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共深圳市福田区福保街道益田社区委员会</w:t>
      </w:r>
    </w:p>
    <w:p w14:paraId="3244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关于巡察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整改进展情况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的通报</w:t>
      </w:r>
    </w:p>
    <w:p w14:paraId="0AAD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5A4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根据区委统一部署，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2025年3月至2025年7月，区委第四巡察组对益田社区党委开展了巡察。7月30日，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区委第四巡察组向益田社区党委反馈了巡察意见。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按照巡察工作有关要求，现将巡察整改进展情况予以公布。</w:t>
      </w:r>
    </w:p>
    <w:p w14:paraId="4B4458E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color="auto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党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组织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 w:color="auto"/>
        </w:rPr>
        <w:t>及主要负责人组织整改落实情况</w:t>
      </w:r>
    </w:p>
    <w:p w14:paraId="615467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强化政治担当，狠抓整改落实。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社区党委将巡察整改作为重大政治任务，以高度政治自觉全盘接受、深刻反思反馈问题，把整改作为检验“四个意识”“两个维护”的重要标尺和提升工作效能的关键契机。对照问题逐条剖析，制定整改方案，建立问题、措施、进度台账，明确责任领导、责任人、整改措施和完成时限，确保任务到人、责任到位。</w:t>
      </w:r>
    </w:p>
    <w:p w14:paraId="65DF82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领头扛责明方向，统筹联动促整改。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社区党委书记坚决扛起第一责任人责任，第一时间主持召开专题会议，传达学习反馈意见并部署整改工作。牵头成立由主要负责同志任组长、相关班子成员任副组长的整改工作小组，明晰职责、压实责任，形成主要领导亲自抓、分管领导具体抓、责任人抓落实的整改工作格局。</w:t>
      </w:r>
    </w:p>
    <w:p w14:paraId="5CB0A9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二、集中整改进展情况</w:t>
      </w:r>
    </w:p>
    <w:p w14:paraId="0067E9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（一）关于巡察、审计等监督检查发现问题整改方面</w:t>
      </w:r>
    </w:p>
    <w:p w14:paraId="75656E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规范党员日常管理与党费收缴。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全面摸排党员党费缴纳情况，健全工作台账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对不同情形党员分类指导，督促履行义务，对特殊情况做好登记备案，确保党费收缴规范有序，并将落实情况报送街道党建办。</w:t>
      </w:r>
    </w:p>
    <w:p w14:paraId="778534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强化民生微实事项目全流程监管。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开展专项调查，查明问题原因并形成报告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全面筛查本年度项目，未发现同类问题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组织流程规范培训，新增立项前社区纪委审核环节，建立闭环管理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社区纪委每季度开展项目“回头看”，实现常态化监督。</w:t>
      </w:r>
    </w:p>
    <w:p w14:paraId="24058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  <w:t>（二）关于落实党的方针政策、党中央重大决策部署、上级党委工作要求方面</w:t>
      </w:r>
    </w:p>
    <w:p w14:paraId="0BD42C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规范会议记录管理。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详细完善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党委会“第一议题”、领学人、参学人等记录，指导党支部完善会议记录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重新强调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规范记录标准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并严格把关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，确保内容完整、要素齐全。</w:t>
      </w:r>
    </w:p>
    <w:p w14:paraId="267590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优化党委会学习与工作复盘机制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强化党员教育管理与组织凝聚力。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将党委会学习调整为互学互鉴形式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，并详细进行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学习记录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利用扩大会及时复盘重点工作，总结经验、改进不足。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组建青年党员送学小分队，为高龄独居党员上门送学、开展辅导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围绕环境整治、安全排查等开展主题党日与志愿服务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摸排长期未参加组织生活党员，建立台账、上门走访，做好思想疏导与困难帮扶。</w:t>
      </w:r>
    </w:p>
    <w:p w14:paraId="4C4312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提升党群服务覆盖面与品质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推进民生实事与社区治理提升。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制作活动宣传材料投放居民群，提高女性群体知晓率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将中青年活动调整至晚间时段，提升参与率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优化课程设置，淘汰低满意度项目，实现服务提质扩面。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聚焦电动车充电、停车难题，联合多方选址规划，建成3处集中停放雨棚、新增150个智能充电桩，释放车位约500个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垃圾收集点迁移等项目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实行“线上+线下”双轨公示，召开居民议事会协商，提升居民支持度。</w:t>
      </w:r>
    </w:p>
    <w:p w14:paraId="71F9D9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深化安全隐患排查整治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夯实消防安全基础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完成“房中房”全覆盖整治，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所有发现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问题全部整改到位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全面排查消防隐患，落实闭环整改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建立小散工程常态化巡查机制，及时上报违规问题。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督促物业修复消防设施故障，更新老化线路与用电设备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规范消防通道与器材标识，完成燃气软管全覆盖排查更换。</w:t>
      </w:r>
    </w:p>
    <w:p w14:paraId="0A689A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强化安全宣传教育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严控施工项目管理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举办暑期安全夏令营，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增强青少年安全防护与应急处置能力。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组织入户宣传，依托“党员市集”、社校联动开展安全宣传，提升居民安全意识。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优化小散工程审批流程，将安全教育与文明施工承诺作为开工前置条件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实行“网格+物业”双巡查，全覆盖检查在建项目，形成审批严、巡查勤、整改快、投诉降的管理闭环。</w:t>
      </w:r>
    </w:p>
    <w:p w14:paraId="2DF1BE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加强基层风险防控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优化矛盾纠纷化解。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健全重点人员稳控与关怀机制，建立台账、定期走访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提前摸排加梯矛盾，分级研判、源头预防。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明确投诉工单办理时限与反馈要求，提升响应效率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整合社区、物业、业委会、党员志愿者等力量，搭建协商平台，高效化解矛盾纠纷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D29AB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3" w:leftChars="0" w:right="0" w:rightChars="0" w:firstLine="643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关于</w:t>
      </w: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</w:rPr>
        <w:t>履行</w:t>
      </w: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全面从严治党</w:t>
      </w: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</w:rPr>
        <w:t>主体责任不够到位</w:t>
      </w:r>
      <w:r>
        <w:rPr>
          <w:rFonts w:hint="eastAsia" w:ascii="楷体_GB2312" w:hAnsi="楷体_GB2312" w:eastAsia="楷体_GB2312" w:cs="楷体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问题</w:t>
      </w:r>
    </w:p>
    <w:p w14:paraId="5FF9CA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强化两委班子建设。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推行网格包片制度，明确分工责任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常态化开展业务培训，提升履职能力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规范党内政治生活，定期召开民主生活会，增强班子凝聚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力和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战斗力。</w:t>
      </w:r>
    </w:p>
    <w:p w14:paraId="349A6E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规范项目采购与资产管理。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强化民生微实事采购全过程监管，严格执行限额审批制度，细化档案管理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全面排查固定资产，落实盘点、标签与使用管理制度，防范管理风险。</w:t>
      </w:r>
    </w:p>
    <w:p w14:paraId="0DFB4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健全适老化改造与服务机制。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多渠道收集老年人需求，建立响应闭环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制定年度改造计划，实行“一户一策”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对接上级与社会资源保障资金与服务供给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组织联合验收与满意度测评，将维护纳入常态工作。</w:t>
      </w:r>
    </w:p>
    <w:p w14:paraId="4AD32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落实新时代党的组织路线方面</w:t>
      </w:r>
    </w:p>
    <w:p w14:paraId="6515FD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规范议事决策与队伍管理。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严格执行议事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，完善会议记录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建立后备干部人才库，加强培养考察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健全流动党员联系机制，及时推送学习内容。</w:t>
      </w:r>
    </w:p>
    <w:p w14:paraId="675E6D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健全青年党员服务机制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。为青年党员配备联络员，定期沟通交流，建立诉求闭环管理，确保事事有回应、件件有着落。</w:t>
      </w:r>
    </w:p>
    <w:p w14:paraId="5189C8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加强新就业群体关怀服务。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常态化走访慰问，搭建活动平台，健全诉求收集与响应机制，提升服务温度。</w:t>
      </w:r>
    </w:p>
    <w:p w14:paraId="2AF10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提升工作人员服务能力。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每季度开展案例解析培训，推行复盘优化模式，建立培训效果跟踪机制，提升专业处置能力。</w:t>
      </w:r>
    </w:p>
    <w:p w14:paraId="4DED3E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（五）关于“一把手”履行职责、廉洁自律方面</w:t>
      </w:r>
    </w:p>
    <w:p w14:paraId="08227D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压实第一责任人职责，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认真履行党风廉政建设责任，坚持重大事项集体研究，推动“一岗双责”落地见效。</w:t>
      </w:r>
    </w:p>
    <w:p w14:paraId="75571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健全党建责任体系，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推行党委委员挂点联系支部制度，加强干部培养锻炼，促进党建与队伍建设深度融合。</w:t>
      </w:r>
    </w:p>
    <w:p w14:paraId="60D8B1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严守政治纪律与政治规矩，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强化理论武装，严格执行民主集中制、请示报告等制度，做到学用结合、令行禁止。</w:t>
      </w:r>
    </w:p>
    <w:p w14:paraId="6E1D1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严守廉洁自律底线，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严格执行财务制度，落实中央八项规定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精神，管好亲属及身边工作人员，树立良好形象。</w:t>
      </w:r>
    </w:p>
    <w:p w14:paraId="563E9CC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 w:color="auto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 w:color="auto"/>
        </w:rPr>
        <w:t>下一步整改工作安排</w:t>
      </w:r>
    </w:p>
    <w:p w14:paraId="66280D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（一）强化政治建设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严格落实“第一议题”制度，推动理论学习成果转化为工作思路与举措。扛牢整改政治责任，实行台账式管理、销号式落实，定期开展“回头看”，防止问题反弹。强化底线思维，加强安全、信访等风险排查，完善应急预案，保障社区平安稳定。</w:t>
      </w:r>
    </w:p>
    <w:p w14:paraId="42CD4A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）压实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全面</w:t>
      </w: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从严治党</w:t>
      </w:r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责任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区党委履行主体责任，“一把手”负总责，班子成员落实“一岗双责”。聚焦民生微实事、资金使用、适老化改造等重点领域，完善内控机制，强化全过程监督。加大制度执行力度，严肃查处违规行为，维护制度权威。</w:t>
      </w:r>
    </w:p>
    <w:p w14:paraId="0A554E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（三）夯实组织基础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格执行“三重一大”决策制度，提升班子统筹协调能力。深化党建引领基层治理，搭建党员先锋平台，发挥党员模范作用。加强党员教育管理，畅通民意表达渠道，及时回应居民诉求，不断提升群众满意度。</w:t>
      </w:r>
    </w:p>
    <w:p w14:paraId="54B2F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 w:color="auto"/>
        </w:rPr>
      </w:pPr>
    </w:p>
    <w:p w14:paraId="7E2A2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none" w:color="auto"/>
        </w:rPr>
      </w:pPr>
    </w:p>
    <w:p w14:paraId="072C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</w:rPr>
        <w:t>中共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eastAsia="zh-CN"/>
        </w:rPr>
        <w:t>深圳市福田区福保街道益田社区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  <w:t>委员会</w:t>
      </w:r>
    </w:p>
    <w:p w14:paraId="64CC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  <w:t xml:space="preserve">        2026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 w:color="auto"/>
        </w:rPr>
        <w:t>日</w:t>
      </w:r>
    </w:p>
    <w:sectPr>
      <w:footerReference r:id="rId3" w:type="default"/>
      <w:pgSz w:w="11906" w:h="16838"/>
      <w:pgMar w:top="2211" w:right="1474" w:bottom="1871" w:left="1587" w:header="851" w:footer="992" w:gutter="0"/>
      <w:pgNumType w:fmt="decimal" w:start="1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97629-748F-40D1-AFD7-C680E16E7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36771A-1685-4361-8D33-4CDCFAF3F3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A095F13-2848-4227-90C9-10030694D1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D1CF3E-12DC-410B-BA00-8576D21358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85491C5-8AD8-4A8D-9624-271E8DE4F4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445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E0819">
                          <w:pPr>
                            <w:pStyle w:val="6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E0819">
                    <w:pPr>
                      <w:pStyle w:val="6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8254B"/>
    <w:multiLevelType w:val="singleLevel"/>
    <w:tmpl w:val="A6E8254B"/>
    <w:lvl w:ilvl="0" w:tentative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14E19"/>
    <w:rsid w:val="0EB579C9"/>
    <w:rsid w:val="132E553E"/>
    <w:rsid w:val="14D26FC8"/>
    <w:rsid w:val="177D6416"/>
    <w:rsid w:val="183A0209"/>
    <w:rsid w:val="192E6FAC"/>
    <w:rsid w:val="20214E19"/>
    <w:rsid w:val="20351688"/>
    <w:rsid w:val="23700030"/>
    <w:rsid w:val="26392A41"/>
    <w:rsid w:val="27AF13E6"/>
    <w:rsid w:val="2E9E552D"/>
    <w:rsid w:val="2FC7196E"/>
    <w:rsid w:val="320D2EAD"/>
    <w:rsid w:val="36EFEFC7"/>
    <w:rsid w:val="3A263208"/>
    <w:rsid w:val="3B11613A"/>
    <w:rsid w:val="3B8E1539"/>
    <w:rsid w:val="3F3E6F6F"/>
    <w:rsid w:val="410A405C"/>
    <w:rsid w:val="45B1166C"/>
    <w:rsid w:val="4B9E0BF1"/>
    <w:rsid w:val="4EB907CE"/>
    <w:rsid w:val="53321C30"/>
    <w:rsid w:val="554F66A8"/>
    <w:rsid w:val="56463D77"/>
    <w:rsid w:val="5D2D156D"/>
    <w:rsid w:val="6A120191"/>
    <w:rsid w:val="6CCD388D"/>
    <w:rsid w:val="7B4628C2"/>
    <w:rsid w:val="7CD7712F"/>
    <w:rsid w:val="7FD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2710</Words>
  <Characters>2744</Characters>
  <Lines>0</Lines>
  <Paragraphs>0</Paragraphs>
  <TotalTime>17</TotalTime>
  <ScaleCrop>false</ScaleCrop>
  <LinksUpToDate>false</LinksUpToDate>
  <CharactersWithSpaces>2752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2026-04-10T10:07:00Z</dcterms:created>
  <dc:creator>Erika</dc:creator>
  <cp:lastModifiedBy>WPS_1389733763</cp:lastModifiedBy>
  <dcterms:modified xsi:type="dcterms:W3CDTF">2026-05-22T02:32:46Z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77F13A37CFD5422EB40C3D334F51E126</vt:lpwstr>
  </property>
  <property fmtid="{D5CDD505-2E9C-101B-9397-08002B2CF9AE}" pid="4" name="KSOTemplateDocerSaveRecord">
    <vt:lpwstr>eyJoZGlkIjoiZWFlMjAzNTg5Nzg1YzIyZjhlNWFhMTBhYTZhYjlhODAiLCJ1c2VySWQiOiIxMzg5NzMzNzYzIn0=</vt:lpwstr>
  </property>
</Properties>
</file>