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jc w:val="center"/>
        <w:textAlignment w:val="auto"/>
        <w:rPr>
          <w:rFonts w:hint="eastAsia" w:ascii="方正小标宋简体" w:hAnsi="方正小标宋简体" w:eastAsia="方正小标宋简体" w:cs="方正小标宋简体"/>
          <w:b w:val="0"/>
          <w:bCs/>
          <w:color w:val="0000C7"/>
          <w:sz w:val="36"/>
          <w:szCs w:val="36"/>
          <w:highlight w:val="none"/>
        </w:rPr>
      </w:pPr>
      <w:r>
        <w:rPr>
          <w:rFonts w:hint="eastAsia" w:ascii="方正小标宋简体" w:hAnsi="方正小标宋简体" w:eastAsia="方正小标宋简体" w:cs="方正小标宋简体"/>
          <w:b w:val="0"/>
          <w:bCs/>
          <w:color w:val="auto"/>
          <w:sz w:val="36"/>
          <w:szCs w:val="36"/>
          <w:highlight w:val="none"/>
        </w:rPr>
        <w:t>服务类</w:t>
      </w:r>
      <w:r>
        <w:rPr>
          <w:rFonts w:hint="eastAsia" w:ascii="方正小标宋简体" w:hAnsi="方正小标宋简体" w:eastAsia="方正小标宋简体" w:cs="方正小标宋简体"/>
          <w:b w:val="0"/>
          <w:bCs/>
          <w:color w:val="auto"/>
          <w:sz w:val="36"/>
          <w:szCs w:val="36"/>
          <w:highlight w:val="none"/>
          <w:lang w:eastAsia="zh-CN"/>
        </w:rPr>
        <w:t>项目</w:t>
      </w:r>
      <w:r>
        <w:rPr>
          <w:rFonts w:hint="eastAsia" w:ascii="方正小标宋简体" w:hAnsi="方正小标宋简体" w:eastAsia="方正小标宋简体" w:cs="方正小标宋简体"/>
          <w:b w:val="0"/>
          <w:bCs/>
          <w:color w:val="auto"/>
          <w:sz w:val="36"/>
          <w:szCs w:val="36"/>
          <w:highlight w:val="none"/>
        </w:rPr>
        <w:t>采购需求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一、采购项目概况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1.</w:t>
      </w:r>
      <w:r>
        <w:rPr>
          <w:rFonts w:hint="eastAsia" w:ascii="仿宋_GB2312" w:hAnsi="仿宋_GB2312" w:eastAsia="仿宋_GB2312" w:cs="仿宋_GB2312"/>
          <w:b w:val="0"/>
          <w:bCs/>
          <w:color w:val="auto"/>
          <w:sz w:val="28"/>
          <w:szCs w:val="28"/>
          <w:highlight w:val="none"/>
          <w:lang w:eastAsia="zh-CN"/>
        </w:rPr>
        <w:t>项目名称：</w:t>
      </w:r>
      <w:r>
        <w:rPr>
          <w:rFonts w:hint="eastAsia" w:ascii="仿宋_GB2312" w:hAnsi="仿宋_GB2312" w:eastAsia="仿宋_GB2312" w:cs="仿宋_GB2312"/>
          <w:color w:val="auto"/>
          <w:sz w:val="28"/>
          <w:szCs w:val="28"/>
          <w:highlight w:val="none"/>
        </w:rPr>
        <w:t>福保街道国际化形象环境提升咨询设计服务</w:t>
      </w:r>
      <w:r>
        <w:rPr>
          <w:rFonts w:hint="eastAsia" w:ascii="仿宋_GB2312" w:hAnsi="仿宋_GB2312" w:eastAsia="仿宋_GB2312" w:cs="仿宋_GB2312"/>
          <w:color w:val="auto"/>
          <w:sz w:val="28"/>
          <w:szCs w:val="28"/>
          <w:highlight w:val="none"/>
          <w:lang w:eastAsia="zh-CN"/>
        </w:rPr>
        <w:t>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2.采购人</w:t>
      </w:r>
      <w:r>
        <w:rPr>
          <w:rFonts w:hint="eastAsia" w:ascii="仿宋_GB2312" w:hAnsi="仿宋_GB2312" w:eastAsia="仿宋_GB2312" w:cs="仿宋_GB2312"/>
          <w:b w:val="0"/>
          <w:bCs/>
          <w:color w:val="auto"/>
          <w:sz w:val="28"/>
          <w:szCs w:val="28"/>
          <w:highlight w:val="none"/>
          <w:lang w:eastAsia="zh-CN"/>
        </w:rPr>
        <w:t>：燕先生</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3.</w:t>
      </w:r>
      <w:r>
        <w:rPr>
          <w:rFonts w:hint="eastAsia" w:ascii="仿宋_GB2312" w:hAnsi="仿宋_GB2312" w:eastAsia="仿宋_GB2312" w:cs="仿宋_GB2312"/>
          <w:b w:val="0"/>
          <w:bCs/>
          <w:color w:val="auto"/>
          <w:sz w:val="28"/>
          <w:szCs w:val="28"/>
          <w:highlight w:val="none"/>
          <w:lang w:eastAsia="zh-CN"/>
        </w:rPr>
        <w:t>预算金额</w:t>
      </w:r>
      <w:r>
        <w:rPr>
          <w:rFonts w:hint="eastAsia" w:ascii="仿宋_GB2312" w:hAnsi="仿宋_GB2312" w:eastAsia="仿宋_GB2312" w:cs="仿宋_GB2312"/>
          <w:b w:val="0"/>
          <w:bCs/>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val="en-US" w:eastAsia="zh-CN"/>
        </w:rPr>
        <w:t>35万元，</w:t>
      </w:r>
      <w:r>
        <w:rPr>
          <w:rFonts w:hint="eastAsia" w:ascii="仿宋_GB2312" w:hAnsi="仿宋_GB2312" w:eastAsia="仿宋_GB2312" w:cs="仿宋_GB2312"/>
          <w:color w:val="auto"/>
          <w:sz w:val="28"/>
          <w:szCs w:val="28"/>
          <w:lang w:val="en-US" w:eastAsia="zh-CN"/>
        </w:rPr>
        <w:t>最终合同签订价格以我单位聘请的第三方审核价格为准（有取费标准的除外）。</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4.</w:t>
      </w:r>
      <w:r>
        <w:rPr>
          <w:rFonts w:hint="eastAsia" w:ascii="仿宋_GB2312" w:hAnsi="仿宋_GB2312" w:eastAsia="仿宋_GB2312" w:cs="仿宋_GB2312"/>
          <w:b w:val="0"/>
          <w:bCs/>
          <w:color w:val="auto"/>
          <w:sz w:val="28"/>
          <w:szCs w:val="28"/>
          <w:highlight w:val="none"/>
          <w:lang w:eastAsia="zh-CN"/>
        </w:rPr>
        <w:t>采购方式：</w:t>
      </w:r>
      <w:r>
        <w:rPr>
          <w:rFonts w:hint="eastAsia" w:ascii="仿宋_GB2312" w:hAnsi="仿宋_GB2312" w:eastAsia="仿宋_GB2312" w:cs="仿宋_GB2312"/>
          <w:b w:val="0"/>
          <w:bCs w:val="0"/>
          <w:snapToGrid w:val="0"/>
          <w:color w:val="auto"/>
          <w:spacing w:val="-15"/>
          <w:kern w:val="0"/>
          <w:sz w:val="28"/>
          <w:szCs w:val="28"/>
          <w:highlight w:val="none"/>
          <w:u w:val="none"/>
          <w:lang w:val="en-US" w:eastAsia="en-US" w:bidi="ar-SA"/>
        </w:rPr>
        <w:sym w:font="Wingdings" w:char="00FE"/>
      </w:r>
      <w:r>
        <w:rPr>
          <w:rFonts w:hint="eastAsia" w:ascii="仿宋_GB2312" w:hAnsi="仿宋_GB2312" w:eastAsia="仿宋_GB2312" w:cs="仿宋_GB2312"/>
          <w:b w:val="0"/>
          <w:bCs w:val="0"/>
          <w:color w:val="auto"/>
          <w:kern w:val="2"/>
          <w:sz w:val="28"/>
          <w:szCs w:val="28"/>
          <w:highlight w:val="none"/>
          <w:u w:val="none"/>
          <w:lang w:val="en-US" w:eastAsia="zh-CN" w:bidi="ar-SA"/>
        </w:rPr>
        <w:t xml:space="preserve">公开征集 </w:t>
      </w:r>
      <w:r>
        <w:rPr>
          <w:rFonts w:hint="eastAsia" w:ascii="仿宋_GB2312" w:hAnsi="仿宋_GB2312" w:eastAsia="仿宋_GB2312" w:cs="仿宋_GB2312"/>
          <w:b w:val="0"/>
          <w:bCs w:val="0"/>
          <w:snapToGrid w:val="0"/>
          <w:color w:val="auto"/>
          <w:spacing w:val="-15"/>
          <w:kern w:val="0"/>
          <w:sz w:val="28"/>
          <w:szCs w:val="28"/>
          <w:highlight w:val="none"/>
          <w:u w:val="none"/>
          <w:lang w:val="en-US" w:eastAsia="en-US" w:bidi="ar-SA"/>
        </w:rPr>
        <w:sym w:font="Wingdings" w:char="00A8"/>
      </w:r>
      <w:r>
        <w:rPr>
          <w:rFonts w:hint="eastAsia" w:ascii="仿宋_GB2312" w:hAnsi="仿宋_GB2312" w:eastAsia="仿宋_GB2312" w:cs="仿宋_GB2312"/>
          <w:b w:val="0"/>
          <w:bCs w:val="0"/>
          <w:color w:val="auto"/>
          <w:kern w:val="2"/>
          <w:sz w:val="28"/>
          <w:szCs w:val="28"/>
          <w:highlight w:val="none"/>
          <w:u w:val="none"/>
          <w:lang w:val="en-US" w:eastAsia="zh-CN" w:bidi="ar-SA"/>
        </w:rPr>
        <w:t xml:space="preserve">邀请竞标 </w:t>
      </w:r>
      <w:r>
        <w:rPr>
          <w:rFonts w:hint="eastAsia" w:ascii="仿宋_GB2312" w:hAnsi="仿宋_GB2312" w:eastAsia="仿宋_GB2312" w:cs="仿宋_GB2312"/>
          <w:b w:val="0"/>
          <w:bCs w:val="0"/>
          <w:snapToGrid w:val="0"/>
          <w:color w:val="auto"/>
          <w:spacing w:val="-15"/>
          <w:kern w:val="0"/>
          <w:sz w:val="28"/>
          <w:szCs w:val="28"/>
          <w:highlight w:val="none"/>
          <w:u w:val="none"/>
          <w:lang w:val="en-US" w:eastAsia="en-US" w:bidi="ar-SA"/>
        </w:rPr>
        <w:sym w:font="Wingdings" w:char="00A8"/>
      </w:r>
      <w:r>
        <w:rPr>
          <w:rFonts w:hint="eastAsia" w:ascii="仿宋_GB2312" w:hAnsi="仿宋_GB2312" w:eastAsia="仿宋_GB2312" w:cs="仿宋_GB2312"/>
          <w:b w:val="0"/>
          <w:bCs w:val="0"/>
          <w:color w:val="auto"/>
          <w:kern w:val="2"/>
          <w:sz w:val="28"/>
          <w:szCs w:val="28"/>
          <w:highlight w:val="none"/>
          <w:u w:val="none"/>
          <w:lang w:val="en-US" w:eastAsia="zh-CN" w:bidi="ar-SA"/>
        </w:rPr>
        <w:t xml:space="preserve">询价 </w:t>
      </w:r>
      <w:r>
        <w:rPr>
          <w:rFonts w:hint="eastAsia" w:ascii="仿宋_GB2312" w:hAnsi="仿宋_GB2312" w:eastAsia="仿宋_GB2312" w:cs="仿宋_GB2312"/>
          <w:b w:val="0"/>
          <w:bCs w:val="0"/>
          <w:snapToGrid w:val="0"/>
          <w:color w:val="auto"/>
          <w:spacing w:val="-15"/>
          <w:kern w:val="0"/>
          <w:sz w:val="28"/>
          <w:szCs w:val="28"/>
          <w:highlight w:val="none"/>
          <w:u w:val="none"/>
          <w:lang w:val="en-US" w:eastAsia="en-US" w:bidi="ar-SA"/>
        </w:rPr>
        <w:sym w:font="Wingdings" w:char="00A8"/>
      </w:r>
      <w:r>
        <w:rPr>
          <w:rFonts w:hint="eastAsia" w:ascii="仿宋_GB2312" w:hAnsi="仿宋_GB2312" w:eastAsia="仿宋_GB2312" w:cs="仿宋_GB2312"/>
          <w:b w:val="0"/>
          <w:bCs w:val="0"/>
          <w:color w:val="auto"/>
          <w:kern w:val="2"/>
          <w:sz w:val="28"/>
          <w:szCs w:val="28"/>
          <w:highlight w:val="none"/>
          <w:u w:val="none"/>
          <w:lang w:val="en-US" w:eastAsia="zh-CN" w:bidi="ar-SA"/>
        </w:rPr>
        <w:t>直接确定供应商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b w:val="0"/>
          <w:bCs w:val="0"/>
          <w:color w:val="auto"/>
          <w:kern w:val="2"/>
          <w:sz w:val="28"/>
          <w:szCs w:val="28"/>
          <w:highlight w:val="none"/>
          <w:u w:val="none"/>
          <w:lang w:val="en-US" w:eastAsia="zh-CN" w:bidi="ar-SA"/>
        </w:rPr>
      </w:pPr>
      <w:r>
        <w:rPr>
          <w:rFonts w:hint="eastAsia" w:ascii="仿宋_GB2312" w:hAnsi="仿宋_GB2312" w:eastAsia="仿宋_GB2312" w:cs="仿宋_GB2312"/>
          <w:b w:val="0"/>
          <w:bCs/>
          <w:color w:val="auto"/>
          <w:sz w:val="28"/>
          <w:szCs w:val="28"/>
          <w:highlight w:val="none"/>
          <w:lang w:val="en-US" w:eastAsia="zh-CN"/>
        </w:rPr>
        <w:t>5.</w:t>
      </w:r>
      <w:r>
        <w:rPr>
          <w:rFonts w:hint="eastAsia" w:ascii="仿宋_GB2312" w:hAnsi="仿宋_GB2312" w:eastAsia="仿宋_GB2312" w:cs="仿宋_GB2312"/>
          <w:b w:val="0"/>
          <w:bCs/>
          <w:color w:val="auto"/>
          <w:sz w:val="28"/>
          <w:szCs w:val="28"/>
          <w:highlight w:val="none"/>
          <w:lang w:eastAsia="zh-CN"/>
        </w:rPr>
        <w:t>评审方法：</w:t>
      </w:r>
      <w:r>
        <w:rPr>
          <w:rFonts w:hint="eastAsia" w:ascii="仿宋_GB2312" w:hAnsi="仿宋_GB2312" w:eastAsia="仿宋_GB2312" w:cs="仿宋_GB2312"/>
          <w:b w:val="0"/>
          <w:bCs w:val="0"/>
          <w:snapToGrid w:val="0"/>
          <w:color w:val="auto"/>
          <w:spacing w:val="-15"/>
          <w:kern w:val="0"/>
          <w:sz w:val="28"/>
          <w:szCs w:val="28"/>
          <w:highlight w:val="none"/>
          <w:u w:val="none"/>
          <w:lang w:val="en-US" w:eastAsia="en-US" w:bidi="ar-SA"/>
        </w:rPr>
        <w:sym w:font="Wingdings" w:char="00FE"/>
      </w:r>
      <w:r>
        <w:rPr>
          <w:rFonts w:hint="eastAsia" w:ascii="仿宋_GB2312" w:hAnsi="仿宋_GB2312" w:eastAsia="仿宋_GB2312" w:cs="仿宋_GB2312"/>
          <w:b w:val="0"/>
          <w:bCs w:val="0"/>
          <w:color w:val="auto"/>
          <w:kern w:val="2"/>
          <w:sz w:val="28"/>
          <w:szCs w:val="28"/>
          <w:highlight w:val="none"/>
          <w:u w:val="none"/>
          <w:lang w:val="en-US" w:eastAsia="zh-CN" w:bidi="ar-SA"/>
        </w:rPr>
        <w:t xml:space="preserve">综合评分法 </w:t>
      </w:r>
      <w:r>
        <w:rPr>
          <w:rFonts w:hint="eastAsia" w:ascii="仿宋_GB2312" w:hAnsi="仿宋_GB2312" w:eastAsia="仿宋_GB2312" w:cs="仿宋_GB2312"/>
          <w:b w:val="0"/>
          <w:bCs w:val="0"/>
          <w:snapToGrid w:val="0"/>
          <w:color w:val="auto"/>
          <w:spacing w:val="-15"/>
          <w:kern w:val="0"/>
          <w:sz w:val="28"/>
          <w:szCs w:val="28"/>
          <w:highlight w:val="none"/>
          <w:u w:val="none"/>
          <w:lang w:val="en-US" w:eastAsia="en-US" w:bidi="ar-SA"/>
        </w:rPr>
        <w:sym w:font="Wingdings" w:char="00A8"/>
      </w:r>
      <w:r>
        <w:rPr>
          <w:rFonts w:hint="eastAsia" w:ascii="仿宋_GB2312" w:hAnsi="仿宋_GB2312" w:eastAsia="仿宋_GB2312" w:cs="仿宋_GB2312"/>
          <w:b w:val="0"/>
          <w:bCs w:val="0"/>
          <w:color w:val="auto"/>
          <w:kern w:val="2"/>
          <w:sz w:val="28"/>
          <w:szCs w:val="28"/>
          <w:highlight w:val="none"/>
          <w:u w:val="none"/>
          <w:lang w:val="en-US" w:eastAsia="zh-CN" w:bidi="ar-SA"/>
        </w:rPr>
        <w:t xml:space="preserve">最低价法 </w:t>
      </w:r>
      <w:r>
        <w:rPr>
          <w:rFonts w:hint="eastAsia" w:ascii="仿宋_GB2312" w:hAnsi="仿宋_GB2312" w:eastAsia="仿宋_GB2312" w:cs="仿宋_GB2312"/>
          <w:b w:val="0"/>
          <w:bCs w:val="0"/>
          <w:snapToGrid w:val="0"/>
          <w:color w:val="auto"/>
          <w:spacing w:val="-15"/>
          <w:kern w:val="0"/>
          <w:sz w:val="28"/>
          <w:szCs w:val="28"/>
          <w:highlight w:val="none"/>
          <w:u w:val="none"/>
          <w:lang w:val="en-US" w:eastAsia="en-US" w:bidi="ar-SA"/>
        </w:rPr>
        <w:sym w:font="Wingdings" w:char="00A8"/>
      </w:r>
      <w:r>
        <w:rPr>
          <w:rFonts w:hint="eastAsia" w:ascii="仿宋_GB2312" w:hAnsi="仿宋_GB2312" w:eastAsia="仿宋_GB2312" w:cs="仿宋_GB2312"/>
          <w:b w:val="0"/>
          <w:bCs w:val="0"/>
          <w:color w:val="auto"/>
          <w:kern w:val="2"/>
          <w:sz w:val="28"/>
          <w:szCs w:val="28"/>
          <w:highlight w:val="none"/>
          <w:u w:val="none"/>
          <w:lang w:val="en-US" w:eastAsia="zh-CN" w:bidi="ar-SA"/>
        </w:rPr>
        <w:t>直接委托</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Calibri" w:hAnsi="Calibri" w:eastAsia="宋体" w:cs="Times New Roman"/>
          <w:color w:val="auto"/>
          <w:kern w:val="2"/>
          <w:sz w:val="21"/>
          <w:szCs w:val="24"/>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6.项目概述：福保街道紧邻香港，作为“河套深港科技创新合作区深圳园区”这一国家级战略平台的核心承载区域，其城市形象与街区品质直接关系到深圳国际化都市的整体呈现。近年来，街道在经济发展和城市建设方面取得显著成效，已成为展示深圳开放创新形象的重要窗口。为进一步增强区域国际竞争力、提升城市功能品质，现计划系统推进福保街道国际化形象与环境优化工作，着力打造兼具国际风</w:t>
      </w:r>
      <w:bookmarkStart w:id="0" w:name="_GoBack"/>
      <w:bookmarkEnd w:id="0"/>
      <w:r>
        <w:rPr>
          <w:rFonts w:hint="eastAsia" w:ascii="仿宋_GB2312" w:hAnsi="仿宋_GB2312" w:eastAsia="仿宋_GB2312" w:cs="仿宋_GB2312"/>
          <w:color w:val="auto"/>
          <w:kern w:val="2"/>
          <w:sz w:val="28"/>
          <w:szCs w:val="28"/>
          <w:highlight w:val="none"/>
          <w:lang w:val="en-US" w:eastAsia="zh-CN" w:bidi="ar-SA"/>
        </w:rPr>
        <w:t>范、深圳特色与河套标识的“国际化示范街区”，为未来高层次国际交流提供高质量的空间载体与服务保障。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二、服务要求</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1.为福保街道国际化形象环境提升和特色街区建设提供全面的综合性规划咨询服务。</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2.对街区的景观环境、商业业态、文化资源、公共服务设施等现状进行全面诊断，并提交相关报告。</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3.编制总体规划与行动计划，明确定位、主题、核心项目、实施路径与分期目标，成果应具备前瞻性、可操作性与本地文化契合度，为福保街道办后续的城市建设与管理提供技术标准。</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4.福保街道国际化标识体系升级设计，设计多语种路牌、导视牌、招牌规范、街区景观国际化改造等。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三、商务需求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黑体" w:hAnsi="黑体" w:eastAsia="仿宋_GB2312" w:cs="黑体"/>
          <w:b w:val="0"/>
          <w:bCs/>
          <w:color w:val="auto"/>
          <w:sz w:val="28"/>
          <w:szCs w:val="28"/>
          <w:highlight w:val="none"/>
          <w:lang w:eastAsia="zh-CN"/>
        </w:rPr>
      </w:pPr>
      <w:r>
        <w:rPr>
          <w:rFonts w:hint="eastAsia" w:ascii="仿宋_GB2312" w:hAnsi="Calibri" w:eastAsia="仿宋_GB2312" w:cs="Times New Roman"/>
          <w:b w:val="0"/>
          <w:bCs/>
          <w:color w:val="auto"/>
          <w:sz w:val="28"/>
          <w:szCs w:val="28"/>
          <w:highlight w:val="none"/>
          <w:lang w:val="en-US" w:eastAsia="zh-CN"/>
        </w:rPr>
        <w:t>1.</w:t>
      </w:r>
      <w:r>
        <w:rPr>
          <w:rFonts w:hint="eastAsia" w:ascii="仿宋_GB2312" w:hAnsi="Calibri" w:eastAsia="仿宋_GB2312" w:cs="Times New Roman"/>
          <w:b w:val="0"/>
          <w:bCs/>
          <w:color w:val="auto"/>
          <w:sz w:val="28"/>
          <w:szCs w:val="28"/>
          <w:highlight w:val="none"/>
        </w:rPr>
        <w:t>服务期：自合同签订之日起一年内至提交成果验收合格之日结束</w:t>
      </w:r>
      <w:r>
        <w:rPr>
          <w:rFonts w:hint="eastAsia" w:ascii="仿宋_GB2312" w:eastAsia="仿宋_GB2312" w:cs="Times New Roman"/>
          <w:b w:val="0"/>
          <w:bCs/>
          <w:color w:val="auto"/>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rPr>
      </w:pPr>
      <w:r>
        <w:rPr>
          <w:rFonts w:hint="eastAsia" w:ascii="仿宋_GB2312" w:eastAsia="仿宋_GB2312" w:cs="Times New Roman"/>
          <w:b w:val="0"/>
          <w:bCs/>
          <w:color w:val="auto"/>
          <w:sz w:val="28"/>
          <w:szCs w:val="28"/>
          <w:highlight w:val="none"/>
          <w:lang w:val="en-US" w:eastAsia="zh-CN"/>
        </w:rPr>
        <w:t>2</w:t>
      </w:r>
      <w:r>
        <w:rPr>
          <w:rFonts w:hint="eastAsia" w:ascii="仿宋_GB2312" w:hAnsi="Calibri" w:eastAsia="仿宋_GB2312" w:cs="Times New Roman"/>
          <w:b w:val="0"/>
          <w:bCs/>
          <w:color w:val="auto"/>
          <w:sz w:val="28"/>
          <w:szCs w:val="28"/>
          <w:highlight w:val="none"/>
          <w:lang w:val="en-US" w:eastAsia="zh-CN"/>
        </w:rPr>
        <w:t>.</w:t>
      </w:r>
      <w:r>
        <w:rPr>
          <w:rFonts w:hint="eastAsia" w:ascii="仿宋_GB2312" w:hAnsi="Calibri" w:eastAsia="仿宋_GB2312" w:cs="Times New Roman"/>
          <w:b w:val="0"/>
          <w:bCs/>
          <w:color w:val="auto"/>
          <w:sz w:val="28"/>
          <w:szCs w:val="28"/>
          <w:highlight w:val="none"/>
        </w:rPr>
        <w:t>报价要求：</w:t>
      </w:r>
      <w:r>
        <w:rPr>
          <w:rFonts w:hint="eastAsia" w:ascii="仿宋_GB2312" w:eastAsia="仿宋_GB2312" w:cs="Times New Roman"/>
          <w:b w:val="0"/>
          <w:bCs/>
          <w:color w:val="auto"/>
          <w:sz w:val="28"/>
          <w:szCs w:val="28"/>
          <w:highlight w:val="none"/>
          <w:lang w:eastAsia="zh-CN"/>
        </w:rPr>
        <w:t>不超过</w:t>
      </w:r>
      <w:r>
        <w:rPr>
          <w:rFonts w:hint="eastAsia" w:ascii="仿宋_GB2312" w:hAnsi="仿宋_GB2312" w:eastAsia="仿宋_GB2312" w:cs="仿宋_GB2312"/>
          <w:b w:val="0"/>
          <w:bCs/>
          <w:color w:val="auto"/>
          <w:sz w:val="28"/>
          <w:szCs w:val="28"/>
          <w:highlight w:val="none"/>
          <w:lang w:eastAsia="zh-CN"/>
        </w:rPr>
        <w:t>预算金额，要有详细的清单，最终合同签订价格以我单位聘请的第三方审计价格为准。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lang w:eastAsia="zh-CN"/>
        </w:rPr>
      </w:pPr>
      <w:r>
        <w:rPr>
          <w:rFonts w:hint="eastAsia" w:ascii="仿宋_GB2312" w:eastAsia="仿宋_GB2312" w:cs="Times New Roman"/>
          <w:b w:val="0"/>
          <w:bCs/>
          <w:color w:val="auto"/>
          <w:sz w:val="28"/>
          <w:szCs w:val="28"/>
          <w:highlight w:val="none"/>
          <w:lang w:val="en-US" w:eastAsia="zh-CN"/>
        </w:rPr>
        <w:t>3</w:t>
      </w:r>
      <w:r>
        <w:rPr>
          <w:rFonts w:hint="eastAsia" w:ascii="仿宋_GB2312" w:hAnsi="Calibri" w:eastAsia="仿宋_GB2312" w:cs="Times New Roman"/>
          <w:b w:val="0"/>
          <w:bCs/>
          <w:color w:val="auto"/>
          <w:sz w:val="28"/>
          <w:szCs w:val="28"/>
          <w:highlight w:val="none"/>
          <w:lang w:val="en-US" w:eastAsia="zh-CN"/>
        </w:rPr>
        <w:t>.</w:t>
      </w:r>
      <w:r>
        <w:rPr>
          <w:rFonts w:hint="eastAsia" w:ascii="仿宋_GB2312" w:hAnsi="Calibri" w:eastAsia="仿宋_GB2312" w:cs="Times New Roman"/>
          <w:b w:val="0"/>
          <w:bCs/>
          <w:color w:val="auto"/>
          <w:sz w:val="28"/>
          <w:szCs w:val="28"/>
          <w:highlight w:val="none"/>
        </w:rPr>
        <w:t>付款方式：合同签订后，中标供应商提供符合规定的发票，街道办1</w:t>
      </w:r>
      <w:r>
        <w:rPr>
          <w:rFonts w:hint="eastAsia" w:ascii="仿宋_GB2312" w:eastAsia="仿宋_GB2312" w:cs="Times New Roman"/>
          <w:b w:val="0"/>
          <w:bCs/>
          <w:color w:val="auto"/>
          <w:sz w:val="28"/>
          <w:szCs w:val="28"/>
          <w:highlight w:val="none"/>
          <w:lang w:val="en-US" w:eastAsia="zh-CN"/>
        </w:rPr>
        <w:t>0个工作</w:t>
      </w:r>
      <w:r>
        <w:rPr>
          <w:rFonts w:hint="eastAsia" w:ascii="仿宋_GB2312" w:hAnsi="Calibri" w:eastAsia="仿宋_GB2312" w:cs="Times New Roman"/>
          <w:b w:val="0"/>
          <w:bCs/>
          <w:color w:val="auto"/>
          <w:sz w:val="28"/>
          <w:szCs w:val="28"/>
          <w:highlight w:val="none"/>
        </w:rPr>
        <w:t>日内支付合同总额的50%；项目</w:t>
      </w:r>
      <w:r>
        <w:rPr>
          <w:rFonts w:hint="eastAsia" w:ascii="仿宋_GB2312" w:eastAsia="仿宋_GB2312" w:cs="Times New Roman"/>
          <w:b w:val="0"/>
          <w:bCs/>
          <w:color w:val="auto"/>
          <w:sz w:val="28"/>
          <w:szCs w:val="28"/>
          <w:highlight w:val="none"/>
          <w:lang w:eastAsia="zh-CN"/>
        </w:rPr>
        <w:t>验收</w:t>
      </w:r>
      <w:r>
        <w:rPr>
          <w:rFonts w:hint="eastAsia" w:ascii="仿宋_GB2312" w:hAnsi="Calibri" w:eastAsia="仿宋_GB2312" w:cs="Times New Roman"/>
          <w:b w:val="0"/>
          <w:bCs/>
          <w:color w:val="auto"/>
          <w:sz w:val="28"/>
          <w:szCs w:val="28"/>
          <w:highlight w:val="none"/>
        </w:rPr>
        <w:t>合格后，中标供应商提供符合规定的发票，街道办支付合同总额50%。</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eastAsia="仿宋_GB2312" w:cs="Times New Roman"/>
          <w:b w:val="0"/>
          <w:bCs/>
          <w:color w:val="auto"/>
          <w:sz w:val="28"/>
          <w:szCs w:val="28"/>
          <w:highlight w:val="none"/>
          <w:lang w:val="en-US" w:eastAsia="zh-CN"/>
        </w:rPr>
        <w:t>4</w:t>
      </w:r>
      <w:r>
        <w:rPr>
          <w:rFonts w:hint="eastAsia" w:ascii="仿宋_GB2312" w:hAnsi="Calibri" w:eastAsia="仿宋_GB2312" w:cs="Times New Roman"/>
          <w:b w:val="0"/>
          <w:bCs/>
          <w:color w:val="auto"/>
          <w:sz w:val="28"/>
          <w:szCs w:val="28"/>
          <w:highlight w:val="none"/>
          <w:lang w:val="en-US" w:eastAsia="zh-CN"/>
        </w:rPr>
        <w:t>.</w:t>
      </w:r>
      <w:r>
        <w:rPr>
          <w:rFonts w:hint="eastAsia" w:ascii="仿宋_GB2312" w:hAnsi="Calibri" w:eastAsia="仿宋_GB2312" w:cs="Times New Roman"/>
          <w:b w:val="0"/>
          <w:bCs/>
          <w:color w:val="auto"/>
          <w:sz w:val="28"/>
          <w:szCs w:val="28"/>
          <w:highlight w:val="none"/>
          <w:lang w:eastAsia="zh-CN"/>
        </w:rPr>
        <w:t>验收方式</w:t>
      </w:r>
      <w:r>
        <w:rPr>
          <w:rFonts w:hint="eastAsia" w:ascii="仿宋_GB2312" w:hAnsi="Calibri" w:eastAsia="仿宋_GB2312" w:cs="Times New Roman"/>
          <w:b w:val="0"/>
          <w:bCs/>
          <w:color w:val="auto"/>
          <w:sz w:val="28"/>
          <w:szCs w:val="28"/>
          <w:highlight w:val="none"/>
        </w:rPr>
        <w:t>：采购人在项目服务期到期后，将按照合同约定的服务内容对供应商的服务进行逐项验收。项目验收后，双方共同签署验收报告，验收报告内容包括每一项技术、服务的验收情况及项目总体评价，验收报告将作为服务费尾款支付的重要依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黑体" w:hAnsi="黑体" w:eastAsia="黑体" w:cs="黑体"/>
          <w:b w:val="0"/>
          <w:bCs/>
          <w:color w:val="0000C7"/>
          <w:sz w:val="32"/>
          <w:szCs w:val="32"/>
          <w:highlight w:val="none"/>
          <w:lang w:eastAsia="zh-CN"/>
        </w:rPr>
      </w:pPr>
      <w:r>
        <w:rPr>
          <w:rFonts w:hint="eastAsia" w:ascii="黑体" w:hAnsi="黑体" w:eastAsia="黑体" w:cs="黑体"/>
          <w:b w:val="0"/>
          <w:bCs/>
          <w:color w:val="auto"/>
          <w:sz w:val="28"/>
          <w:szCs w:val="28"/>
          <w:highlight w:val="none"/>
          <w:lang w:eastAsia="zh-CN"/>
        </w:rPr>
        <w:t>四</w:t>
      </w:r>
      <w:r>
        <w:rPr>
          <w:rFonts w:hint="eastAsia" w:ascii="黑体" w:hAnsi="黑体" w:eastAsia="黑体" w:cs="黑体"/>
          <w:b w:val="0"/>
          <w:bCs/>
          <w:color w:val="auto"/>
          <w:sz w:val="28"/>
          <w:szCs w:val="28"/>
          <w:highlight w:val="none"/>
        </w:rPr>
        <w:t>、</w:t>
      </w:r>
      <w:r>
        <w:rPr>
          <w:rFonts w:hint="eastAsia" w:ascii="黑体" w:hAnsi="黑体" w:eastAsia="黑体" w:cs="黑体"/>
          <w:b w:val="0"/>
          <w:bCs/>
          <w:color w:val="auto"/>
          <w:sz w:val="28"/>
          <w:szCs w:val="28"/>
          <w:highlight w:val="none"/>
          <w:lang w:eastAsia="zh-CN"/>
        </w:rPr>
        <w:t>供应商响应文件组成及格式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lang w:eastAsia="zh-CN"/>
        </w:rPr>
      </w:pPr>
      <w:r>
        <w:rPr>
          <w:rFonts w:hint="eastAsia" w:ascii="仿宋_GB2312" w:hAnsi="Calibri" w:eastAsia="仿宋_GB2312" w:cs="Times New Roman"/>
          <w:b w:val="0"/>
          <w:bCs/>
          <w:color w:val="auto"/>
          <w:sz w:val="28"/>
          <w:szCs w:val="28"/>
          <w:highlight w:val="none"/>
          <w:lang w:eastAsia="zh-CN"/>
        </w:rPr>
        <w:t>供应商应提供以下文件，并加盖公章：</w:t>
      </w:r>
    </w:p>
    <w:p>
      <w:pPr>
        <w:keepNext w:val="0"/>
        <w:keepLines w:val="0"/>
        <w:pageBreakBefore w:val="0"/>
        <w:widowControl w:val="0"/>
        <w:numPr>
          <w:ilvl w:val="-1"/>
          <w:numId w:val="0"/>
        </w:numPr>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eastAsia="仿宋_GB2312" w:cs="Times New Roman"/>
          <w:b w:val="0"/>
          <w:bCs/>
          <w:color w:val="auto"/>
          <w:kern w:val="2"/>
          <w:sz w:val="28"/>
          <w:szCs w:val="28"/>
          <w:highlight w:val="none"/>
          <w:lang w:val="en-US" w:eastAsia="zh-CN" w:bidi="ar-SA"/>
        </w:rPr>
        <w:t>1.</w:t>
      </w:r>
      <w:r>
        <w:rPr>
          <w:rFonts w:hint="eastAsia" w:ascii="仿宋_GB2312" w:hAnsi="Calibri" w:eastAsia="仿宋_GB2312" w:cs="Times New Roman"/>
          <w:b w:val="0"/>
          <w:bCs/>
          <w:color w:val="auto"/>
          <w:kern w:val="2"/>
          <w:sz w:val="28"/>
          <w:szCs w:val="28"/>
          <w:highlight w:val="none"/>
          <w:lang w:val="en-US" w:eastAsia="zh-CN" w:bidi="ar-SA"/>
        </w:rPr>
        <w:t>营业执照扫描件（或事业单位法人证书、其它具有独立承担民事责任能力的登记证明资料扫描件）</w:t>
      </w:r>
    </w:p>
    <w:p>
      <w:pPr>
        <w:pStyle w:val="2"/>
        <w:numPr>
          <w:ilvl w:val="-1"/>
          <w:numId w:val="0"/>
        </w:numPr>
        <w:ind w:firstLine="560" w:firstLineChars="200"/>
        <w:rPr>
          <w:rFonts w:hint="eastAsia"/>
          <w:lang w:val="en-US" w:eastAsia="zh-CN"/>
        </w:rPr>
      </w:pPr>
      <w:r>
        <w:rPr>
          <w:rFonts w:hint="eastAsia" w:ascii="仿宋_GB2312" w:eastAsia="仿宋_GB2312" w:cs="Times New Roman"/>
          <w:b w:val="0"/>
          <w:bCs/>
          <w:color w:val="auto"/>
          <w:kern w:val="2"/>
          <w:sz w:val="28"/>
          <w:szCs w:val="28"/>
          <w:highlight w:val="none"/>
          <w:lang w:val="en-US" w:eastAsia="zh-CN" w:bidi="ar-SA"/>
        </w:rPr>
        <w:t>2.有效的设计资质</w:t>
      </w:r>
      <w:r>
        <w:rPr>
          <w:rFonts w:hint="eastAsia" w:ascii="仿宋_GB2312" w:hAnsi="Calibri" w:eastAsia="仿宋_GB2312" w:cs="Times New Roman"/>
          <w:b w:val="0"/>
          <w:bCs/>
          <w:color w:val="auto"/>
          <w:kern w:val="2"/>
          <w:sz w:val="28"/>
          <w:szCs w:val="28"/>
          <w:highlight w:val="none"/>
          <w:lang w:val="en-US" w:eastAsia="zh-CN" w:bidi="ar-SA"/>
        </w:rPr>
        <w:t>扫描件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eastAsia="仿宋_GB2312" w:cs="Times New Roman"/>
          <w:b w:val="0"/>
          <w:bCs/>
          <w:color w:val="auto"/>
          <w:kern w:val="2"/>
          <w:sz w:val="28"/>
          <w:szCs w:val="28"/>
          <w:highlight w:val="none"/>
          <w:lang w:val="en-US" w:eastAsia="zh-CN" w:bidi="ar-SA"/>
        </w:rPr>
        <w:t>3</w:t>
      </w:r>
      <w:r>
        <w:rPr>
          <w:rFonts w:hint="eastAsia" w:ascii="仿宋_GB2312" w:hAnsi="Calibri" w:eastAsia="仿宋_GB2312" w:cs="Times New Roman"/>
          <w:b w:val="0"/>
          <w:bCs/>
          <w:color w:val="auto"/>
          <w:kern w:val="2"/>
          <w:sz w:val="28"/>
          <w:szCs w:val="28"/>
          <w:highlight w:val="none"/>
          <w:lang w:val="en-US" w:eastAsia="zh-CN" w:bidi="ar-SA"/>
        </w:rPr>
        <w:t>.法人证明及响应文件签署授权委托书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eastAsia="仿宋_GB2312" w:cs="Times New Roman"/>
          <w:b w:val="0"/>
          <w:bCs/>
          <w:color w:val="auto"/>
          <w:kern w:val="2"/>
          <w:sz w:val="28"/>
          <w:szCs w:val="28"/>
          <w:highlight w:val="none"/>
          <w:lang w:val="en-US" w:eastAsia="zh-CN" w:bidi="ar-SA"/>
        </w:rPr>
        <w:t>4</w:t>
      </w:r>
      <w:r>
        <w:rPr>
          <w:rFonts w:hint="eastAsia" w:ascii="仿宋_GB2312" w:hAnsi="Calibri" w:eastAsia="仿宋_GB2312" w:cs="Times New Roman"/>
          <w:b w:val="0"/>
          <w:bCs/>
          <w:color w:val="auto"/>
          <w:kern w:val="2"/>
          <w:sz w:val="28"/>
          <w:szCs w:val="28"/>
          <w:highlight w:val="none"/>
          <w:lang w:val="en-US" w:eastAsia="zh-CN" w:bidi="ar-SA"/>
        </w:rPr>
        <w:t>.供应商基本情况表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eastAsia="仿宋_GB2312" w:cs="Times New Roman"/>
          <w:b w:val="0"/>
          <w:bCs/>
          <w:color w:val="auto"/>
          <w:sz w:val="28"/>
          <w:szCs w:val="28"/>
          <w:highlight w:val="none"/>
          <w:lang w:val="en-US" w:eastAsia="zh-CN"/>
        </w:rPr>
        <w:t>5</w:t>
      </w:r>
      <w:r>
        <w:rPr>
          <w:rFonts w:hint="eastAsia" w:ascii="仿宋_GB2312" w:hAnsi="Calibri" w:eastAsia="仿宋_GB2312" w:cs="Times New Roman"/>
          <w:b w:val="0"/>
          <w:bCs/>
          <w:color w:val="auto"/>
          <w:sz w:val="28"/>
          <w:szCs w:val="28"/>
          <w:highlight w:val="none"/>
          <w:lang w:val="en-US" w:eastAsia="zh-CN"/>
        </w:rPr>
        <w:t>.法定代表人、投标授权代表人、项目负责人（如有）最近一个月的社保缴纳证明，以及企业股权关系证明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eastAsia="仿宋_GB2312" w:cs="Times New Roman"/>
          <w:b w:val="0"/>
          <w:bCs/>
          <w:color w:val="auto"/>
          <w:kern w:val="2"/>
          <w:sz w:val="28"/>
          <w:szCs w:val="28"/>
          <w:highlight w:val="none"/>
          <w:lang w:val="en-US" w:eastAsia="zh-CN" w:bidi="ar-SA"/>
        </w:rPr>
        <w:t>6</w:t>
      </w:r>
      <w:r>
        <w:rPr>
          <w:rFonts w:hint="eastAsia" w:ascii="仿宋_GB2312" w:hAnsi="Calibri" w:eastAsia="仿宋_GB2312" w:cs="Times New Roman"/>
          <w:b w:val="0"/>
          <w:bCs/>
          <w:color w:val="auto"/>
          <w:kern w:val="2"/>
          <w:sz w:val="28"/>
          <w:szCs w:val="28"/>
          <w:highlight w:val="none"/>
          <w:lang w:val="en-US" w:eastAsia="zh-CN" w:bidi="ar-SA"/>
        </w:rPr>
        <w:t>.承诺函</w:t>
      </w:r>
      <w:r>
        <w:rPr>
          <w:rFonts w:hint="eastAsia" w:ascii="仿宋_GB2312" w:eastAsia="仿宋_GB2312" w:cs="Times New Roman"/>
          <w:b w:val="0"/>
          <w:bCs/>
          <w:color w:val="auto"/>
          <w:kern w:val="2"/>
          <w:sz w:val="28"/>
          <w:szCs w:val="28"/>
          <w:highlight w:val="none"/>
          <w:lang w:val="en-US" w:eastAsia="zh-CN" w:bidi="ar-SA"/>
        </w:rPr>
        <w:t>（包括不限于：</w:t>
      </w:r>
      <w:r>
        <w:rPr>
          <w:rFonts w:hint="eastAsia" w:ascii="仿宋_GB2312" w:hAnsi="仿宋_GB2312" w:eastAsia="仿宋_GB2312" w:cs="仿宋_GB2312"/>
          <w:color w:val="auto"/>
          <w:sz w:val="28"/>
          <w:szCs w:val="28"/>
          <w:highlight w:val="none"/>
        </w:rPr>
        <w:t>满足《中华人民共和国政府采购法》第二十二条规定</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kern w:val="2"/>
          <w:sz w:val="28"/>
          <w:szCs w:val="28"/>
          <w:highlight w:val="none"/>
          <w:lang w:val="en-US" w:eastAsia="zh-CN" w:bidi="ar-SA"/>
        </w:rPr>
        <w:t>参与本项目政府采购活动时不存在被有关部门禁止参与政府采购活动且在有效期内的情况；未被列入失信被执行人、重大税收违法案件当事人名单、政府采购严重违法失信行为记录名单……</w:t>
      </w:r>
      <w:r>
        <w:rPr>
          <w:rFonts w:hint="eastAsia" w:ascii="仿宋_GB2312" w:eastAsia="仿宋_GB2312" w:cs="Times New Roman"/>
          <w:b w:val="0"/>
          <w:bCs/>
          <w:color w:val="auto"/>
          <w:kern w:val="2"/>
          <w:sz w:val="28"/>
          <w:szCs w:val="28"/>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eastAsia="仿宋_GB2312" w:cs="Times New Roman"/>
          <w:b w:val="0"/>
          <w:bCs/>
          <w:color w:val="auto"/>
          <w:kern w:val="2"/>
          <w:sz w:val="28"/>
          <w:szCs w:val="28"/>
          <w:highlight w:val="none"/>
          <w:lang w:val="en-US" w:eastAsia="zh-CN" w:bidi="ar-SA"/>
        </w:rPr>
        <w:t>7</w:t>
      </w:r>
      <w:r>
        <w:rPr>
          <w:rFonts w:hint="eastAsia" w:ascii="仿宋_GB2312" w:hAnsi="Calibri" w:eastAsia="仿宋_GB2312" w:cs="Times New Roman"/>
          <w:b w:val="0"/>
          <w:bCs/>
          <w:color w:val="auto"/>
          <w:kern w:val="2"/>
          <w:sz w:val="28"/>
          <w:szCs w:val="28"/>
          <w:highlight w:val="none"/>
          <w:lang w:val="en-US" w:eastAsia="zh-CN" w:bidi="ar-SA"/>
        </w:rPr>
        <w:t>.项目报价</w:t>
      </w:r>
      <w:r>
        <w:rPr>
          <w:rFonts w:hint="eastAsia" w:ascii="仿宋_GB2312" w:eastAsia="仿宋_GB2312" w:cs="Times New Roman"/>
          <w:b w:val="0"/>
          <w:bCs/>
          <w:color w:val="auto"/>
          <w:kern w:val="2"/>
          <w:sz w:val="28"/>
          <w:szCs w:val="28"/>
          <w:highlight w:val="none"/>
          <w:lang w:val="en-US" w:eastAsia="zh-CN" w:bidi="ar-SA"/>
        </w:rPr>
        <w:t>及服务要求响应表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eastAsia="仿宋_GB2312" w:cs="Times New Roman"/>
          <w:b w:val="0"/>
          <w:bCs/>
          <w:color w:val="auto"/>
          <w:kern w:val="2"/>
          <w:sz w:val="28"/>
          <w:szCs w:val="28"/>
          <w:highlight w:val="none"/>
          <w:lang w:val="en-US" w:eastAsia="zh-CN" w:bidi="ar-SA"/>
        </w:rPr>
        <w:t>8</w:t>
      </w:r>
      <w:r>
        <w:rPr>
          <w:rFonts w:hint="eastAsia" w:ascii="仿宋_GB2312" w:hAnsi="Calibri" w:eastAsia="仿宋_GB2312" w:cs="Times New Roman"/>
          <w:b w:val="0"/>
          <w:bCs/>
          <w:color w:val="auto"/>
          <w:kern w:val="2"/>
          <w:sz w:val="28"/>
          <w:szCs w:val="28"/>
          <w:highlight w:val="none"/>
          <w:lang w:val="en-US" w:eastAsia="zh-CN" w:bidi="ar-SA"/>
        </w:rPr>
        <w:t>.项目</w:t>
      </w:r>
      <w:r>
        <w:rPr>
          <w:rFonts w:hint="eastAsia" w:ascii="仿宋_GB2312" w:eastAsia="仿宋_GB2312" w:cs="Times New Roman"/>
          <w:b w:val="0"/>
          <w:bCs/>
          <w:color w:val="auto"/>
          <w:kern w:val="2"/>
          <w:sz w:val="28"/>
          <w:szCs w:val="28"/>
          <w:highlight w:val="none"/>
          <w:lang w:val="en-US" w:eastAsia="zh-CN" w:bidi="ar-SA"/>
        </w:rPr>
        <w:t>理解及实施措施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eastAsia="仿宋_GB2312" w:cs="Times New Roman"/>
          <w:b w:val="0"/>
          <w:bCs/>
          <w:color w:val="auto"/>
          <w:sz w:val="28"/>
          <w:szCs w:val="28"/>
          <w:highlight w:val="none"/>
          <w:lang w:val="en-US" w:eastAsia="zh-CN"/>
        </w:rPr>
        <w:t>9</w:t>
      </w:r>
      <w:r>
        <w:rPr>
          <w:rFonts w:hint="eastAsia" w:ascii="仿宋_GB2312" w:hAnsi="Calibri" w:eastAsia="仿宋_GB2312" w:cs="Times New Roman"/>
          <w:b w:val="0"/>
          <w:bCs/>
          <w:color w:val="auto"/>
          <w:sz w:val="28"/>
          <w:szCs w:val="28"/>
          <w:highlight w:val="none"/>
          <w:lang w:val="en-US" w:eastAsia="zh-CN"/>
        </w:rPr>
        <w:t>.有效业绩</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0" w:firstLineChars="200"/>
        <w:textAlignment w:val="auto"/>
        <w:rPr>
          <w:rFonts w:hint="eastAsia" w:ascii="Calibri" w:hAnsi="Calibri" w:eastAsia="宋体" w:cs="Times New Roman"/>
          <w:color w:val="0000C7"/>
          <w:sz w:val="21"/>
          <w:highlight w:val="none"/>
        </w:rPr>
      </w:pPr>
      <w:r>
        <w:rPr>
          <w:rFonts w:hint="eastAsia" w:ascii="仿宋_GB2312" w:eastAsia="仿宋_GB2312" w:cs="Times New Roman"/>
          <w:b w:val="0"/>
          <w:bCs/>
          <w:color w:val="auto"/>
          <w:sz w:val="28"/>
          <w:szCs w:val="28"/>
          <w:highlight w:val="none"/>
          <w:lang w:val="en-US" w:eastAsia="zh-CN"/>
        </w:rPr>
        <w:t>10</w:t>
      </w:r>
      <w:r>
        <w:rPr>
          <w:rFonts w:hint="eastAsia" w:ascii="仿宋_GB2312" w:hAnsi="Calibri" w:eastAsia="仿宋_GB2312" w:cs="Times New Roman"/>
          <w:b w:val="0"/>
          <w:bCs/>
          <w:color w:val="auto"/>
          <w:sz w:val="28"/>
          <w:szCs w:val="28"/>
          <w:highlight w:val="none"/>
          <w:lang w:val="en-US" w:eastAsia="zh-CN"/>
        </w:rPr>
        <w:t>.</w:t>
      </w:r>
      <w:r>
        <w:rPr>
          <w:rFonts w:hint="eastAsia" w:ascii="仿宋_GB2312" w:eastAsia="仿宋_GB2312" w:cs="Times New Roman"/>
          <w:b w:val="0"/>
          <w:bCs/>
          <w:color w:val="auto"/>
          <w:sz w:val="28"/>
          <w:szCs w:val="28"/>
          <w:highlight w:val="none"/>
          <w:lang w:val="en-US" w:eastAsia="zh-CN"/>
        </w:rPr>
        <w:t>其他</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2" w:firstLineChars="200"/>
        <w:textAlignment w:val="auto"/>
        <w:rPr>
          <w:rFonts w:hint="eastAsia" w:ascii="仿宋_GB2312" w:hAnsi="仿宋_GB2312" w:eastAsia="仿宋_GB2312" w:cs="仿宋_GB2312"/>
          <w:b/>
          <w:bCs/>
          <w:color w:val="auto"/>
          <w:kern w:val="2"/>
          <w:sz w:val="28"/>
          <w:szCs w:val="28"/>
          <w:highlight w:val="none"/>
          <w:u w:val="none"/>
          <w:lang w:val="en-US" w:eastAsia="zh-CN" w:bidi="ar-SA"/>
        </w:rPr>
      </w:pPr>
    </w:p>
    <w:p>
      <w:pPr>
        <w:rPr>
          <w:color w:val="auto"/>
        </w:rPr>
      </w:pPr>
    </w:p>
    <w:p>
      <w:pPr>
        <w:rPr>
          <w:rFonts w:hint="default" w:ascii="仿宋_GB2312" w:hAnsi="Calibri" w:eastAsia="仿宋_GB2312" w:cs="Times New Roman"/>
          <w:b/>
          <w:bCs w:val="0"/>
          <w:color w:val="auto"/>
          <w:kern w:val="2"/>
          <w:sz w:val="32"/>
          <w:szCs w:val="32"/>
          <w:highlight w:val="none"/>
          <w:lang w:val="en-US" w:eastAsia="zh-CN" w:bidi="ar-SA"/>
        </w:rPr>
      </w:pPr>
    </w:p>
    <w:sectPr>
      <w:headerReference r:id="rId3" w:type="default"/>
      <w:footerReference r:id="rId4" w:type="default"/>
      <w:pgSz w:w="11906" w:h="16838"/>
      <w:pgMar w:top="1361" w:right="1361" w:bottom="1361" w:left="1361" w:header="0" w:footer="981"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tabs>
        <w:tab w:val="left" w:pos="4750"/>
      </w:tabs>
      <w:kinsoku w:val="0"/>
      <w:autoSpaceDE w:val="0"/>
      <w:autoSpaceDN w:val="0"/>
      <w:adjustRightInd w:val="0"/>
      <w:snapToGrid w:val="0"/>
      <w:spacing w:line="175" w:lineRule="auto"/>
      <w:ind w:left="4026"/>
      <w:jc w:val="left"/>
      <w:textAlignment w:val="baseline"/>
      <w:rPr>
        <w:rFonts w:hint="eastAsia" w:ascii="仿宋_GB2312" w:hAnsi="仿宋_GB2312" w:eastAsia="仿宋_GB2312" w:cs="仿宋_GB2312"/>
        <w:snapToGrid w:val="0"/>
        <w:color w:val="000000"/>
        <w:kern w:val="0"/>
        <w:sz w:val="24"/>
        <w:szCs w:val="24"/>
        <w:lang w:eastAsia="en-US"/>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_GB2312" w:hAnsi="仿宋_GB2312" w:eastAsia="仿宋_GB2312" w:cs="仿宋_GB2312"/>
                              <w:sz w:val="24"/>
                              <w:szCs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- 19 -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sz w:val="24"/>
                        <w:szCs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- 19 -</w:t>
                    </w:r>
                    <w:r>
                      <w:rPr>
                        <w:rFonts w:hint="eastAsia" w:ascii="宋体" w:hAnsi="宋体" w:eastAsia="宋体" w:cs="宋体"/>
                        <w:sz w:val="28"/>
                        <w:szCs w:val="28"/>
                      </w:rPr>
                      <w:fldChar w:fldCharType="end"/>
                    </w:r>
                  </w:p>
                </w:txbxContent>
              </v:textbox>
            </v:shape>
          </w:pict>
        </mc:Fallback>
      </mc:AlternateContent>
    </w:r>
    <w:r>
      <w:rPr>
        <w:rFonts w:hint="eastAsia" w:ascii="Times New Roman" w:hAnsi="Times New Roman" w:eastAsia="宋体" w:cs="Times New Roman"/>
        <w:snapToGrid w:val="0"/>
        <w:color w:val="000000"/>
        <w:kern w:val="0"/>
        <w:sz w:val="20"/>
        <w:szCs w:val="20"/>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40102"/>
    <w:rsid w:val="010A3811"/>
    <w:rsid w:val="01191117"/>
    <w:rsid w:val="01852063"/>
    <w:rsid w:val="021624D9"/>
    <w:rsid w:val="02493090"/>
    <w:rsid w:val="026954E1"/>
    <w:rsid w:val="029579D0"/>
    <w:rsid w:val="02ED7515"/>
    <w:rsid w:val="0314671B"/>
    <w:rsid w:val="03850C4A"/>
    <w:rsid w:val="039C5765"/>
    <w:rsid w:val="04001156"/>
    <w:rsid w:val="04150788"/>
    <w:rsid w:val="05974609"/>
    <w:rsid w:val="05D71325"/>
    <w:rsid w:val="05E859B2"/>
    <w:rsid w:val="05F8275C"/>
    <w:rsid w:val="075165E4"/>
    <w:rsid w:val="07857B54"/>
    <w:rsid w:val="08852948"/>
    <w:rsid w:val="08B0518A"/>
    <w:rsid w:val="08B50922"/>
    <w:rsid w:val="08B7634B"/>
    <w:rsid w:val="08C56734"/>
    <w:rsid w:val="08D2254A"/>
    <w:rsid w:val="08E06570"/>
    <w:rsid w:val="094203AA"/>
    <w:rsid w:val="0AB44ED8"/>
    <w:rsid w:val="0AFF4706"/>
    <w:rsid w:val="0B077629"/>
    <w:rsid w:val="0B73537B"/>
    <w:rsid w:val="0BE35D48"/>
    <w:rsid w:val="0C3F70AF"/>
    <w:rsid w:val="0DAC4B45"/>
    <w:rsid w:val="0F0C0955"/>
    <w:rsid w:val="0F27519E"/>
    <w:rsid w:val="0FCA5C57"/>
    <w:rsid w:val="10174381"/>
    <w:rsid w:val="10A33EF9"/>
    <w:rsid w:val="10B64750"/>
    <w:rsid w:val="10BA67BE"/>
    <w:rsid w:val="10C55FD8"/>
    <w:rsid w:val="116A2A94"/>
    <w:rsid w:val="12485128"/>
    <w:rsid w:val="132D1ACC"/>
    <w:rsid w:val="136E12C6"/>
    <w:rsid w:val="13951614"/>
    <w:rsid w:val="14D6755F"/>
    <w:rsid w:val="14EF0CF0"/>
    <w:rsid w:val="15791920"/>
    <w:rsid w:val="15993A54"/>
    <w:rsid w:val="15F034B1"/>
    <w:rsid w:val="163F2B60"/>
    <w:rsid w:val="18477A39"/>
    <w:rsid w:val="18843CEB"/>
    <w:rsid w:val="193A73AD"/>
    <w:rsid w:val="194A3E3F"/>
    <w:rsid w:val="19A22AA1"/>
    <w:rsid w:val="19CB78B7"/>
    <w:rsid w:val="1B813443"/>
    <w:rsid w:val="1C515E33"/>
    <w:rsid w:val="1C761991"/>
    <w:rsid w:val="1D0B4105"/>
    <w:rsid w:val="1D451DC6"/>
    <w:rsid w:val="1E6D6A63"/>
    <w:rsid w:val="1E7E5C49"/>
    <w:rsid w:val="1E9C0966"/>
    <w:rsid w:val="1F2F01C8"/>
    <w:rsid w:val="20954D1A"/>
    <w:rsid w:val="210066BD"/>
    <w:rsid w:val="22E319F4"/>
    <w:rsid w:val="234B49EE"/>
    <w:rsid w:val="239A69DA"/>
    <w:rsid w:val="24303B1C"/>
    <w:rsid w:val="24F3676A"/>
    <w:rsid w:val="25762D51"/>
    <w:rsid w:val="26F72EC3"/>
    <w:rsid w:val="27014B68"/>
    <w:rsid w:val="27630C0D"/>
    <w:rsid w:val="27AC7A9A"/>
    <w:rsid w:val="27C106F7"/>
    <w:rsid w:val="28F65279"/>
    <w:rsid w:val="29A506CF"/>
    <w:rsid w:val="2AFE4BA3"/>
    <w:rsid w:val="2B98685A"/>
    <w:rsid w:val="2C250022"/>
    <w:rsid w:val="2C7D7562"/>
    <w:rsid w:val="2CBB1993"/>
    <w:rsid w:val="2E9512BE"/>
    <w:rsid w:val="2EF60A79"/>
    <w:rsid w:val="2F7429B5"/>
    <w:rsid w:val="2FB024E9"/>
    <w:rsid w:val="30546D1D"/>
    <w:rsid w:val="30571293"/>
    <w:rsid w:val="30CE1EF5"/>
    <w:rsid w:val="317F3195"/>
    <w:rsid w:val="32B44047"/>
    <w:rsid w:val="32C46724"/>
    <w:rsid w:val="32D14DE7"/>
    <w:rsid w:val="33043851"/>
    <w:rsid w:val="33352BF9"/>
    <w:rsid w:val="334A2918"/>
    <w:rsid w:val="33FB7EE5"/>
    <w:rsid w:val="3410708F"/>
    <w:rsid w:val="34463A51"/>
    <w:rsid w:val="345B1120"/>
    <w:rsid w:val="34E93AAE"/>
    <w:rsid w:val="35E6686D"/>
    <w:rsid w:val="35F55E9D"/>
    <w:rsid w:val="36BA6964"/>
    <w:rsid w:val="379D15D1"/>
    <w:rsid w:val="37B75977"/>
    <w:rsid w:val="38285678"/>
    <w:rsid w:val="3890269A"/>
    <w:rsid w:val="389D5121"/>
    <w:rsid w:val="38C420A7"/>
    <w:rsid w:val="39705114"/>
    <w:rsid w:val="399F655C"/>
    <w:rsid w:val="3A211C22"/>
    <w:rsid w:val="3A333F7E"/>
    <w:rsid w:val="3A5151D4"/>
    <w:rsid w:val="3ACE6E61"/>
    <w:rsid w:val="3AD56D27"/>
    <w:rsid w:val="3B32436D"/>
    <w:rsid w:val="3BB53761"/>
    <w:rsid w:val="3C0F436B"/>
    <w:rsid w:val="3C99704A"/>
    <w:rsid w:val="3D384AA0"/>
    <w:rsid w:val="3E9E0784"/>
    <w:rsid w:val="3EB3456B"/>
    <w:rsid w:val="3ED022A8"/>
    <w:rsid w:val="3EF85E8E"/>
    <w:rsid w:val="3EFC2C5D"/>
    <w:rsid w:val="41B51A07"/>
    <w:rsid w:val="41C03596"/>
    <w:rsid w:val="420044FB"/>
    <w:rsid w:val="4397623D"/>
    <w:rsid w:val="44292F78"/>
    <w:rsid w:val="45493BAE"/>
    <w:rsid w:val="4560673A"/>
    <w:rsid w:val="45F17CBD"/>
    <w:rsid w:val="46414B56"/>
    <w:rsid w:val="464248BE"/>
    <w:rsid w:val="46636A6F"/>
    <w:rsid w:val="46FA6F06"/>
    <w:rsid w:val="47706A37"/>
    <w:rsid w:val="48F04EA4"/>
    <w:rsid w:val="49A95B43"/>
    <w:rsid w:val="49B33C32"/>
    <w:rsid w:val="4AC57851"/>
    <w:rsid w:val="4AFD1596"/>
    <w:rsid w:val="4B582D83"/>
    <w:rsid w:val="4C152BF5"/>
    <w:rsid w:val="4C1E487A"/>
    <w:rsid w:val="4C616596"/>
    <w:rsid w:val="4CD26EC1"/>
    <w:rsid w:val="4CFC1888"/>
    <w:rsid w:val="4D7A6A96"/>
    <w:rsid w:val="4D940ECA"/>
    <w:rsid w:val="4E462DF8"/>
    <w:rsid w:val="4EF456FF"/>
    <w:rsid w:val="4F362B13"/>
    <w:rsid w:val="51112E4D"/>
    <w:rsid w:val="5168721D"/>
    <w:rsid w:val="52721A5F"/>
    <w:rsid w:val="527E5A0B"/>
    <w:rsid w:val="528356FE"/>
    <w:rsid w:val="52C24004"/>
    <w:rsid w:val="533766A3"/>
    <w:rsid w:val="5344250C"/>
    <w:rsid w:val="5392389A"/>
    <w:rsid w:val="539726D1"/>
    <w:rsid w:val="53B376BF"/>
    <w:rsid w:val="541554CF"/>
    <w:rsid w:val="544670AD"/>
    <w:rsid w:val="545028C8"/>
    <w:rsid w:val="54DB76A5"/>
    <w:rsid w:val="54E26CD8"/>
    <w:rsid w:val="55C645F4"/>
    <w:rsid w:val="59483DA9"/>
    <w:rsid w:val="59F4543F"/>
    <w:rsid w:val="5A85561B"/>
    <w:rsid w:val="5AE94914"/>
    <w:rsid w:val="5B463948"/>
    <w:rsid w:val="5BCF7F34"/>
    <w:rsid w:val="5C8A54F9"/>
    <w:rsid w:val="5C99056B"/>
    <w:rsid w:val="5D4F5DBC"/>
    <w:rsid w:val="5D612CFF"/>
    <w:rsid w:val="5DB06C95"/>
    <w:rsid w:val="5DD64BAB"/>
    <w:rsid w:val="5DE23221"/>
    <w:rsid w:val="5E3B6189"/>
    <w:rsid w:val="5E57399E"/>
    <w:rsid w:val="5E6E65AD"/>
    <w:rsid w:val="5EDE503B"/>
    <w:rsid w:val="606C1A01"/>
    <w:rsid w:val="61AA4395"/>
    <w:rsid w:val="61C251E9"/>
    <w:rsid w:val="624625AF"/>
    <w:rsid w:val="629628FD"/>
    <w:rsid w:val="62EE58BC"/>
    <w:rsid w:val="64272860"/>
    <w:rsid w:val="6580485C"/>
    <w:rsid w:val="65E25C47"/>
    <w:rsid w:val="6604670C"/>
    <w:rsid w:val="67302D72"/>
    <w:rsid w:val="67C9107F"/>
    <w:rsid w:val="68282344"/>
    <w:rsid w:val="686A1362"/>
    <w:rsid w:val="69187F79"/>
    <w:rsid w:val="69734D8C"/>
    <w:rsid w:val="6A072332"/>
    <w:rsid w:val="6A097E59"/>
    <w:rsid w:val="6A372C18"/>
    <w:rsid w:val="6A5D139E"/>
    <w:rsid w:val="6A7E6726"/>
    <w:rsid w:val="6AB66D3A"/>
    <w:rsid w:val="6B2004D9"/>
    <w:rsid w:val="6C2C250D"/>
    <w:rsid w:val="6C8F6D86"/>
    <w:rsid w:val="6C9A7FD7"/>
    <w:rsid w:val="6CA956A5"/>
    <w:rsid w:val="6DB27AE1"/>
    <w:rsid w:val="6E593D04"/>
    <w:rsid w:val="6ED82F78"/>
    <w:rsid w:val="70054354"/>
    <w:rsid w:val="70587444"/>
    <w:rsid w:val="706662F6"/>
    <w:rsid w:val="70AC7790"/>
    <w:rsid w:val="70CB476E"/>
    <w:rsid w:val="70D95550"/>
    <w:rsid w:val="70ED5389"/>
    <w:rsid w:val="71093437"/>
    <w:rsid w:val="71501665"/>
    <w:rsid w:val="71A130D0"/>
    <w:rsid w:val="71CB3629"/>
    <w:rsid w:val="72BA0EDC"/>
    <w:rsid w:val="72D85354"/>
    <w:rsid w:val="73044836"/>
    <w:rsid w:val="7359474B"/>
    <w:rsid w:val="7460762E"/>
    <w:rsid w:val="74DC3A97"/>
    <w:rsid w:val="74FF7A32"/>
    <w:rsid w:val="756F36BA"/>
    <w:rsid w:val="76617E33"/>
    <w:rsid w:val="76760DCD"/>
    <w:rsid w:val="769829FF"/>
    <w:rsid w:val="77E74CD6"/>
    <w:rsid w:val="77F51A1C"/>
    <w:rsid w:val="77FE0566"/>
    <w:rsid w:val="7857310F"/>
    <w:rsid w:val="799A0DC7"/>
    <w:rsid w:val="7ABB6F4D"/>
    <w:rsid w:val="7B1C0A58"/>
    <w:rsid w:val="7C2A64E6"/>
    <w:rsid w:val="7D975247"/>
    <w:rsid w:val="7DD95881"/>
    <w:rsid w:val="7EE60D98"/>
    <w:rsid w:val="7F9177A0"/>
    <w:rsid w:val="7FAC3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spacing w:line="560" w:lineRule="exact"/>
      <w:ind w:firstLine="420" w:firstLineChars="200"/>
      <w:jc w:val="both"/>
    </w:pPr>
    <w:rPr>
      <w:rFonts w:ascii="Calibri" w:hAnsi="Calibri" w:eastAsia="宋体" w:cs="Times New Roman"/>
      <w:kern w:val="2"/>
      <w:sz w:val="21"/>
      <w:szCs w:val="24"/>
      <w:lang w:val="en-US" w:eastAsia="zh-CN" w:bidi="ar-SA"/>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1135</Words>
  <Characters>1164</Characters>
  <Lines>0</Lines>
  <Paragraphs>0</Paragraphs>
  <TotalTime>4</TotalTime>
  <ScaleCrop>false</ScaleCrop>
  <LinksUpToDate>false</LinksUpToDate>
  <CharactersWithSpaces>1169</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2025-09-09T08:41:00Z</dcterms:created>
  <dc:creator>Administrator</dc:creator>
  <cp:lastModifiedBy>lulu</cp:lastModifiedBy>
  <cp:lastPrinted>2026-01-07T03:32:00Z</cp:lastPrinted>
  <dcterms:modified xsi:type="dcterms:W3CDTF">2026-01-07T07:24:59Z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F854A3FE55FC4D32939F916EA587EBC5</vt:lpwstr>
  </property>
  <property fmtid="{D5CDD505-2E9C-101B-9397-08002B2CF9AE}" pid="4" name="KSOTemplateDocerSaveRecord">
    <vt:lpwstr>eyJoZGlkIjoiZGIxNDJiMWMxZTViZmI0YzI1OGU4NGFmM2FlNmNlODAiLCJ1c2VySWQiOiIzNDg2MDYzMTEifQ==</vt:lpwstr>
  </property>
</Properties>
</file>