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31F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4DC1E6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sz w:val="32"/>
          <w:szCs w:val="32"/>
          <w:highlight w:val="none"/>
          <w:lang w:val="en-US" w:eastAsia="zh-CN"/>
        </w:rPr>
      </w:pPr>
    </w:p>
    <w:p w14:paraId="5FB025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福田区华富街道计生特殊家庭家政服务项目</w:t>
      </w:r>
    </w:p>
    <w:p w14:paraId="4D5D4B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采购需求书</w:t>
      </w:r>
    </w:p>
    <w:p w14:paraId="78DBDE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highlight w:val="none"/>
          <w:lang w:val="en-US" w:eastAsia="zh-CN"/>
        </w:rPr>
      </w:pPr>
    </w:p>
    <w:p w14:paraId="48B838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一、采购项目概况</w:t>
      </w:r>
    </w:p>
    <w:p w14:paraId="58D4C5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福田区计划生育协会《关于做好计生特殊家庭帮扶工作的通知》、</w:t>
      </w:r>
      <w:r>
        <w:rPr>
          <w:rFonts w:hint="eastAsia" w:ascii="仿宋_GB2312" w:hAnsi="仿宋_GB2312" w:eastAsia="仿宋_GB2312" w:cs="仿宋_GB2312"/>
          <w:sz w:val="32"/>
          <w:szCs w:val="32"/>
        </w:rPr>
        <w:t>《关于印发&lt;2025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年福田区计生协工作要点&gt;的通知》（福计生协〔2025〕2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lang w:val="en-US" w:eastAsia="zh-CN"/>
        </w:rPr>
        <w:t>“多措并举帮扶计生特殊家庭，各街道为49周岁及以上计生特殊家庭提供每户每月8小时的家政服务”，</w:t>
      </w:r>
      <w:r>
        <w:rPr>
          <w:rFonts w:hint="eastAsia" w:ascii="仿宋_GB2312" w:hAnsi="仿宋_GB2312" w:eastAsia="仿宋_GB2312" w:cs="仿宋_GB2312"/>
          <w:sz w:val="32"/>
          <w:szCs w:val="32"/>
          <w:lang w:eastAsia="zh-CN"/>
        </w:rPr>
        <w:t>为做好计生特殊家庭帮扶工作，切实为计生特殊家庭排忧解难，提供专业的家政服务，实际减轻计生特殊家庭在日常生活中的负担，</w:t>
      </w:r>
      <w:r>
        <w:rPr>
          <w:rFonts w:hint="eastAsia" w:ascii="仿宋_GB2312" w:hAnsi="仿宋_GB2312" w:eastAsia="仿宋_GB2312" w:cs="仿宋_GB2312"/>
          <w:bCs/>
          <w:sz w:val="32"/>
          <w:szCs w:val="32"/>
        </w:rPr>
        <w:t>结合文件精神和街道实际，拟购买第三方专业机构为</w:t>
      </w:r>
      <w:r>
        <w:rPr>
          <w:rFonts w:hint="eastAsia" w:ascii="仿宋_GB2312" w:hAnsi="仿宋_GB2312" w:eastAsia="仿宋_GB2312" w:cs="仿宋_GB2312"/>
          <w:bCs/>
          <w:sz w:val="32"/>
          <w:szCs w:val="32"/>
          <w:lang w:eastAsia="zh-CN"/>
        </w:rPr>
        <w:t>华富辖区计生特殊家庭提供家政服务，</w:t>
      </w:r>
      <w:r>
        <w:rPr>
          <w:rFonts w:hint="eastAsia" w:ascii="仿宋_GB2312" w:hAnsi="仿宋_GB2312" w:eastAsia="仿宋_GB2312" w:cs="仿宋_GB2312"/>
          <w:sz w:val="32"/>
          <w:szCs w:val="32"/>
        </w:rPr>
        <w:t>我街道</w:t>
      </w:r>
      <w:r>
        <w:rPr>
          <w:rFonts w:hint="eastAsia" w:ascii="仿宋_GB2312" w:hAnsi="仿宋_GB2312" w:eastAsia="仿宋_GB2312" w:cs="仿宋_GB2312"/>
          <w:sz w:val="32"/>
          <w:szCs w:val="32"/>
          <w:lang w:eastAsia="zh-CN"/>
        </w:rPr>
        <w:t>登记</w:t>
      </w:r>
      <w:r>
        <w:rPr>
          <w:rFonts w:hint="eastAsia" w:ascii="仿宋_GB2312" w:hAnsi="仿宋_GB2312" w:eastAsia="仿宋_GB2312" w:cs="仿宋_GB2312"/>
          <w:sz w:val="32"/>
          <w:szCs w:val="32"/>
        </w:rPr>
        <w:t>在册计生特殊家庭共</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lang w:val="en-US" w:eastAsia="zh-CN"/>
        </w:rPr>
        <w:t>2025年12月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按400元/户/月的标准，每月约需经费</w:t>
      </w:r>
      <w:r>
        <w:rPr>
          <w:rFonts w:hint="eastAsia" w:ascii="仿宋_GB2312" w:hAnsi="仿宋_GB2312" w:eastAsia="仿宋_GB2312" w:cs="仿宋_GB2312"/>
          <w:sz w:val="32"/>
          <w:szCs w:val="32"/>
          <w:lang w:val="en-US" w:eastAsia="zh-CN"/>
        </w:rPr>
        <w:t>2.7万</w:t>
      </w:r>
      <w:r>
        <w:rPr>
          <w:rFonts w:hint="eastAsia" w:ascii="仿宋_GB2312" w:hAnsi="仿宋_GB2312" w:eastAsia="仿宋_GB2312" w:cs="仿宋_GB2312"/>
          <w:sz w:val="32"/>
          <w:szCs w:val="32"/>
        </w:rPr>
        <w:t>元，全年</w:t>
      </w:r>
      <w:r>
        <w:rPr>
          <w:rFonts w:hint="eastAsia" w:ascii="仿宋_GB2312" w:hAnsi="仿宋_GB2312" w:eastAsia="仿宋_GB2312" w:cs="仿宋_GB2312"/>
          <w:sz w:val="32"/>
          <w:szCs w:val="32"/>
          <w:lang w:eastAsia="zh-CN"/>
        </w:rPr>
        <w:t>总预算</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val="en-US" w:eastAsia="zh-CN"/>
        </w:rPr>
        <w:t>33万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服务期限为12个月,具体以合同签订时间为准。</w:t>
      </w:r>
    </w:p>
    <w:p w14:paraId="3C1E79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二、项目管理和服务要求</w:t>
      </w:r>
    </w:p>
    <w:p w14:paraId="5A2B866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（一）服务目标</w:t>
      </w:r>
    </w:p>
    <w:p w14:paraId="0D3D0AAA">
      <w:pPr>
        <w:pStyle w:val="3"/>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为街道辖区</w:t>
      </w:r>
      <w:r>
        <w:rPr>
          <w:rFonts w:hint="eastAsia" w:ascii="仿宋_GB2312" w:hAnsi="仿宋_GB2312" w:eastAsia="仿宋_GB2312" w:cs="仿宋_GB2312"/>
          <w:bCs/>
          <w:sz w:val="32"/>
          <w:szCs w:val="32"/>
          <w:lang w:eastAsia="zh-CN"/>
        </w:rPr>
        <w:t>计生特殊家庭提供家政</w:t>
      </w:r>
      <w:r>
        <w:rPr>
          <w:rFonts w:hint="eastAsia" w:ascii="仿宋_GB2312" w:hAnsi="仿宋_GB2312" w:eastAsia="仿宋_GB2312" w:cs="仿宋_GB2312"/>
          <w:bCs/>
          <w:sz w:val="32"/>
          <w:szCs w:val="32"/>
        </w:rPr>
        <w:t>服务，提升其生活质量、</w:t>
      </w:r>
      <w:r>
        <w:rPr>
          <w:rFonts w:hint="eastAsia" w:ascii="仿宋_GB2312" w:hAnsi="仿宋_GB2312" w:eastAsia="仿宋_GB2312" w:cs="仿宋_GB2312"/>
          <w:sz w:val="32"/>
          <w:szCs w:val="32"/>
          <w:lang w:eastAsia="zh-CN"/>
        </w:rPr>
        <w:t>减轻计生特殊家庭在日常生活中的负担，</w:t>
      </w:r>
      <w:r>
        <w:rPr>
          <w:rFonts w:hint="eastAsia" w:ascii="仿宋_GB2312" w:hAnsi="仿宋_GB2312" w:eastAsia="仿宋_GB2312" w:cs="仿宋_GB2312"/>
          <w:bCs/>
          <w:sz w:val="32"/>
          <w:szCs w:val="32"/>
        </w:rPr>
        <w:t>增强</w:t>
      </w:r>
      <w:r>
        <w:rPr>
          <w:rFonts w:hint="eastAsia" w:ascii="仿宋_GB2312" w:hAnsi="仿宋_GB2312" w:eastAsia="仿宋_GB2312" w:cs="仿宋_GB2312"/>
          <w:bCs/>
          <w:sz w:val="32"/>
          <w:szCs w:val="32"/>
          <w:lang w:eastAsia="zh-CN"/>
        </w:rPr>
        <w:t>计生特殊家庭</w:t>
      </w:r>
      <w:r>
        <w:rPr>
          <w:rFonts w:hint="eastAsia" w:ascii="仿宋_GB2312" w:hAnsi="仿宋_GB2312" w:eastAsia="仿宋_GB2312" w:cs="仿宋_GB2312"/>
          <w:bCs/>
          <w:sz w:val="32"/>
          <w:szCs w:val="32"/>
        </w:rPr>
        <w:t>满意度。</w:t>
      </w:r>
    </w:p>
    <w:p w14:paraId="7EE02F7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（二）服务内容</w:t>
      </w:r>
    </w:p>
    <w:p w14:paraId="236E83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为我街道在册计生特殊家庭提供每户每月8小时家政服务，每户一年内服务时长不超过96小时（可全年累计并根据自身情况随时预约服务）。</w:t>
      </w:r>
    </w:p>
    <w:p w14:paraId="0A2865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服务包括：居家清洁、代缴代办、上门探访、就医陪护、助浴、助洁、助急、心理慰藉、生活照料等家政服务。</w:t>
      </w:r>
    </w:p>
    <w:p w14:paraId="3EFE21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人员数量：服务人员20名以上。</w:t>
      </w:r>
    </w:p>
    <w:p w14:paraId="190BA9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4.人员条件</w:t>
      </w:r>
    </w:p>
    <w:p w14:paraId="3F3C61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sz w:val="32"/>
          <w:szCs w:val="32"/>
          <w:lang w:eastAsia="zh-CN"/>
        </w:rPr>
        <w:t>具有社会责任感和敬业精神，遵守职业操守；</w:t>
      </w:r>
    </w:p>
    <w:p w14:paraId="19AA3B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sz w:val="32"/>
          <w:szCs w:val="32"/>
          <w:lang w:eastAsia="zh-CN"/>
        </w:rPr>
        <w:t>有专业的心理咨询师；</w:t>
      </w:r>
    </w:p>
    <w:p w14:paraId="073CD9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sz w:val="32"/>
          <w:szCs w:val="32"/>
          <w:lang w:eastAsia="zh-CN"/>
        </w:rPr>
        <w:t>有专人负责此项目的全面工作。</w:t>
      </w:r>
    </w:p>
    <w:p w14:paraId="4EB3FAB4">
      <w:pPr>
        <w:keepNext w:val="0"/>
        <w:keepLines w:val="0"/>
        <w:pageBreakBefore w:val="0"/>
        <w:kinsoku/>
        <w:overflowPunct/>
        <w:topLinePunct w:val="0"/>
        <w:autoSpaceDE/>
        <w:autoSpaceDN/>
        <w:bidi w:val="0"/>
        <w:adjustRightInd/>
        <w:spacing w:line="560" w:lineRule="exact"/>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（三）服务要求</w:t>
      </w:r>
    </w:p>
    <w:p w14:paraId="1D52F7A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b/>
          <w:bCs/>
          <w:sz w:val="32"/>
          <w:szCs w:val="32"/>
        </w:rPr>
      </w:pPr>
      <w:r>
        <w:rPr>
          <w:rFonts w:hint="eastAsia" w:ascii="仿宋" w:hAnsi="仿宋" w:eastAsia="仿宋"/>
          <w:b/>
          <w:bCs/>
          <w:sz w:val="32"/>
          <w:szCs w:val="32"/>
        </w:rPr>
        <w:t>1</w:t>
      </w:r>
      <w:r>
        <w:rPr>
          <w:rFonts w:hint="default" w:ascii="仿宋" w:hAnsi="仿宋" w:eastAsia="仿宋"/>
          <w:b/>
          <w:bCs/>
          <w:sz w:val="32"/>
          <w:szCs w:val="32"/>
          <w:lang w:val="en-US"/>
        </w:rPr>
        <w:t>.</w:t>
      </w:r>
      <w:r>
        <w:rPr>
          <w:rFonts w:hint="eastAsia" w:ascii="仿宋" w:hAnsi="仿宋" w:eastAsia="仿宋"/>
          <w:b/>
          <w:bCs/>
          <w:sz w:val="32"/>
          <w:szCs w:val="32"/>
        </w:rPr>
        <w:t>项目要求</w:t>
      </w:r>
    </w:p>
    <w:p w14:paraId="435F112A">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（1）机构提供符合资质及岗位需求服务人员开展项目工作，从源头上保证服务质量，持续做好我街道计生特殊家庭家政工作。</w:t>
      </w:r>
    </w:p>
    <w:p w14:paraId="161B30B6">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（2）安排项目督导对项目服务人员进行督导，提供专业培训、定时督导。</w:t>
      </w:r>
    </w:p>
    <w:p w14:paraId="7A20FBC0">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（3）项目督导跟进整个服务的专业服务指标和完成质量。</w:t>
      </w:r>
    </w:p>
    <w:p w14:paraId="554D2F52">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（4）督导定期抽查服务对象的反馈意见，收集服务情况与意见反馈，并对意见进行收集管理，与机构管理层讨论后上报给主管单位，针对意见进行反馈，对服务进行调整。</w:t>
      </w:r>
    </w:p>
    <w:p w14:paraId="22796D30">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（5）机构管理层每月走访收集采购方关于项目服务的反馈意见，针对问题或意见建议及时调整服务。</w:t>
      </w:r>
    </w:p>
    <w:p w14:paraId="69C910D6">
      <w:pPr>
        <w:pStyle w:val="3"/>
        <w:keepNext w:val="0"/>
        <w:keepLines w:val="0"/>
        <w:pageBreakBefore w:val="0"/>
        <w:kinsoku/>
        <w:overflowPunct/>
        <w:topLinePunct w:val="0"/>
        <w:autoSpaceDE/>
        <w:autoSpaceDN/>
        <w:bidi w:val="0"/>
        <w:adjustRightInd/>
        <w:spacing w:line="560" w:lineRule="exact"/>
        <w:ind w:firstLine="643"/>
        <w:rPr>
          <w:rFonts w:ascii="仿宋" w:hAnsi="仿宋" w:eastAsia="仿宋"/>
          <w:b/>
          <w:bCs/>
          <w:sz w:val="32"/>
          <w:szCs w:val="32"/>
        </w:rPr>
      </w:pPr>
      <w:r>
        <w:rPr>
          <w:rFonts w:hint="eastAsia" w:ascii="仿宋" w:hAnsi="仿宋" w:eastAsia="仿宋"/>
          <w:b/>
          <w:bCs/>
          <w:sz w:val="32"/>
          <w:szCs w:val="32"/>
        </w:rPr>
        <w:t>2</w:t>
      </w:r>
      <w:r>
        <w:rPr>
          <w:rFonts w:hint="eastAsia" w:ascii="仿宋" w:hAnsi="仿宋" w:eastAsia="仿宋"/>
          <w:b/>
          <w:bCs/>
          <w:sz w:val="32"/>
          <w:szCs w:val="32"/>
          <w:lang w:eastAsia="zh-CN"/>
        </w:rPr>
        <w:t>.</w:t>
      </w:r>
      <w:r>
        <w:rPr>
          <w:rFonts w:hint="eastAsia" w:ascii="仿宋" w:hAnsi="仿宋" w:eastAsia="仿宋"/>
          <w:b/>
          <w:bCs/>
          <w:sz w:val="32"/>
          <w:szCs w:val="32"/>
        </w:rPr>
        <w:t>项目服务保障</w:t>
      </w:r>
    </w:p>
    <w:p w14:paraId="5DFA8AA8">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为保障项目服务的有序、有效开展与完成，中标方需配合项目服务，提供如下保障机制：</w:t>
      </w:r>
    </w:p>
    <w:p w14:paraId="7611652C">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（1）严格遵守华富街道关于计生特殊家庭的帮扶要求及相关工作纪律，并按照约定的相关制度、要求进行日常监督与自我检查。对于街道的相关监督考核，中标方予以全力配合。</w:t>
      </w:r>
    </w:p>
    <w:p w14:paraId="0112F6CE">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（2）要建立沟通汇报机制，听取相关意见建议反馈，并针对计生特殊家政服务项目所产生的问题与建议，将积极予以响应与反馈。</w:t>
      </w:r>
    </w:p>
    <w:p w14:paraId="675C162B">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（3）做好档案存储等管理工作，并配合街道开展参访接待及考核评估等工作。</w:t>
      </w:r>
    </w:p>
    <w:p w14:paraId="542E14F9">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（4）建立项目应急机制，对于在项目服务过程中出现的突发状况，将第一时间向相关部门如实反馈，并及时跟进处理。</w:t>
      </w:r>
    </w:p>
    <w:p w14:paraId="5020D823">
      <w:pPr>
        <w:pStyle w:val="3"/>
        <w:keepNext w:val="0"/>
        <w:keepLines w:val="0"/>
        <w:pageBreakBefore w:val="0"/>
        <w:kinsoku/>
        <w:overflowPunct/>
        <w:topLinePunct w:val="0"/>
        <w:autoSpaceDE/>
        <w:autoSpaceDN/>
        <w:bidi w:val="0"/>
        <w:adjustRightInd/>
        <w:spacing w:line="560" w:lineRule="exact"/>
        <w:ind w:firstLine="643"/>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三、供应商资格要求</w:t>
      </w:r>
    </w:p>
    <w:p w14:paraId="7838EAC6">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（一）满足《中华人民共和国政府采购法》第二十二条规定（由供应商在《政府采购投标及履约承诺函》中作出声明）。</w:t>
      </w:r>
    </w:p>
    <w:p w14:paraId="7813CE5B">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（二）投标人具有独立法人资格或独立承担民事责任能力的其他组织（提供营业执照或事业单位法人证等法人证明复印件加盖投标人公章，原件备查）。</w:t>
      </w:r>
    </w:p>
    <w:p w14:paraId="7054C8D5">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（三）参与本项目投标前三年内，在经营活动中没有重大违法记录（由供应商在《政府采购投标及履约承诺函》中作出声明）。</w:t>
      </w:r>
    </w:p>
    <w:p w14:paraId="7B3E07BB">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（四）参与本项目政府采购活动时不存在被有关部门禁止参与政府采购活动且在有效期内的情况，不存在《深圳市财政局政府采购供应商信用信息管理办法》（深财规〔2023〕3 号）列明的严重违法失信行为（由供应商在《政府采购投标及履约承诺函》中作出声明）。</w:t>
      </w:r>
    </w:p>
    <w:p w14:paraId="646F3511">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（五）供应商未被列入失信被执行人、重大税收违法案件当事人名单、政府采购严重违法失信行为记录名单（由供应商在《政府采购投标及履约承诺函》中作出声明）。</w:t>
      </w:r>
    </w:p>
    <w:p w14:paraId="4AC01958">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（六）本项目不接受联合体投标，不允许分包、转包。</w:t>
      </w:r>
    </w:p>
    <w:p w14:paraId="758504C8">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776960C7">
      <w:pPr>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（八）</w:t>
      </w:r>
      <w:r>
        <w:rPr>
          <w:rFonts w:hint="eastAsia" w:ascii="仿宋_GB2312" w:hAnsi="仿宋_GB2312" w:eastAsia="仿宋_GB2312" w:cs="仿宋_GB2312"/>
          <w:sz w:val="32"/>
          <w:szCs w:val="32"/>
          <w:lang w:val="en-US" w:eastAsia="zh-CN"/>
        </w:rPr>
        <w:t>本项目的特定资格要求：《营业执照》经营范围须含有“家政服务”或“家政”相关描述。</w:t>
      </w:r>
    </w:p>
    <w:p w14:paraId="1DC21B71">
      <w:pPr>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（九）本项目是（否）专门面向中小企业采购：否。</w:t>
      </w:r>
    </w:p>
    <w:p w14:paraId="46DA5177">
      <w:pPr>
        <w:pStyle w:val="3"/>
        <w:keepNext w:val="0"/>
        <w:keepLines w:val="0"/>
        <w:pageBreakBefore w:val="0"/>
        <w:kinsoku/>
        <w:overflowPunct/>
        <w:topLinePunct w:val="0"/>
        <w:autoSpaceDE/>
        <w:autoSpaceDN/>
        <w:bidi w:val="0"/>
        <w:adjustRightInd/>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注：（1）“信用中国”（www.creditchina.gov.cn）、“中国政府采购网”（www.ccgp.gov.cn）、“深圳市政府采购监管网”（http://zfcg.sz.gov.cn）以及市、区财政部门认定的其他渠道为供应商信用信息的查询渠道，相关信息以采购方开标当日的查询结果为准。</w:t>
      </w:r>
    </w:p>
    <w:p w14:paraId="00071E1D">
      <w:pPr>
        <w:pStyle w:val="3"/>
        <w:keepNext w:val="0"/>
        <w:keepLines w:val="0"/>
        <w:pageBreakBefore w:val="0"/>
        <w:numPr>
          <w:ilvl w:val="0"/>
          <w:numId w:val="1"/>
        </w:numPr>
        <w:kinsoku/>
        <w:wordWrap w:val="0"/>
        <w:overflowPunct/>
        <w:topLinePunct w:val="0"/>
        <w:autoSpaceDE/>
        <w:autoSpaceDN/>
        <w:bidi w:val="0"/>
        <w:adjustRightInd/>
        <w:spacing w:line="560" w:lineRule="exact"/>
        <w:ind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供应商之间单位负责人是否为同一人或者是否存在直接控股、管理关系，以国家企业信用信息公示系统（https://www.gsxt.gov.cn/index.html）、机关赋码和事业单位登记管理网（https://gjsy.scopsr.gov.cn/tzgg/）、全国社会组织信用信息公示平台（https://xxgs.chinanpo.mca.gov.cn/gsxt/newList）等网站的查询结果为准。</w:t>
      </w:r>
    </w:p>
    <w:p w14:paraId="32047D4C">
      <w:pPr>
        <w:keepNext w:val="0"/>
        <w:keepLines w:val="0"/>
        <w:pageBreakBefore w:val="0"/>
        <w:kinsoku/>
        <w:overflowPunct/>
        <w:topLinePunct w:val="0"/>
        <w:autoSpaceDE/>
        <w:autoSpaceDN/>
        <w:bidi w:val="0"/>
        <w:adjustRightInd/>
        <w:snapToGrid w:val="0"/>
        <w:spacing w:line="560" w:lineRule="exact"/>
        <w:ind w:firstLine="640" w:firstLineChars="200"/>
        <w:outlineLvl w:val="0"/>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四、商务需求</w:t>
      </w:r>
    </w:p>
    <w:p w14:paraId="62A44ED8">
      <w:pPr>
        <w:keepNext w:val="0"/>
        <w:keepLines w:val="0"/>
        <w:pageBreakBefore w:val="0"/>
        <w:kinsoku/>
        <w:overflowPunct/>
        <w:topLinePunct w:val="0"/>
        <w:autoSpaceDE/>
        <w:autoSpaceDN/>
        <w:bidi w:val="0"/>
        <w:adjustRightInd/>
        <w:snapToGrid w:val="0"/>
        <w:spacing w:line="560" w:lineRule="exact"/>
        <w:ind w:firstLine="640" w:firstLineChars="200"/>
        <w:rPr>
          <w:rFonts w:ascii="仿宋" w:hAnsi="仿宋" w:eastAsia="仿宋"/>
          <w:sz w:val="32"/>
          <w:szCs w:val="32"/>
        </w:rPr>
      </w:pPr>
      <w:r>
        <w:rPr>
          <w:rFonts w:hint="eastAsia" w:ascii="楷体_GB2312" w:hAnsi="楷体_GB2312" w:eastAsia="楷体_GB2312" w:cs="楷体_GB2312"/>
          <w:b w:val="0"/>
          <w:bCs w:val="0"/>
          <w:sz w:val="32"/>
          <w:szCs w:val="32"/>
          <w:lang w:val="en-US" w:eastAsia="zh-CN"/>
        </w:rPr>
        <w:t>（一）服务期。</w:t>
      </w:r>
      <w:r>
        <w:rPr>
          <w:rFonts w:hint="eastAsia" w:ascii="仿宋_GB2312" w:hAnsi="仿宋_GB2312" w:eastAsia="仿宋_GB2312" w:cs="仿宋_GB2312"/>
          <w:color w:val="auto"/>
          <w:kern w:val="2"/>
          <w:sz w:val="32"/>
          <w:szCs w:val="32"/>
          <w:lang w:val="en-US" w:eastAsia="zh-CN" w:bidi="ar-SA"/>
        </w:rPr>
        <w:t>服务期限为12个月,具体以合同签订时间为准。</w:t>
      </w:r>
    </w:p>
    <w:p w14:paraId="4C2B924E">
      <w:pPr>
        <w:keepNext w:val="0"/>
        <w:keepLines w:val="0"/>
        <w:pageBreakBefore w:val="0"/>
        <w:kinsoku/>
        <w:overflowPunct/>
        <w:topLinePunct w:val="0"/>
        <w:autoSpaceDE/>
        <w:autoSpaceDN/>
        <w:bidi w:val="0"/>
        <w:adjustRightInd/>
        <w:snapToGrid w:val="0"/>
        <w:spacing w:line="560" w:lineRule="exact"/>
        <w:ind w:firstLine="640" w:firstLineChars="200"/>
        <w:rPr>
          <w:rFonts w:ascii="仿宋" w:hAnsi="仿宋" w:eastAsia="仿宋"/>
          <w:bCs/>
          <w:sz w:val="32"/>
          <w:szCs w:val="32"/>
        </w:rPr>
      </w:pPr>
      <w:r>
        <w:rPr>
          <w:rFonts w:hint="eastAsia" w:ascii="楷体_GB2312" w:hAnsi="楷体_GB2312" w:eastAsia="楷体_GB2312" w:cs="楷体_GB2312"/>
          <w:b w:val="0"/>
          <w:bCs w:val="0"/>
          <w:sz w:val="32"/>
          <w:szCs w:val="32"/>
          <w:lang w:val="en-US" w:eastAsia="zh-CN"/>
        </w:rPr>
        <w:t>（二）服务地点。</w:t>
      </w:r>
      <w:r>
        <w:rPr>
          <w:rFonts w:hint="eastAsia" w:ascii="仿宋_GB2312" w:hAnsi="仿宋_GB2312" w:eastAsia="仿宋_GB2312" w:cs="仿宋_GB2312"/>
          <w:color w:val="auto"/>
          <w:kern w:val="2"/>
          <w:sz w:val="32"/>
          <w:szCs w:val="32"/>
          <w:lang w:val="en-US" w:eastAsia="zh-CN" w:bidi="ar-SA"/>
        </w:rPr>
        <w:t>采购方、计生特殊家庭对象指定地点。</w:t>
      </w:r>
    </w:p>
    <w:p w14:paraId="448B279A">
      <w:pPr>
        <w:keepNext w:val="0"/>
        <w:keepLines w:val="0"/>
        <w:pageBreakBefore w:val="0"/>
        <w:kinsoku/>
        <w:overflowPunct/>
        <w:topLinePunct w:val="0"/>
        <w:autoSpaceDE/>
        <w:autoSpaceDN/>
        <w:bidi w:val="0"/>
        <w:adjustRightInd/>
        <w:snapToGrid w:val="0"/>
        <w:spacing w:line="560" w:lineRule="exact"/>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（三）报价要求</w:t>
      </w:r>
    </w:p>
    <w:p w14:paraId="6FAD3B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1.本项目预算金额为人民币33万元(大写:人民币叁拾叁万元整)。</w:t>
      </w:r>
    </w:p>
    <w:p w14:paraId="371058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2.本项目服务费采用包干制，应包括服务成本、法定税费和企业的利润。响应人</w:t>
      </w:r>
      <w:r>
        <w:rPr>
          <w:rFonts w:hint="eastAsia" w:ascii="仿宋_GB2312" w:hAnsi="仿宋_GB2312" w:eastAsia="仿宋_GB2312" w:cs="仿宋_GB2312"/>
          <w:color w:val="000000"/>
          <w:kern w:val="2"/>
          <w:sz w:val="32"/>
          <w:szCs w:val="32"/>
          <w:highlight w:val="none"/>
          <w:lang w:val="en-US" w:eastAsia="zh-CN" w:bidi="ar"/>
        </w:rPr>
        <w:t>根据本企业的成本自行决定报价</w:t>
      </w:r>
      <w:r>
        <w:rPr>
          <w:rFonts w:hint="eastAsia" w:ascii="仿宋_GB2312" w:hAnsi="仿宋_GB2312" w:eastAsia="仿宋_GB2312" w:cs="仿宋_GB2312"/>
          <w:color w:val="auto"/>
          <w:kern w:val="2"/>
          <w:sz w:val="32"/>
          <w:szCs w:val="32"/>
          <w:lang w:val="en-US" w:eastAsia="zh-CN" w:bidi="ar-SA"/>
        </w:rPr>
        <w:t>，响应人的报价不得超过项目预算金额。</w:t>
      </w:r>
    </w:p>
    <w:p w14:paraId="2D24FB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3.响应人的报价，应是本项目采购范围和采购文件及合同条款上所列的各项内容中所述的全部，不得以任何理由予以重复，并以响应人最终提出的综合单价或者总价为依据。</w:t>
      </w:r>
    </w:p>
    <w:p w14:paraId="49250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4.除非采购方通过修改采购文件予以更正，否则，响应人应毫无例外地按响应文件所列的清单中项目和数量填报综合单价和合价。</w:t>
      </w:r>
      <w:r>
        <w:rPr>
          <w:rFonts w:hint="eastAsia" w:ascii="仿宋_GB2312" w:hAnsi="仿宋_GB2312" w:eastAsia="仿宋_GB2312" w:cs="仿宋_GB2312"/>
          <w:color w:val="000000"/>
          <w:kern w:val="2"/>
          <w:sz w:val="32"/>
          <w:szCs w:val="32"/>
          <w:highlight w:val="none"/>
          <w:lang w:val="en-US" w:eastAsia="zh-CN" w:bidi="ar"/>
        </w:rPr>
        <w:t>响应人未填综合单价或合价的项目，在实施后，将不得予以支付，并视作该项费用已包括在其它有价款的综合单价。</w:t>
      </w:r>
    </w:p>
    <w:p w14:paraId="67FD0B3E">
      <w:pPr>
        <w:keepNext w:val="0"/>
        <w:keepLines w:val="0"/>
        <w:pageBreakBefore w:val="0"/>
        <w:widowControl w:val="0"/>
        <w:suppressLineNumbers w:val="0"/>
        <w:kinsoku/>
        <w:overflowPunct/>
        <w:topLinePunct w:val="0"/>
        <w:autoSpaceDE/>
        <w:autoSpaceDN/>
        <w:bidi w:val="0"/>
        <w:adjustRightInd/>
        <w:spacing w:before="0" w:beforeAutospacing="0" w:after="0" w:afterAutospacing="0" w:line="560" w:lineRule="exact"/>
        <w:ind w:left="0" w:right="0" w:firstLine="598" w:firstLineChars="187"/>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000000"/>
          <w:kern w:val="2"/>
          <w:sz w:val="32"/>
          <w:szCs w:val="32"/>
          <w:highlight w:val="none"/>
          <w:lang w:val="en-US" w:eastAsia="zh-CN" w:bidi="ar"/>
        </w:rPr>
        <w:t>响应人应先到项目地点踏勘以充分了解项目的位置、情况、道路及任何其他足以影响投标报价的情况，任何因忽视或误解项目情况而导致的索赔或服务期限延长申请将不获批准。造成不良影响的，</w:t>
      </w:r>
      <w:r>
        <w:rPr>
          <w:rFonts w:hint="eastAsia" w:ascii="仿宋_GB2312" w:hAnsi="仿宋_GB2312" w:eastAsia="仿宋_GB2312" w:cs="仿宋_GB2312"/>
          <w:kern w:val="2"/>
          <w:sz w:val="32"/>
          <w:szCs w:val="32"/>
          <w:highlight w:val="none"/>
          <w:lang w:val="en-US" w:eastAsia="zh-CN" w:bidi="ar"/>
        </w:rPr>
        <w:t>将被作为不良行为记录在案，并可能影响其以后参加政府采购的项目投标。各响应人在报价时，应充分考虑报价的风险。</w:t>
      </w:r>
    </w:p>
    <w:p w14:paraId="7E849201">
      <w:pPr>
        <w:pStyle w:val="4"/>
        <w:keepNext w:val="0"/>
        <w:keepLines w:val="0"/>
        <w:pageBreakBefore w:val="0"/>
        <w:numPr>
          <w:ilvl w:val="0"/>
          <w:numId w:val="0"/>
        </w:numPr>
        <w:kinsoku/>
        <w:wordWrap/>
        <w:overflowPunct/>
        <w:topLinePunct w:val="0"/>
        <w:bidi w:val="0"/>
        <w:adjustRightInd/>
        <w:snapToGrid/>
        <w:spacing w:line="560" w:lineRule="exact"/>
        <w:ind w:right="0" w:righ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sz w:val="32"/>
          <w:szCs w:val="32"/>
          <w:lang w:val="en-US" w:eastAsia="zh-CN"/>
        </w:rPr>
        <w:t>五、响应须知</w:t>
      </w:r>
    </w:p>
    <w:p w14:paraId="60559E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（一）公示时间</w:t>
      </w:r>
    </w:p>
    <w:p w14:paraId="6F633F55">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2025年12月22日至2025年12月26日</w:t>
      </w:r>
    </w:p>
    <w:p w14:paraId="248667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（二）响应文件要求及递交方式</w:t>
      </w:r>
    </w:p>
    <w:p w14:paraId="3D0C30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1.响应文件至少包含：</w:t>
      </w:r>
    </w:p>
    <w:p w14:paraId="759E7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（1）营业执照、经营范围等相关资质复印件；</w:t>
      </w:r>
    </w:p>
    <w:p w14:paraId="06B579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（2）投标供应商无违法违规行为承诺书（见附件2）；</w:t>
      </w:r>
    </w:p>
    <w:p w14:paraId="4E0FE1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（3）项目方案及报价单；</w:t>
      </w:r>
    </w:p>
    <w:p w14:paraId="2C980A82">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（4）法人身份证复印件、</w:t>
      </w:r>
      <w:r>
        <w:rPr>
          <w:rFonts w:ascii="仿宋_GB2312" w:hAnsi="宋体" w:eastAsia="仿宋_GB2312" w:cs="仿宋_GB2312"/>
          <w:color w:val="000000"/>
          <w:kern w:val="0"/>
          <w:sz w:val="32"/>
          <w:szCs w:val="32"/>
          <w:lang w:val="en-US" w:eastAsia="zh-CN" w:bidi="ar"/>
        </w:rPr>
        <w:t>法人证明及响应文件签署授权委托书</w:t>
      </w:r>
      <w:r>
        <w:rPr>
          <w:rFonts w:hint="eastAsia" w:ascii="仿宋_GB2312" w:hAnsi="宋体" w:eastAsia="仿宋_GB2312" w:cs="仿宋_GB2312"/>
          <w:color w:val="000000"/>
          <w:kern w:val="0"/>
          <w:sz w:val="32"/>
          <w:szCs w:val="32"/>
          <w:lang w:val="en-US" w:eastAsia="zh-CN" w:bidi="ar"/>
        </w:rPr>
        <w:t>；</w:t>
      </w:r>
    </w:p>
    <w:p w14:paraId="76C50279">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（5）</w:t>
      </w:r>
      <w:r>
        <w:rPr>
          <w:rFonts w:ascii="仿宋_GB2312" w:hAnsi="宋体" w:eastAsia="仿宋_GB2312" w:cs="仿宋_GB2312"/>
          <w:color w:val="000000"/>
          <w:kern w:val="0"/>
          <w:sz w:val="32"/>
          <w:szCs w:val="32"/>
          <w:lang w:val="en-US" w:eastAsia="zh-CN" w:bidi="ar"/>
        </w:rPr>
        <w:t>法定代表人、投标授权代表人、项目负责人（如有）最近一个</w:t>
      </w:r>
      <w:r>
        <w:rPr>
          <w:rFonts w:hint="eastAsia" w:ascii="仿宋_GB2312" w:hAnsi="宋体" w:eastAsia="仿宋_GB2312" w:cs="仿宋_GB2312"/>
          <w:color w:val="000000"/>
          <w:kern w:val="0"/>
          <w:sz w:val="32"/>
          <w:szCs w:val="32"/>
          <w:lang w:val="en-US" w:eastAsia="zh-CN" w:bidi="ar"/>
        </w:rPr>
        <w:t>月的社保缴纳证明，以及企业股权关系证明；</w:t>
      </w:r>
    </w:p>
    <w:p w14:paraId="0EE4FB3E">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ascii="仿宋_GB2312" w:hAnsi="宋体" w:eastAsia="仿宋_GB2312" w:cs="仿宋_GB2312"/>
          <w:color w:val="000000"/>
          <w:kern w:val="0"/>
          <w:sz w:val="32"/>
          <w:szCs w:val="32"/>
          <w:lang w:val="en-US" w:eastAsia="zh-CN" w:bidi="ar"/>
        </w:rPr>
        <w:t>供应商基本情况表</w:t>
      </w:r>
      <w:r>
        <w:rPr>
          <w:rFonts w:hint="eastAsia" w:ascii="仿宋_GB2312" w:hAnsi="宋体" w:eastAsia="仿宋_GB2312" w:cs="仿宋_GB2312"/>
          <w:color w:val="000000"/>
          <w:kern w:val="0"/>
          <w:sz w:val="32"/>
          <w:szCs w:val="32"/>
          <w:lang w:val="en-US" w:eastAsia="zh-CN" w:bidi="ar"/>
        </w:rPr>
        <w:t>（附件3）；</w:t>
      </w:r>
    </w:p>
    <w:p w14:paraId="415622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（7）所有递交材料需密封及加盖公章。</w:t>
      </w:r>
    </w:p>
    <w:p w14:paraId="0E4580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2.响应文件递交方式：</w:t>
      </w:r>
    </w:p>
    <w:p w14:paraId="013016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响应文件封面请注明项目名称、公司名称、联系人及联系电话。本项目接受邮寄或上门递交。</w:t>
      </w:r>
    </w:p>
    <w:p w14:paraId="44ADD1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截止时间：2025年12月26日17时；</w:t>
      </w:r>
    </w:p>
    <w:p w14:paraId="292ABC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递交地址及联系人</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深圳市福田区莲花一村</w:t>
      </w:r>
      <w:r>
        <w:rPr>
          <w:rFonts w:hint="eastAsia" w:ascii="仿宋_GB2312" w:hAnsi="仿宋_GB2312" w:eastAsia="仿宋_GB2312" w:cs="仿宋_GB2312"/>
          <w:color w:val="auto"/>
          <w:sz w:val="32"/>
          <w:szCs w:val="32"/>
          <w:highlight w:val="none"/>
          <w:shd w:val="clear" w:color="auto" w:fill="auto"/>
          <w:lang w:val="en-US" w:eastAsia="zh-CN"/>
        </w:rPr>
        <w:t>18栋2楼（华富街道便民服务中心里面）公共卫生中心。联系人：</w:t>
      </w:r>
      <w:r>
        <w:rPr>
          <w:rFonts w:hint="eastAsia" w:ascii="仿宋_GB2312" w:hAnsi="仿宋_GB2312" w:eastAsia="仿宋_GB2312" w:cs="仿宋_GB2312"/>
          <w:color w:val="auto"/>
          <w:sz w:val="32"/>
          <w:szCs w:val="32"/>
          <w:highlight w:val="none"/>
          <w:shd w:val="clear" w:color="auto" w:fill="auto"/>
          <w:lang w:eastAsia="zh-CN"/>
        </w:rPr>
        <w:t>陈女士，联系</w:t>
      </w:r>
      <w:r>
        <w:rPr>
          <w:rFonts w:hint="eastAsia" w:ascii="仿宋_GB2312" w:hAnsi="仿宋_GB2312" w:eastAsia="仿宋_GB2312" w:cs="仿宋_GB2312"/>
          <w:color w:val="auto"/>
          <w:sz w:val="32"/>
          <w:szCs w:val="32"/>
          <w:highlight w:val="none"/>
          <w:shd w:val="clear" w:color="auto" w:fill="auto"/>
        </w:rPr>
        <w:t>电话：</w:t>
      </w:r>
      <w:r>
        <w:rPr>
          <w:rFonts w:hint="eastAsia" w:ascii="仿宋_GB2312" w:hAnsi="仿宋_GB2312" w:eastAsia="仿宋_GB2312" w:cs="仿宋_GB2312"/>
          <w:color w:val="auto"/>
          <w:sz w:val="32"/>
          <w:szCs w:val="32"/>
          <w:highlight w:val="none"/>
          <w:shd w:val="clear" w:color="auto" w:fill="auto"/>
          <w:lang w:val="en-US" w:eastAsia="zh-CN"/>
        </w:rPr>
        <w:t>0755-83259191</w:t>
      </w:r>
    </w:p>
    <w:p w14:paraId="551776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shd w:val="clear" w:color="auto" w:fill="auto"/>
          <w:lang w:val="en-US" w:eastAsia="zh-CN"/>
        </w:rPr>
      </w:pPr>
    </w:p>
    <w:p w14:paraId="1F5EDE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shd w:val="clear" w:color="auto" w:fill="auto"/>
          <w:lang w:val="en-US" w:eastAsia="zh-CN"/>
        </w:rPr>
      </w:pPr>
    </w:p>
    <w:p w14:paraId="7040EEA2">
      <w:pPr>
        <w:keepNext w:val="0"/>
        <w:keepLines w:val="0"/>
        <w:pageBreakBefore w:val="0"/>
        <w:widowControl w:val="0"/>
        <w:kinsoku/>
        <w:wordWrap/>
        <w:overflowPunct/>
        <w:topLinePunct w:val="0"/>
        <w:autoSpaceDE/>
        <w:autoSpaceDN/>
        <w:bidi w:val="0"/>
        <w:adjustRightInd/>
        <w:snapToGrid/>
        <w:spacing w:line="560" w:lineRule="exact"/>
        <w:ind w:left="5746" w:leftChars="2584" w:hanging="320" w:hanging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福田区华富街道办事处                                                                                     </w:t>
      </w:r>
      <w:bookmarkStart w:id="0" w:name="_GoBack"/>
      <w:bookmarkEnd w:id="0"/>
      <w:r>
        <w:rPr>
          <w:rFonts w:hint="eastAsia" w:ascii="仿宋_GB2312" w:hAnsi="仿宋_GB2312" w:eastAsia="仿宋_GB2312" w:cs="仿宋_GB2312"/>
          <w:sz w:val="32"/>
          <w:szCs w:val="32"/>
          <w:lang w:val="en-US" w:eastAsia="zh-CN"/>
        </w:rPr>
        <w:t>2025年12月22日</w:t>
      </w:r>
    </w:p>
    <w:sectPr>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1D1A6"/>
    <w:multiLevelType w:val="singleLevel"/>
    <w:tmpl w:val="8B11D1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77F98"/>
    <w:rsid w:val="00660BE0"/>
    <w:rsid w:val="01710365"/>
    <w:rsid w:val="03F45A36"/>
    <w:rsid w:val="0448715B"/>
    <w:rsid w:val="046E5ABD"/>
    <w:rsid w:val="053022E6"/>
    <w:rsid w:val="06CE1DB6"/>
    <w:rsid w:val="077A282E"/>
    <w:rsid w:val="07923AC6"/>
    <w:rsid w:val="09E75DAD"/>
    <w:rsid w:val="0A96708F"/>
    <w:rsid w:val="0AAF1EFF"/>
    <w:rsid w:val="0B696551"/>
    <w:rsid w:val="0BF16C73"/>
    <w:rsid w:val="0C7B02EA"/>
    <w:rsid w:val="0E5139F9"/>
    <w:rsid w:val="116D7F23"/>
    <w:rsid w:val="119B4F8B"/>
    <w:rsid w:val="11B36778"/>
    <w:rsid w:val="11BD75F7"/>
    <w:rsid w:val="12260CF8"/>
    <w:rsid w:val="130152C1"/>
    <w:rsid w:val="1461426A"/>
    <w:rsid w:val="14D233B9"/>
    <w:rsid w:val="14D902A4"/>
    <w:rsid w:val="158D108E"/>
    <w:rsid w:val="15A9236C"/>
    <w:rsid w:val="17C46792"/>
    <w:rsid w:val="195270D5"/>
    <w:rsid w:val="19575C3B"/>
    <w:rsid w:val="1AEB0D31"/>
    <w:rsid w:val="1C5D17BA"/>
    <w:rsid w:val="1CD04AD7"/>
    <w:rsid w:val="1CD35F20"/>
    <w:rsid w:val="1D0B7468"/>
    <w:rsid w:val="1EAE27A1"/>
    <w:rsid w:val="1FF16DE9"/>
    <w:rsid w:val="215200F5"/>
    <w:rsid w:val="23F944BF"/>
    <w:rsid w:val="24082954"/>
    <w:rsid w:val="24C22B02"/>
    <w:rsid w:val="24E30CCB"/>
    <w:rsid w:val="24EC3288"/>
    <w:rsid w:val="2522693E"/>
    <w:rsid w:val="25FD5DBC"/>
    <w:rsid w:val="266149E1"/>
    <w:rsid w:val="274C6FFB"/>
    <w:rsid w:val="28643ED1"/>
    <w:rsid w:val="28BE5CD7"/>
    <w:rsid w:val="29414D6D"/>
    <w:rsid w:val="2A1A6F3D"/>
    <w:rsid w:val="2BD1187D"/>
    <w:rsid w:val="2D934CF0"/>
    <w:rsid w:val="2DB31B82"/>
    <w:rsid w:val="2EDC0C65"/>
    <w:rsid w:val="2FF95846"/>
    <w:rsid w:val="3091130A"/>
    <w:rsid w:val="30ED6881"/>
    <w:rsid w:val="312863E3"/>
    <w:rsid w:val="31C3610C"/>
    <w:rsid w:val="32B617CD"/>
    <w:rsid w:val="336A3155"/>
    <w:rsid w:val="337A6C9E"/>
    <w:rsid w:val="33CF2B46"/>
    <w:rsid w:val="33D939C5"/>
    <w:rsid w:val="35417A73"/>
    <w:rsid w:val="35A26038"/>
    <w:rsid w:val="389820A0"/>
    <w:rsid w:val="38A96C66"/>
    <w:rsid w:val="38BC4AED"/>
    <w:rsid w:val="396A7BFA"/>
    <w:rsid w:val="3A26548A"/>
    <w:rsid w:val="3C2459F9"/>
    <w:rsid w:val="3CAD3C40"/>
    <w:rsid w:val="3DB644B6"/>
    <w:rsid w:val="3DC456E6"/>
    <w:rsid w:val="3EBE3EE3"/>
    <w:rsid w:val="3ECD2378"/>
    <w:rsid w:val="42366486"/>
    <w:rsid w:val="42B51AA1"/>
    <w:rsid w:val="43713C1A"/>
    <w:rsid w:val="44DF08D0"/>
    <w:rsid w:val="46C40504"/>
    <w:rsid w:val="489B7043"/>
    <w:rsid w:val="4A606796"/>
    <w:rsid w:val="4A78588E"/>
    <w:rsid w:val="4ABF170F"/>
    <w:rsid w:val="4B201A81"/>
    <w:rsid w:val="4B30688E"/>
    <w:rsid w:val="4C0D0258"/>
    <w:rsid w:val="4C2F01CE"/>
    <w:rsid w:val="4DF56176"/>
    <w:rsid w:val="4DF94F37"/>
    <w:rsid w:val="4E9E646A"/>
    <w:rsid w:val="4FFF435B"/>
    <w:rsid w:val="50E83041"/>
    <w:rsid w:val="512A18AC"/>
    <w:rsid w:val="52E15F9A"/>
    <w:rsid w:val="56554CD5"/>
    <w:rsid w:val="580C1D0B"/>
    <w:rsid w:val="597C07CB"/>
    <w:rsid w:val="598D0C2A"/>
    <w:rsid w:val="59D95C1D"/>
    <w:rsid w:val="5B2630E4"/>
    <w:rsid w:val="5C7F2AAC"/>
    <w:rsid w:val="5CFB5EAA"/>
    <w:rsid w:val="5F7268F8"/>
    <w:rsid w:val="602045A6"/>
    <w:rsid w:val="61EA4E6B"/>
    <w:rsid w:val="62946B85"/>
    <w:rsid w:val="64277F98"/>
    <w:rsid w:val="65654809"/>
    <w:rsid w:val="666B22F3"/>
    <w:rsid w:val="668E1393"/>
    <w:rsid w:val="66BC48FC"/>
    <w:rsid w:val="67A535E2"/>
    <w:rsid w:val="69AB49FF"/>
    <w:rsid w:val="6B1A29D9"/>
    <w:rsid w:val="6B1C269D"/>
    <w:rsid w:val="6E240780"/>
    <w:rsid w:val="6E5D4C17"/>
    <w:rsid w:val="6FA348AB"/>
    <w:rsid w:val="6FE74798"/>
    <w:rsid w:val="70910BA8"/>
    <w:rsid w:val="716B764B"/>
    <w:rsid w:val="72751B36"/>
    <w:rsid w:val="729A1F96"/>
    <w:rsid w:val="72F378F8"/>
    <w:rsid w:val="72FF629D"/>
    <w:rsid w:val="73C37F01"/>
    <w:rsid w:val="75CF63FA"/>
    <w:rsid w:val="763156BC"/>
    <w:rsid w:val="7769462C"/>
    <w:rsid w:val="77A411C1"/>
    <w:rsid w:val="77BE04D4"/>
    <w:rsid w:val="7847671C"/>
    <w:rsid w:val="784C3351"/>
    <w:rsid w:val="78FF0DA4"/>
    <w:rsid w:val="79815C5D"/>
    <w:rsid w:val="7B784E3E"/>
    <w:rsid w:val="7BA55663"/>
    <w:rsid w:val="7D0D2619"/>
    <w:rsid w:val="7D0F532E"/>
    <w:rsid w:val="7DD00F61"/>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560" w:lineRule="exact"/>
      <w:ind w:firstLine="420" w:firstLineChars="200"/>
    </w:pPr>
  </w:style>
  <w:style w:type="paragraph" w:styleId="4">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2736</Words>
  <Characters>2941</Characters>
  <Lines>0</Lines>
  <Paragraphs>0</Paragraphs>
  <TotalTime>28</TotalTime>
  <ScaleCrop>false</ScaleCrop>
  <LinksUpToDate>false</LinksUpToDate>
  <CharactersWithSpaces>3029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2025-01-23T03:24:00Z</dcterms:created>
  <dc:creator>yang</dc:creator>
  <cp:lastModifiedBy>★</cp:lastModifiedBy>
  <dcterms:modified xsi:type="dcterms:W3CDTF">2025-12-29T08:27:56Z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FF33D2B36008402CB5ACCEFD14232904_13</vt:lpwstr>
  </property>
  <property fmtid="{D5CDD505-2E9C-101B-9397-08002B2CF9AE}" pid="4" name="KSOTemplateDocerSaveRecord">
    <vt:lpwstr>eyJoZGlkIjoiMGYwZTBkZWM3ZjI5MjA1ODM0NTk1ZWJkNzk4YTQ2MWMiLCJ1c2VySWQiOiIyMzQ4Nzg4MDEifQ==</vt:lpwstr>
  </property>
</Properties>
</file>