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000000"/>
          <w:sz w:val="44"/>
          <w:szCs w:val="44"/>
        </w:rPr>
      </w:pPr>
      <w:bookmarkStart w:id="0" w:name="_GoBack"/>
      <w:bookmarkEnd w:id="0"/>
    </w:p>
    <w:p>
      <w:pPr>
        <w:spacing w:line="560" w:lineRule="exact"/>
        <w:jc w:val="center"/>
        <w:rPr>
          <w:rFonts w:hint="eastAsia" w:ascii="方正小标宋简体" w:hAnsi="华文中宋" w:eastAsia="方正小标宋简体"/>
          <w:sz w:val="44"/>
          <w:szCs w:val="44"/>
        </w:rPr>
      </w:pPr>
      <w:r>
        <w:rPr>
          <w:rFonts w:hint="eastAsia" w:ascii="方正小标宋简体" w:hAnsi="方正小标宋简体" w:eastAsia="方正小标宋简体" w:cs="方正小标宋简体"/>
          <w:color w:val="000000"/>
          <w:sz w:val="44"/>
          <w:szCs w:val="44"/>
        </w:rPr>
        <w:t>深圳市生态环境局福田管理局关于</w:t>
      </w:r>
      <w:r>
        <w:rPr>
          <w:rFonts w:hint="eastAsia" w:ascii="方正小标宋简体" w:hAnsi="华文中宋" w:eastAsia="方正小标宋简体"/>
          <w:sz w:val="44"/>
          <w:szCs w:val="44"/>
        </w:rPr>
        <w:t>福田区</w:t>
      </w:r>
    </w:p>
    <w:p>
      <w:pPr>
        <w:spacing w:line="56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八届人大五次会议第20250173号建议</w:t>
      </w:r>
    </w:p>
    <w:p>
      <w:pPr>
        <w:spacing w:line="560" w:lineRule="exact"/>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color w:val="000000"/>
          <w:sz w:val="44"/>
          <w:szCs w:val="44"/>
          <w:lang w:eastAsia="zh-CN"/>
        </w:rPr>
        <w:t>办理</w:t>
      </w:r>
      <w:r>
        <w:rPr>
          <w:rFonts w:hint="eastAsia" w:ascii="方正小标宋简体" w:hAnsi="方正小标宋简体" w:eastAsia="方正小标宋简体" w:cs="方正小标宋简体"/>
          <w:color w:val="000000"/>
          <w:sz w:val="44"/>
          <w:szCs w:val="44"/>
        </w:rPr>
        <w:t>意见的</w:t>
      </w:r>
      <w:r>
        <w:rPr>
          <w:rFonts w:hint="eastAsia" w:ascii="方正小标宋简体" w:hAnsi="方正小标宋简体" w:eastAsia="方正小标宋简体" w:cs="方正小标宋简体"/>
          <w:color w:val="000000"/>
          <w:sz w:val="44"/>
          <w:szCs w:val="44"/>
          <w:lang w:eastAsia="zh-CN"/>
        </w:rPr>
        <w:t>复</w:t>
      </w:r>
      <w:r>
        <w:rPr>
          <w:rFonts w:hint="eastAsia" w:ascii="方正小标宋简体" w:hAnsi="方正小标宋简体" w:eastAsia="方正小标宋简体" w:cs="方正小标宋简体"/>
          <w:color w:val="000000"/>
          <w:sz w:val="44"/>
          <w:szCs w:val="44"/>
        </w:rPr>
        <w:t>函</w:t>
      </w:r>
    </w:p>
    <w:p>
      <w:pPr>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尊敬的刘树亚代表：</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您提出的关于推动社会生活噪声污染治理主动执法的建议（</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20250173</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sz w:val="32"/>
          <w:szCs w:val="32"/>
          <w:lang w:eastAsia="zh-CN"/>
        </w:rPr>
        <w:t>）已收悉。我局为主办单位，经研究</w:t>
      </w:r>
      <w:r>
        <w:rPr>
          <w:rFonts w:hint="eastAsia" w:ascii="仿宋_GB2312" w:hAnsi="仿宋_GB2312" w:eastAsia="仿宋_GB2312" w:cs="仿宋_GB2312"/>
          <w:sz w:val="32"/>
          <w:szCs w:val="32"/>
          <w:lang w:val="en-US" w:eastAsia="zh-CN"/>
        </w:rPr>
        <w:t>，现将办理意见回复如下：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spacing w:val="0"/>
          <w:w w:val="100"/>
          <w:sz w:val="32"/>
          <w:szCs w:val="32"/>
          <w:lang w:val="en-US" w:eastAsia="zh-CN"/>
        </w:rPr>
      </w:pPr>
      <w:r>
        <w:rPr>
          <w:rFonts w:hint="eastAsia" w:ascii="黑体" w:hAnsi="黑体" w:eastAsia="黑体" w:cs="黑体"/>
          <w:sz w:val="32"/>
          <w:szCs w:val="32"/>
          <w:lang w:eastAsia="zh-CN"/>
        </w:rPr>
        <w:t>一、关于</w:t>
      </w:r>
      <w:r>
        <w:rPr>
          <w:rFonts w:hint="eastAsia" w:ascii="黑体" w:hAnsi="黑体" w:eastAsia="黑体" w:cs="黑体"/>
          <w:b w:val="0"/>
          <w:i w:val="0"/>
          <w:caps w:val="0"/>
          <w:spacing w:val="0"/>
          <w:w w:val="100"/>
          <w:sz w:val="32"/>
          <w:szCs w:val="32"/>
          <w:lang w:val="en-US" w:eastAsia="zh-CN"/>
        </w:rPr>
        <w:t>建议公安部门加强严格执法、主动执法方面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福田公安分局在2024年9月至12月份开展社会生活噪声集中专项整治行动。行动开展以来，福田分局社会生活噪声“民生诉求”来件量同比下降7.13%，社会生活噪声“110警情”同比下降17.27%。针对群众反映强烈住户装修噪音扰民及营业性场所内顾客噪音扰民情况，依法取证后进行行政处罚，2024年共处罚案件12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下一步，福田公安分局将建立定期巡查制度，对经常被投诉的重点区域进行常态化巡查，及时发现并处理噪音问题，防止反弹。加强噪音监测数据的分析和管理，为治理工作提供科学依据，通过大数据分析，掌握噪音变化规律，制定针对性的治理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二、关于建议增设声环境质量监测的硬件网络和管理网络方面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生态环境局福田管理局已完成福田区等重点区域声环境质量监测网络的优化升级，建成93个环境监测点+52个工地视频联网系统，覆盖建筑施工、居民区、公园广场等敏感区域。其中联合公安部门、街道针对辖区公园、广场等地的广场舞行为开展劝导、整治次数926次，约谈广场舞团体的数量36个，安装噪声分贝检测仪24个、定向音响11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三、关于加强宣传方面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开展“生态哨兵”主题活动，在10个街道、92个社区</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lang w:eastAsia="zh-CN"/>
        </w:rPr>
        <w:t>大型小区、加油站、建筑工地等处设立“生态哨点”，群众只需扫描“生态哨点”牌上的二维码或拨打24小时值班电话，即可迅速反映身边的生态环境信访问题。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田区“生态哨兵”志愿队伍已达763人，设立生态哨点366个，组织各街道社区“生态哨兵”志愿队出动巡查16558次，发现问题2836宗，成功调解2780宗，上报局“指挥中心”分拨处置56宗。截至2024年12月31日，福田区生态环境信访投诉量同比下降53.7%。</w:t>
      </w:r>
    </w:p>
    <w:p>
      <w:pPr>
        <w:pStyle w:val="2"/>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四、下一步工作计划</w:t>
      </w:r>
    </w:p>
    <w:p>
      <w:pPr>
        <w:pStyle w:val="2"/>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下一步，市生态环境局福田管理局将联合公安部门将坚持民意导向，有的放矢开展整治工作：</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强化执法监管，用足法律手段，采取“硬措施”，督促商业单位依法文明经营。</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推动商业综合体、公园等场所安装噪声自动警示设备，试点“噪声超标即时提醒”技术，减少人为噪声干扰。</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运用好“生态哨兵”“红黄绿分区”等品牌优势，从源头上加强排查化解，坚持“调解优先”原则，通过调解、劝阻、制止等方式处理问题，有效化解生活类噪声污染问题，积极处理化解日常噪声投诉纠纷，将居民反映强烈的噪声扰民问题化解在基层，降低投诉量。</w:t>
      </w:r>
    </w:p>
    <w:p>
      <w:pPr>
        <w:pStyle w:val="2"/>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专此答复，诚挚感谢您对我市生态环境工作的关心支持。</w:t>
      </w:r>
    </w:p>
    <w:p>
      <w:pPr>
        <w:pStyle w:val="2"/>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深圳市生态环境局福田管理局</w:t>
      </w:r>
    </w:p>
    <w:p>
      <w:pPr>
        <w:pStyle w:val="2"/>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2025年6月4日  </w:t>
      </w:r>
    </w:p>
    <w:p>
      <w:pPr>
        <w:pStyle w:val="6"/>
        <w:keepNext w:val="0"/>
        <w:keepLines w:val="0"/>
        <w:widowControl/>
        <w:suppressLineNumbers w:val="0"/>
        <w:spacing w:line="560" w:lineRule="exact"/>
        <w:ind w:firstLine="620" w:firstLineChars="200"/>
        <w:jc w:val="left"/>
        <w:rPr>
          <w:rFonts w:hint="eastAsia" w:ascii="CESI仿宋-GB2312" w:hAnsi="CESI仿宋-GB2312" w:eastAsia="CESI仿宋-GB2312" w:cs="CESI仿宋-GB2312"/>
          <w:color w:val="000000"/>
          <w:sz w:val="31"/>
          <w:szCs w:val="31"/>
        </w:rPr>
      </w:pPr>
      <w:r>
        <w:rPr>
          <w:rFonts w:hint="eastAsia" w:ascii="CESI仿宋-GB2312" w:hAnsi="CESI仿宋-GB2312" w:eastAsia="CESI仿宋-GB2312" w:cs="CESI仿宋-GB2312"/>
          <w:color w:val="000000"/>
          <w:sz w:val="31"/>
          <w:szCs w:val="31"/>
        </w:rPr>
        <w:t xml:space="preserve"> </w:t>
      </w:r>
      <w:r>
        <w:rPr>
          <w:rFonts w:hint="eastAsia" w:ascii="CESI仿宋-GB2312" w:hAnsi="CESI仿宋-GB2312" w:eastAsia="CESI仿宋-GB2312" w:cs="CESI仿宋-GB2312"/>
          <w:color w:val="000000"/>
          <w:sz w:val="31"/>
          <w:szCs w:val="31"/>
        </w:rPr>
        <w:br w:type="textWrapping"/>
      </w:r>
      <w:r>
        <w:rPr>
          <w:rFonts w:hint="eastAsia" w:ascii="CESI仿宋-GB2312" w:hAnsi="CESI仿宋-GB2312" w:eastAsia="CESI仿宋-GB2312" w:cs="CESI仿宋-GB2312"/>
          <w:color w:val="000000"/>
          <w:sz w:val="31"/>
          <w:szCs w:val="31"/>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CB098C"/>
    <w:rsid w:val="35F9E093"/>
    <w:rsid w:val="377FD629"/>
    <w:rsid w:val="49FB1B2C"/>
    <w:rsid w:val="57B5A170"/>
    <w:rsid w:val="5FEDCF90"/>
    <w:rsid w:val="75BE975D"/>
    <w:rsid w:val="7C9F9DB0"/>
    <w:rsid w:val="7CB7EFFF"/>
    <w:rsid w:val="7F4FC7D4"/>
    <w:rsid w:val="8FCB098C"/>
    <w:rsid w:val="AD7FBD16"/>
    <w:rsid w:val="B33C488B"/>
    <w:rsid w:val="B6AF2D54"/>
    <w:rsid w:val="D78EEEF7"/>
    <w:rsid w:val="E3FD8948"/>
    <w:rsid w:val="F3D93A43"/>
    <w:rsid w:val="F4FF166A"/>
    <w:rsid w:val="F5FF12C7"/>
    <w:rsid w:val="F7F38641"/>
    <w:rsid w:val="FFDEB3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黑体" w:hAnsi="黑体" w:eastAsia="黑体"/>
      <w:kern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index 8"/>
    <w:basedOn w:val="1"/>
    <w:next w:val="1"/>
    <w:qFormat/>
    <w:uiPriority w:val="0"/>
    <w:pPr>
      <w:ind w:left="1400" w:leftChars="1400"/>
    </w:pPr>
  </w:style>
  <w:style w:type="paragraph" w:styleId="5">
    <w:name w:val="Body Text"/>
    <w:basedOn w:val="1"/>
    <w:next w:val="1"/>
    <w:qFormat/>
    <w:uiPriority w:val="0"/>
    <w:pPr>
      <w:jc w:val="center"/>
    </w:pPr>
    <w:rPr>
      <w:rFonts w:ascii="宋体"/>
      <w:sz w:val="44"/>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2025-06-05T23:52:00Z</dcterms:created>
  <dc:creator>yiliming</dc:creator>
  <cp:lastModifiedBy>luobeier</cp:lastModifiedBy>
  <dcterms:modified xsi:type="dcterms:W3CDTF">2025-12-29T15:18:46Z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B91B27B2C77A62E87A085568DC4A23FB</vt:lpwstr>
  </property>
</Properties>
</file>