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CD3" w:rsidRDefault="00300219">
      <w:pPr>
        <w:widowControl/>
        <w:spacing w:line="640" w:lineRule="exact"/>
        <w:jc w:val="center"/>
        <w:rPr>
          <w:rFonts w:ascii="方正小标宋简体" w:eastAsia="方正小标宋简体" w:hAnsi="方正小标宋简体" w:cs="方正小标宋简体"/>
          <w:color w:val="000000" w:themeColor="text1"/>
          <w:kern w:val="0"/>
          <w:sz w:val="44"/>
          <w:szCs w:val="44"/>
          <w:shd w:val="clear" w:color="auto" w:fill="FDFDFE"/>
          <w:lang w:bidi="ar"/>
        </w:rPr>
      </w:pPr>
      <w:r>
        <w:rPr>
          <w:rFonts w:ascii="方正小标宋简体" w:eastAsia="方正小标宋简体" w:hAnsi="方正小标宋简体" w:cs="方正小标宋简体" w:hint="eastAsia"/>
          <w:color w:val="000000" w:themeColor="text1"/>
          <w:kern w:val="0"/>
          <w:sz w:val="44"/>
          <w:szCs w:val="44"/>
          <w:shd w:val="clear" w:color="auto" w:fill="FDFDFE"/>
          <w:lang w:bidi="ar"/>
        </w:rPr>
        <w:t>福田区总工会</w:t>
      </w:r>
      <w:r w:rsidR="008F1189">
        <w:rPr>
          <w:rFonts w:ascii="方正小标宋简体" w:eastAsia="方正小标宋简体" w:hAnsi="方正小标宋简体" w:cs="方正小标宋简体" w:hint="eastAsia"/>
          <w:color w:val="000000" w:themeColor="text1"/>
          <w:kern w:val="0"/>
          <w:sz w:val="44"/>
          <w:szCs w:val="44"/>
          <w:shd w:val="clear" w:color="auto" w:fill="FDFDFE"/>
          <w:lang w:bidi="ar"/>
        </w:rPr>
        <w:t>对《关于打造有温度的新就业形态劳动者关爱服务体系的建议》人大</w:t>
      </w:r>
      <w:r>
        <w:rPr>
          <w:rFonts w:ascii="方正小标宋简体" w:eastAsia="方正小标宋简体" w:hAnsi="方正小标宋简体" w:cs="方正小标宋简体" w:hint="eastAsia"/>
          <w:color w:val="000000" w:themeColor="text1"/>
          <w:kern w:val="0"/>
          <w:sz w:val="44"/>
          <w:szCs w:val="44"/>
          <w:shd w:val="clear" w:color="auto" w:fill="FDFDFE"/>
          <w:lang w:bidi="ar"/>
        </w:rPr>
        <w:t>议案</w:t>
      </w:r>
      <w:r w:rsidR="008F1189">
        <w:rPr>
          <w:rFonts w:ascii="方正小标宋简体" w:eastAsia="方正小标宋简体" w:hAnsi="方正小标宋简体" w:cs="方正小标宋简体" w:hint="eastAsia"/>
          <w:color w:val="000000" w:themeColor="text1"/>
          <w:kern w:val="0"/>
          <w:sz w:val="44"/>
          <w:szCs w:val="44"/>
          <w:shd w:val="clear" w:color="auto" w:fill="FDFDFE"/>
          <w:lang w:bidi="ar"/>
        </w:rPr>
        <w:t>（20250065）的答复</w:t>
      </w:r>
    </w:p>
    <w:p w:rsidR="004D0CD3" w:rsidRDefault="004D0CD3">
      <w:pPr>
        <w:widowControl/>
        <w:spacing w:line="560" w:lineRule="exact"/>
        <w:jc w:val="left"/>
        <w:rPr>
          <w:rFonts w:ascii="仿宋_GB2312" w:eastAsia="仿宋_GB2312" w:hAnsi="仿宋_GB2312" w:cs="仿宋_GB2312"/>
          <w:color w:val="000000" w:themeColor="text1"/>
          <w:sz w:val="32"/>
          <w:szCs w:val="32"/>
        </w:rPr>
      </w:pPr>
    </w:p>
    <w:p w:rsidR="004D0CD3" w:rsidRDefault="00E27322">
      <w:pPr>
        <w:widowControl/>
        <w:spacing w:line="560" w:lineRule="exact"/>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color w:val="000000" w:themeColor="text1"/>
          <w:kern w:val="0"/>
          <w:sz w:val="32"/>
          <w:szCs w:val="32"/>
          <w:shd w:val="clear" w:color="auto" w:fill="FDFDFE"/>
          <w:lang w:bidi="ar"/>
        </w:rPr>
        <w:t>尊敬的</w:t>
      </w:r>
      <w:bookmarkStart w:id="0" w:name="_GoBack"/>
      <w:bookmarkEnd w:id="0"/>
      <w:r w:rsidR="00300219">
        <w:rPr>
          <w:rFonts w:ascii="仿宋_GB2312" w:eastAsia="仿宋_GB2312" w:hAnsi="仿宋_GB2312" w:cs="仿宋_GB2312" w:hint="eastAsia"/>
          <w:color w:val="000000" w:themeColor="text1"/>
          <w:kern w:val="0"/>
          <w:sz w:val="32"/>
          <w:szCs w:val="32"/>
          <w:shd w:val="clear" w:color="auto" w:fill="FDFDFE"/>
          <w:lang w:bidi="ar"/>
        </w:rPr>
        <w:t>人大</w:t>
      </w:r>
      <w:r w:rsidR="008F1189">
        <w:rPr>
          <w:rFonts w:ascii="仿宋_GB2312" w:eastAsia="仿宋_GB2312" w:hAnsi="仿宋_GB2312" w:cs="仿宋_GB2312" w:hint="eastAsia"/>
          <w:color w:val="000000" w:themeColor="text1"/>
          <w:kern w:val="0"/>
          <w:sz w:val="32"/>
          <w:szCs w:val="32"/>
          <w:shd w:val="clear" w:color="auto" w:fill="FDFDFE"/>
          <w:lang w:bidi="ar"/>
        </w:rPr>
        <w:t>代表：</w:t>
      </w:r>
    </w:p>
    <w:p w:rsidR="004D0CD3" w:rsidRDefault="008F1189">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color w:val="000000" w:themeColor="text1"/>
          <w:kern w:val="0"/>
          <w:sz w:val="32"/>
          <w:szCs w:val="32"/>
          <w:shd w:val="clear" w:color="auto" w:fill="FDFDFE"/>
          <w:lang w:bidi="ar"/>
        </w:rPr>
        <w:t>感谢您对我单位工作的关注。接到《关于打造有温度的新就业形态劳动者关爱服务体系的建议》后，我单位高度重视，专题研究措施并推动工作落实，较好完成了各相关工作。现将建议办理情况汇报如下：</w:t>
      </w:r>
    </w:p>
    <w:p w:rsidR="004D0CD3" w:rsidRDefault="008F1189">
      <w:pPr>
        <w:spacing w:line="56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一、整合多方资源，广泛开展新就业形态劳动者关爱服务</w:t>
      </w:r>
    </w:p>
    <w:p w:rsidR="004D0CD3" w:rsidRDefault="008F1189" w:rsidP="00300219">
      <w:pPr>
        <w:spacing w:line="560" w:lineRule="exact"/>
        <w:ind w:firstLineChars="200" w:firstLine="643"/>
        <w:jc w:val="left"/>
        <w:rPr>
          <w:rFonts w:ascii="仿宋_GB2312" w:eastAsia="仿宋_GB2312" w:hAnsi="仿宋_GB2312" w:cs="仿宋_GB2312"/>
          <w:color w:val="000000" w:themeColor="text1"/>
          <w:kern w:val="0"/>
          <w:sz w:val="32"/>
          <w:szCs w:val="32"/>
          <w:shd w:val="clear" w:color="auto" w:fill="FDFDFE"/>
          <w:lang w:bidi="ar"/>
        </w:rPr>
      </w:pPr>
      <w:r>
        <w:rPr>
          <w:rFonts w:ascii="仿宋" w:eastAsia="仿宋" w:hAnsi="仿宋" w:cs="仿宋" w:hint="eastAsia"/>
          <w:b/>
          <w:bCs/>
          <w:color w:val="000000"/>
          <w:sz w:val="32"/>
          <w:szCs w:val="32"/>
        </w:rPr>
        <w:t>（一）多方联动举办2025年福田区服务新就业形态劳动者“小蜜蜂节”。</w:t>
      </w:r>
      <w:r>
        <w:rPr>
          <w:rFonts w:ascii="仿宋_GB2312" w:eastAsia="仿宋_GB2312" w:hAnsi="仿宋_GB2312" w:cs="仿宋_GB2312" w:hint="eastAsia"/>
          <w:color w:val="000000" w:themeColor="text1"/>
          <w:kern w:val="0"/>
          <w:sz w:val="32"/>
          <w:szCs w:val="32"/>
          <w:shd w:val="clear" w:color="auto" w:fill="FDFDFE"/>
          <w:lang w:bidi="ar"/>
        </w:rPr>
        <w:t>区总工会联合区委组织部、区委社会工作部、区关工委等相关单位，于6月13日在水围文化广场成功举办2025年福田区服务新就业形态劳动者“小蜜蜂节”启动活动，300余人出席。今年是连续第四年举办“小蜜蜂节”，活动实现新突破，构建“市-区-街”三级联动体系，评选出20名“最勤劳小蜜蜂”及“文明风尚先行者”，组建四支志愿先“蜂”队并授旗，设立10个“小哥工作室”。现场发布六大主题32项关爱计划，涵盖技能培训、深工守护等，并设“暖蜂市集”嘉年华。通过开展一系列关心关爱活动，充分激发“小蜜蜂们”融入城市基层治理的动力和热情，营造全社会关爱新就业形态劳动者的良好氛围。</w:t>
      </w:r>
    </w:p>
    <w:p w:rsidR="004D0CD3" w:rsidRDefault="008F1189" w:rsidP="00300219">
      <w:pPr>
        <w:spacing w:line="560" w:lineRule="exact"/>
        <w:ind w:firstLineChars="200" w:firstLine="643"/>
        <w:jc w:val="left"/>
        <w:rPr>
          <w:rFonts w:ascii="仿宋_GB2312" w:eastAsia="仿宋_GB2312" w:hAnsi="仿宋_GB2312" w:cs="仿宋_GB2312"/>
          <w:color w:val="000000" w:themeColor="text1"/>
          <w:kern w:val="0"/>
          <w:sz w:val="32"/>
          <w:szCs w:val="32"/>
          <w:shd w:val="clear" w:color="auto" w:fill="FDFDFE"/>
          <w:lang w:bidi="ar"/>
        </w:rPr>
      </w:pPr>
      <w:r>
        <w:rPr>
          <w:rFonts w:ascii="仿宋" w:eastAsia="仿宋" w:hAnsi="仿宋" w:cs="仿宋" w:hint="eastAsia"/>
          <w:b/>
          <w:bCs/>
          <w:color w:val="000000"/>
          <w:sz w:val="32"/>
          <w:szCs w:val="32"/>
        </w:rPr>
        <w:t>（二）持续发挥“福田暖工基金”“公益生态”力量。</w:t>
      </w:r>
      <w:r>
        <w:rPr>
          <w:rFonts w:ascii="仿宋_GB2312" w:eastAsia="仿宋_GB2312" w:hAnsi="仿宋_GB2312" w:cs="仿宋_GB2312" w:hint="eastAsia"/>
          <w:color w:val="000000" w:themeColor="text1"/>
          <w:kern w:val="0"/>
          <w:sz w:val="32"/>
          <w:szCs w:val="32"/>
          <w:shd w:val="clear" w:color="auto" w:fill="FDFDFE"/>
          <w:lang w:bidi="ar"/>
        </w:rPr>
        <w:t>我单</w:t>
      </w:r>
      <w:r>
        <w:rPr>
          <w:rFonts w:ascii="仿宋_GB2312" w:eastAsia="仿宋_GB2312" w:hAnsi="仿宋_GB2312" w:cs="仿宋_GB2312" w:hint="eastAsia"/>
          <w:color w:val="000000" w:themeColor="text1"/>
          <w:kern w:val="0"/>
          <w:sz w:val="32"/>
          <w:szCs w:val="32"/>
          <w:shd w:val="clear" w:color="auto" w:fill="FDFDFE"/>
          <w:lang w:bidi="ar"/>
        </w:rPr>
        <w:lastRenderedPageBreak/>
        <w:t>位于今年5月份开展了“关爱勤劳蜜蜂 共享福田美好”募捐活动，依托深圳市职工发展基金会·“手牵手，心连心”福田</w:t>
      </w:r>
      <w:proofErr w:type="gramStart"/>
      <w:r>
        <w:rPr>
          <w:rFonts w:ascii="仿宋_GB2312" w:eastAsia="仿宋_GB2312" w:hAnsi="仿宋_GB2312" w:cs="仿宋_GB2312" w:hint="eastAsia"/>
          <w:color w:val="000000" w:themeColor="text1"/>
          <w:kern w:val="0"/>
          <w:sz w:val="32"/>
          <w:szCs w:val="32"/>
          <w:shd w:val="clear" w:color="auto" w:fill="FDFDFE"/>
          <w:lang w:bidi="ar"/>
        </w:rPr>
        <w:t>暖工基金</w:t>
      </w:r>
      <w:proofErr w:type="gramEnd"/>
      <w:r>
        <w:rPr>
          <w:rFonts w:ascii="仿宋_GB2312" w:eastAsia="仿宋_GB2312" w:hAnsi="仿宋_GB2312" w:cs="仿宋_GB2312" w:hint="eastAsia"/>
          <w:color w:val="000000" w:themeColor="text1"/>
          <w:kern w:val="0"/>
          <w:sz w:val="32"/>
          <w:szCs w:val="32"/>
          <w:shd w:val="clear" w:color="auto" w:fill="FDFDFE"/>
          <w:lang w:bidi="ar"/>
        </w:rPr>
        <w:t>，联动基层工会、爱心企业、爱心人士，多渠道募集资金，拓展对新就业形态劳动者群体帮扶救助方式。开展一个月来，发动爱心企业及人士募捐款物达30余万元，积极构建“工会引导、社会参与、企业助力、职工互助”职工帮扶新格局，致力于凝聚多方力量，</w:t>
      </w:r>
      <w:r>
        <w:rPr>
          <w:rFonts w:ascii="仿宋_GB2312" w:eastAsia="仿宋_GB2312" w:hAnsi="仿宋_GB2312" w:cs="仿宋_GB2312" w:hint="eastAsia"/>
          <w:color w:val="000000" w:themeColor="text1"/>
          <w:kern w:val="0"/>
          <w:sz w:val="32"/>
          <w:szCs w:val="32"/>
          <w:shd w:val="clear" w:color="auto" w:fill="FDFDFE"/>
          <w:lang w:eastAsia="zh-Hans" w:bidi="ar"/>
        </w:rPr>
        <w:t>对</w:t>
      </w:r>
      <w:r>
        <w:rPr>
          <w:rFonts w:ascii="仿宋_GB2312" w:eastAsia="仿宋_GB2312" w:hAnsi="仿宋_GB2312" w:cs="仿宋_GB2312" w:hint="eastAsia"/>
          <w:color w:val="000000" w:themeColor="text1"/>
          <w:kern w:val="0"/>
          <w:sz w:val="32"/>
          <w:szCs w:val="32"/>
          <w:shd w:val="clear" w:color="auto" w:fill="FDFDFE"/>
          <w:lang w:bidi="ar"/>
        </w:rPr>
        <w:t>新就业形态劳动者</w:t>
      </w:r>
      <w:r>
        <w:rPr>
          <w:rFonts w:ascii="仿宋_GB2312" w:eastAsia="仿宋_GB2312" w:hAnsi="仿宋_GB2312" w:cs="仿宋_GB2312" w:hint="eastAsia"/>
          <w:color w:val="000000" w:themeColor="text1"/>
          <w:kern w:val="0"/>
          <w:sz w:val="32"/>
          <w:szCs w:val="32"/>
          <w:shd w:val="clear" w:color="auto" w:fill="FDFDFE"/>
          <w:lang w:eastAsia="zh-Hans" w:bidi="ar"/>
        </w:rPr>
        <w:t>多一份关爱、多一份支持</w:t>
      </w:r>
      <w:r>
        <w:rPr>
          <w:rFonts w:ascii="仿宋_GB2312" w:eastAsia="仿宋_GB2312" w:hAnsi="仿宋_GB2312" w:cs="仿宋_GB2312" w:hint="eastAsia"/>
          <w:color w:val="000000" w:themeColor="text1"/>
          <w:kern w:val="0"/>
          <w:sz w:val="32"/>
          <w:szCs w:val="32"/>
          <w:shd w:val="clear" w:color="auto" w:fill="FDFDFE"/>
          <w:lang w:bidi="ar"/>
        </w:rPr>
        <w:t>。</w:t>
      </w:r>
    </w:p>
    <w:p w:rsidR="004D0CD3" w:rsidRDefault="008F1189">
      <w:pPr>
        <w:spacing w:line="56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二、夯实阵地建设，积极构建新业态群体服务生态网</w:t>
      </w:r>
    </w:p>
    <w:p w:rsidR="004D0CD3" w:rsidRDefault="008F1189" w:rsidP="00300219">
      <w:pPr>
        <w:spacing w:line="560" w:lineRule="exact"/>
        <w:ind w:firstLineChars="200" w:firstLine="643"/>
        <w:jc w:val="left"/>
        <w:rPr>
          <w:rFonts w:ascii="仿宋_GB2312" w:eastAsia="仿宋_GB2312" w:hAnsi="仿宋_GB2312" w:cs="仿宋_GB2312"/>
          <w:color w:val="000000" w:themeColor="text1"/>
          <w:kern w:val="0"/>
          <w:sz w:val="32"/>
          <w:szCs w:val="32"/>
          <w:shd w:val="clear" w:color="auto" w:fill="FDFDFE"/>
          <w:lang w:bidi="ar"/>
        </w:rPr>
      </w:pPr>
      <w:r>
        <w:rPr>
          <w:rFonts w:ascii="仿宋" w:eastAsia="仿宋" w:hAnsi="仿宋" w:cs="仿宋" w:hint="eastAsia"/>
          <w:b/>
          <w:bCs/>
          <w:color w:val="000000"/>
          <w:sz w:val="32"/>
          <w:szCs w:val="32"/>
        </w:rPr>
        <w:t>（一）充分发挥“暖蜂驿站”阵地作用。</w:t>
      </w:r>
      <w:r>
        <w:rPr>
          <w:rFonts w:ascii="仿宋_GB2312" w:eastAsia="仿宋_GB2312" w:hAnsi="仿宋_GB2312" w:cs="仿宋_GB2312" w:hint="eastAsia"/>
          <w:color w:val="000000" w:themeColor="text1"/>
          <w:kern w:val="0"/>
          <w:sz w:val="32"/>
          <w:szCs w:val="32"/>
          <w:shd w:val="clear" w:color="auto" w:fill="FDFDFE"/>
          <w:lang w:bidi="ar"/>
        </w:rPr>
        <w:t>我单位目前已下发各街道总工会《关于建立福田区暖蜂驿站“三级联动”监督检查机制的通知》，</w:t>
      </w:r>
      <w:proofErr w:type="gramStart"/>
      <w:r>
        <w:rPr>
          <w:rFonts w:ascii="仿宋_GB2312" w:eastAsia="仿宋_GB2312" w:hAnsi="仿宋_GB2312" w:cs="仿宋_GB2312" w:hint="eastAsia"/>
          <w:color w:val="000000" w:themeColor="text1"/>
          <w:kern w:val="0"/>
          <w:sz w:val="32"/>
          <w:szCs w:val="32"/>
          <w:shd w:val="clear" w:color="auto" w:fill="FDFDFE"/>
          <w:lang w:bidi="ar"/>
        </w:rPr>
        <w:t>建立暖蜂驿站</w:t>
      </w:r>
      <w:proofErr w:type="gramEnd"/>
      <w:r>
        <w:rPr>
          <w:rFonts w:ascii="仿宋_GB2312" w:eastAsia="仿宋_GB2312" w:hAnsi="仿宋_GB2312" w:cs="仿宋_GB2312" w:hint="eastAsia"/>
          <w:color w:val="000000" w:themeColor="text1"/>
          <w:kern w:val="0"/>
          <w:sz w:val="32"/>
          <w:szCs w:val="32"/>
          <w:shd w:val="clear" w:color="auto" w:fill="FDFDFE"/>
          <w:lang w:bidi="ar"/>
        </w:rPr>
        <w:t>运营和管理“三级联动”机制，严格落实“建管一体、权责对等”原则，建立“日巡查、周排查、月抽查”三级递进</w:t>
      </w:r>
      <w:proofErr w:type="gramStart"/>
      <w:r>
        <w:rPr>
          <w:rFonts w:ascii="仿宋_GB2312" w:eastAsia="仿宋_GB2312" w:hAnsi="仿宋_GB2312" w:cs="仿宋_GB2312" w:hint="eastAsia"/>
          <w:color w:val="000000" w:themeColor="text1"/>
          <w:kern w:val="0"/>
          <w:sz w:val="32"/>
          <w:szCs w:val="32"/>
          <w:shd w:val="clear" w:color="auto" w:fill="FDFDFE"/>
          <w:lang w:bidi="ar"/>
        </w:rPr>
        <w:t>式监督</w:t>
      </w:r>
      <w:proofErr w:type="gramEnd"/>
      <w:r>
        <w:rPr>
          <w:rFonts w:ascii="仿宋_GB2312" w:eastAsia="仿宋_GB2312" w:hAnsi="仿宋_GB2312" w:cs="仿宋_GB2312" w:hint="eastAsia"/>
          <w:color w:val="000000" w:themeColor="text1"/>
          <w:kern w:val="0"/>
          <w:sz w:val="32"/>
          <w:szCs w:val="32"/>
          <w:shd w:val="clear" w:color="auto" w:fill="FDFDFE"/>
          <w:lang w:bidi="ar"/>
        </w:rPr>
        <w:t>机制。此外，下发各街道《组织开展2025年福田区暖蜂驿站智能化提升的通知》，收集到10家拟新建或改造</w:t>
      </w:r>
      <w:proofErr w:type="gramStart"/>
      <w:r>
        <w:rPr>
          <w:rFonts w:ascii="仿宋_GB2312" w:eastAsia="仿宋_GB2312" w:hAnsi="仿宋_GB2312" w:cs="仿宋_GB2312" w:hint="eastAsia"/>
          <w:color w:val="000000" w:themeColor="text1"/>
          <w:kern w:val="0"/>
          <w:sz w:val="32"/>
          <w:szCs w:val="32"/>
          <w:shd w:val="clear" w:color="auto" w:fill="FDFDFE"/>
          <w:lang w:bidi="ar"/>
        </w:rPr>
        <w:t>的暖蜂驿站</w:t>
      </w:r>
      <w:proofErr w:type="gramEnd"/>
      <w:r>
        <w:rPr>
          <w:rFonts w:ascii="仿宋_GB2312" w:eastAsia="仿宋_GB2312" w:hAnsi="仿宋_GB2312" w:cs="仿宋_GB2312" w:hint="eastAsia"/>
          <w:color w:val="000000" w:themeColor="text1"/>
          <w:kern w:val="0"/>
          <w:sz w:val="32"/>
          <w:szCs w:val="32"/>
          <w:shd w:val="clear" w:color="auto" w:fill="FDFDFE"/>
          <w:lang w:bidi="ar"/>
        </w:rPr>
        <w:t>清单，现按照智能化驿站标准有序建设中。通过持续</w:t>
      </w:r>
      <w:proofErr w:type="gramStart"/>
      <w:r>
        <w:rPr>
          <w:rFonts w:ascii="仿宋_GB2312" w:eastAsia="仿宋_GB2312" w:hAnsi="仿宋_GB2312" w:cs="仿宋_GB2312" w:hint="eastAsia"/>
          <w:color w:val="000000" w:themeColor="text1"/>
          <w:kern w:val="0"/>
          <w:sz w:val="32"/>
          <w:szCs w:val="32"/>
          <w:shd w:val="clear" w:color="auto" w:fill="FDFDFE"/>
          <w:lang w:bidi="ar"/>
        </w:rPr>
        <w:t>优化暖蜂驿站</w:t>
      </w:r>
      <w:proofErr w:type="gramEnd"/>
      <w:r>
        <w:rPr>
          <w:rFonts w:ascii="仿宋_GB2312" w:eastAsia="仿宋_GB2312" w:hAnsi="仿宋_GB2312" w:cs="仿宋_GB2312" w:hint="eastAsia"/>
          <w:color w:val="000000" w:themeColor="text1"/>
          <w:kern w:val="0"/>
          <w:sz w:val="32"/>
          <w:szCs w:val="32"/>
          <w:shd w:val="clear" w:color="auto" w:fill="FDFDFE"/>
          <w:lang w:bidi="ar"/>
        </w:rPr>
        <w:t>服务效能，提升福田</w:t>
      </w:r>
      <w:proofErr w:type="gramStart"/>
      <w:r>
        <w:rPr>
          <w:rFonts w:ascii="仿宋_GB2312" w:eastAsia="仿宋_GB2312" w:hAnsi="仿宋_GB2312" w:cs="仿宋_GB2312" w:hint="eastAsia"/>
          <w:color w:val="000000" w:themeColor="text1"/>
          <w:kern w:val="0"/>
          <w:sz w:val="32"/>
          <w:szCs w:val="32"/>
          <w:shd w:val="clear" w:color="auto" w:fill="FDFDFE"/>
          <w:lang w:bidi="ar"/>
        </w:rPr>
        <w:t>区暖蜂</w:t>
      </w:r>
      <w:proofErr w:type="gramEnd"/>
      <w:r>
        <w:rPr>
          <w:rFonts w:ascii="仿宋_GB2312" w:eastAsia="仿宋_GB2312" w:hAnsi="仿宋_GB2312" w:cs="仿宋_GB2312" w:hint="eastAsia"/>
          <w:color w:val="000000" w:themeColor="text1"/>
          <w:kern w:val="0"/>
          <w:sz w:val="32"/>
          <w:szCs w:val="32"/>
          <w:shd w:val="clear" w:color="auto" w:fill="FDFDFE"/>
          <w:lang w:bidi="ar"/>
        </w:rPr>
        <w:t>驿站的提升服务运营质量，打造好15分钟“暖蜂服务圈”，更好服务新就业形态劳动者等户外劳动者。</w:t>
      </w:r>
    </w:p>
    <w:p w:rsidR="004D0CD3" w:rsidRDefault="008F1189" w:rsidP="00300219">
      <w:pPr>
        <w:spacing w:line="560" w:lineRule="exact"/>
        <w:ind w:firstLineChars="200" w:firstLine="643"/>
        <w:jc w:val="left"/>
        <w:rPr>
          <w:rFonts w:ascii="仿宋_GB2312" w:eastAsia="仿宋_GB2312" w:hAnsi="仿宋_GB2312" w:cs="仿宋_GB2312"/>
          <w:color w:val="000000" w:themeColor="text1"/>
          <w:kern w:val="0"/>
          <w:sz w:val="32"/>
          <w:szCs w:val="32"/>
          <w:shd w:val="clear" w:color="auto" w:fill="FDFDFE"/>
          <w:lang w:bidi="ar"/>
        </w:rPr>
      </w:pPr>
      <w:r>
        <w:rPr>
          <w:rFonts w:ascii="仿宋" w:eastAsia="仿宋" w:hAnsi="仿宋" w:cs="仿宋" w:hint="eastAsia"/>
          <w:b/>
          <w:bCs/>
          <w:color w:val="000000"/>
          <w:sz w:val="32"/>
          <w:szCs w:val="32"/>
        </w:rPr>
        <w:t>（二）福田区新就业形态劳动者服务中心建设项目有序推进。</w:t>
      </w:r>
      <w:r>
        <w:rPr>
          <w:rFonts w:ascii="仿宋_GB2312" w:eastAsia="仿宋_GB2312" w:hAnsi="仿宋_GB2312" w:cs="仿宋_GB2312" w:hint="eastAsia"/>
          <w:color w:val="000000" w:themeColor="text1"/>
          <w:kern w:val="0"/>
          <w:sz w:val="32"/>
          <w:szCs w:val="32"/>
          <w:shd w:val="clear" w:color="auto" w:fill="FDFDFE"/>
          <w:lang w:bidi="ar"/>
        </w:rPr>
        <w:t>目前，福田区新就业形态劳动者服务中心项目正严格按照相关标准进行概算编制，预计6月底完成概算申报工作。同步组织设计团队绘制初步方案，完成进度约50%。该项目预计2026年初建</w:t>
      </w:r>
      <w:r>
        <w:rPr>
          <w:rFonts w:ascii="仿宋_GB2312" w:eastAsia="仿宋_GB2312" w:hAnsi="仿宋_GB2312" w:cs="仿宋_GB2312" w:hint="eastAsia"/>
          <w:color w:val="000000" w:themeColor="text1"/>
          <w:kern w:val="0"/>
          <w:sz w:val="32"/>
          <w:szCs w:val="32"/>
          <w:shd w:val="clear" w:color="auto" w:fill="FDFDFE"/>
          <w:lang w:bidi="ar"/>
        </w:rPr>
        <w:lastRenderedPageBreak/>
        <w:t>成并投入使用，更好满足新就业形态劳动者的需要，为新就业形态劳动者工作提质增效。</w:t>
      </w:r>
    </w:p>
    <w:p w:rsidR="004D0CD3" w:rsidRDefault="008F1189">
      <w:pPr>
        <w:pStyle w:val="a3"/>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DFDFE"/>
          <w:lang w:bidi="ar"/>
        </w:rPr>
      </w:pPr>
      <w:r>
        <w:rPr>
          <w:rFonts w:ascii="仿宋_GB2312" w:eastAsia="仿宋_GB2312" w:hAnsi="仿宋_GB2312" w:cs="仿宋_GB2312" w:hint="eastAsia"/>
          <w:color w:val="000000" w:themeColor="text1"/>
          <w:kern w:val="0"/>
          <w:sz w:val="32"/>
          <w:szCs w:val="32"/>
          <w:shd w:val="clear" w:color="auto" w:fill="FDFDFE"/>
          <w:lang w:bidi="ar"/>
        </w:rPr>
        <w:t>此复。</w:t>
      </w:r>
    </w:p>
    <w:p w:rsidR="004D0CD3" w:rsidRDefault="004D0CD3">
      <w:pPr>
        <w:pStyle w:val="a3"/>
        <w:spacing w:line="560" w:lineRule="exact"/>
        <w:ind w:firstLineChars="200" w:firstLine="640"/>
        <w:jc w:val="left"/>
        <w:rPr>
          <w:rFonts w:ascii="仿宋_GB2312" w:eastAsia="仿宋_GB2312" w:hAnsi="仿宋_GB2312" w:cs="仿宋_GB2312"/>
          <w:color w:val="000000" w:themeColor="text1"/>
          <w:sz w:val="32"/>
          <w:szCs w:val="32"/>
          <w:shd w:val="clear" w:color="auto" w:fill="FDFDFE"/>
        </w:rPr>
      </w:pPr>
    </w:p>
    <w:p w:rsidR="004D0CD3" w:rsidRDefault="004D0CD3">
      <w:pPr>
        <w:pStyle w:val="a3"/>
        <w:spacing w:line="560" w:lineRule="exact"/>
        <w:ind w:firstLineChars="200" w:firstLine="640"/>
        <w:jc w:val="left"/>
        <w:rPr>
          <w:rFonts w:ascii="仿宋_GB2312" w:eastAsia="仿宋_GB2312" w:hAnsi="仿宋_GB2312" w:cs="仿宋_GB2312"/>
          <w:color w:val="000000" w:themeColor="text1"/>
          <w:sz w:val="32"/>
          <w:szCs w:val="32"/>
          <w:shd w:val="clear" w:color="auto" w:fill="FDFDFE"/>
        </w:rPr>
      </w:pPr>
    </w:p>
    <w:p w:rsidR="004D0CD3" w:rsidRDefault="008F1189">
      <w:pPr>
        <w:pStyle w:val="a3"/>
        <w:spacing w:line="560" w:lineRule="exact"/>
        <w:ind w:firstLineChars="200" w:firstLine="640"/>
        <w:jc w:val="left"/>
        <w:rPr>
          <w:rFonts w:ascii="仿宋_GB2312" w:eastAsia="仿宋_GB2312" w:hAnsi="仿宋_GB2312" w:cs="仿宋_GB2312"/>
          <w:color w:val="000000" w:themeColor="text1"/>
          <w:sz w:val="32"/>
          <w:szCs w:val="32"/>
          <w:shd w:val="clear" w:color="auto" w:fill="FDFDFE"/>
        </w:rPr>
      </w:pPr>
      <w:r>
        <w:rPr>
          <w:rFonts w:ascii="仿宋_GB2312" w:eastAsia="仿宋_GB2312" w:hAnsi="仿宋_GB2312" w:cs="仿宋_GB2312" w:hint="eastAsia"/>
          <w:color w:val="000000" w:themeColor="text1"/>
          <w:sz w:val="32"/>
          <w:szCs w:val="32"/>
          <w:shd w:val="clear" w:color="auto" w:fill="FDFDFE"/>
        </w:rPr>
        <w:t xml:space="preserve">                                     福田区总工会</w:t>
      </w:r>
    </w:p>
    <w:p w:rsidR="004D0CD3" w:rsidRDefault="008F1189">
      <w:pPr>
        <w:spacing w:line="560" w:lineRule="exact"/>
        <w:ind w:firstLineChars="200" w:firstLine="640"/>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2025年6月20日</w:t>
      </w:r>
    </w:p>
    <w:p w:rsidR="004D0CD3" w:rsidRDefault="004D0CD3">
      <w:pPr>
        <w:pStyle w:val="a3"/>
        <w:spacing w:line="560" w:lineRule="exact"/>
        <w:jc w:val="left"/>
        <w:rPr>
          <w:color w:val="000000" w:themeColor="text1"/>
        </w:rPr>
      </w:pPr>
    </w:p>
    <w:p w:rsidR="004D0CD3" w:rsidRDefault="004D0CD3"/>
    <w:sectPr w:rsidR="004D0CD3">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9F" w:rsidRDefault="00496C9F">
      <w:r>
        <w:separator/>
      </w:r>
    </w:p>
  </w:endnote>
  <w:endnote w:type="continuationSeparator" w:id="0">
    <w:p w:rsidR="00496C9F" w:rsidRDefault="0049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D3" w:rsidRDefault="008F118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0CD3" w:rsidRDefault="008F1189">
                          <w:pPr>
                            <w:pStyle w:val="a4"/>
                            <w:rPr>
                              <w:rFonts w:ascii="宋体" w:eastAsia="宋体" w:hAnsi="宋体" w:cs="宋体"/>
                              <w:sz w:val="28"/>
                              <w:szCs w:val="28"/>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E27322">
                            <w:rPr>
                              <w:rFonts w:ascii="仿宋_GB2312" w:eastAsia="仿宋_GB2312" w:hAnsi="仿宋_GB2312" w:cs="仿宋_GB2312"/>
                              <w:noProof/>
                              <w:sz w:val="30"/>
                              <w:szCs w:val="30"/>
                            </w:rPr>
                            <w:t>- 1 -</w:t>
                          </w:r>
                          <w:r>
                            <w:rPr>
                              <w:rFonts w:ascii="仿宋_GB2312" w:eastAsia="仿宋_GB2312" w:hAnsi="仿宋_GB2312" w:cs="仿宋_GB2312"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D0CD3" w:rsidRDefault="008F1189">
                    <w:pPr>
                      <w:pStyle w:val="a4"/>
                      <w:rPr>
                        <w:rFonts w:ascii="宋体" w:eastAsia="宋体" w:hAnsi="宋体" w:cs="宋体"/>
                        <w:sz w:val="28"/>
                        <w:szCs w:val="28"/>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E27322">
                      <w:rPr>
                        <w:rFonts w:ascii="仿宋_GB2312" w:eastAsia="仿宋_GB2312" w:hAnsi="仿宋_GB2312" w:cs="仿宋_GB2312"/>
                        <w:noProof/>
                        <w:sz w:val="30"/>
                        <w:szCs w:val="30"/>
                      </w:rPr>
                      <w:t>- 1 -</w:t>
                    </w:r>
                    <w:r>
                      <w:rPr>
                        <w:rFonts w:ascii="仿宋_GB2312" w:eastAsia="仿宋_GB2312" w:hAnsi="仿宋_GB2312" w:cs="仿宋_GB2312"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9F" w:rsidRDefault="00496C9F">
      <w:r>
        <w:separator/>
      </w:r>
    </w:p>
  </w:footnote>
  <w:footnote w:type="continuationSeparator" w:id="0">
    <w:p w:rsidR="00496C9F" w:rsidRDefault="00496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20E9"/>
    <w:rsid w:val="DAAB8A42"/>
    <w:rsid w:val="EF97673D"/>
    <w:rsid w:val="FDF720E9"/>
    <w:rsid w:val="00300219"/>
    <w:rsid w:val="00496C9F"/>
    <w:rsid w:val="004D0CD3"/>
    <w:rsid w:val="008F1189"/>
    <w:rsid w:val="00E27322"/>
    <w:rsid w:val="39FBCE7E"/>
    <w:rsid w:val="6DFA0724"/>
    <w:rsid w:val="76CF585E"/>
    <w:rsid w:val="7BEF3F5B"/>
    <w:rsid w:val="7ED77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qFormat/>
    <w:pPr>
      <w:widowControl w:val="0"/>
      <w:jc w:val="both"/>
    </w:pPr>
    <w:rPr>
      <w:rFonts w:ascii="Calibri" w:eastAsia="宋体" w:hAnsi="Calibri" w:cs="Times New Roman"/>
      <w:kern w:val="2"/>
      <w:sz w:val="30"/>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qFormat/>
    <w:pPr>
      <w:widowControl w:val="0"/>
      <w:jc w:val="both"/>
    </w:pPr>
    <w:rPr>
      <w:rFonts w:ascii="Calibri" w:eastAsia="宋体" w:hAnsi="Calibri" w:cs="Times New Roman"/>
      <w:kern w:val="2"/>
      <w:sz w:val="30"/>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181</Words>
  <Characters>1038</Characters>
  <Application>Microsoft Office Word</Application>
  <DocSecurity>0</DocSecurity>
  <Lines>8</Lines>
  <Paragraphs>2</Paragraphs>
  <ScaleCrop>false</ScaleCrop>
  <Company>Microsoft</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Microsoft</cp:lastModifiedBy>
  <cp:revision>3</cp:revision>
  <dcterms:created xsi:type="dcterms:W3CDTF">2025-06-20T23:55:00Z</dcterms:created>
  <dcterms:modified xsi:type="dcterms:W3CDTF">2025-12-26T11:05:00Z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51CD908BF3689D2BBCC25368CD775CB4</vt:lpwstr>
  </property>
</Properties>
</file>