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F6E3A1">
      <w:pPr>
        <w:tabs>
          <w:tab w:val="left" w:pos="420"/>
        </w:tabs>
        <w:rPr>
          <w:rFonts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附件2</w:t>
      </w:r>
    </w:p>
    <w:p w14:paraId="624E4674"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vertAlign w:val="baseline"/>
          <w:lang w:val="en"/>
          <w14:textFill>
            <w14:solidFill>
              <w14:schemeClr w14:val="tx1"/>
            </w14:solidFill>
          </w14:textFill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种植地点位置示意图</w:t>
      </w:r>
    </w:p>
    <w:tbl>
      <w:tblPr>
        <w:tblStyle w:val="16"/>
        <w:tblW w:w="1373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6"/>
        <w:gridCol w:w="7733"/>
      </w:tblGrid>
      <w:tr w14:paraId="0A0259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4" w:hRule="atLeast"/>
        </w:trPr>
        <w:tc>
          <w:tcPr>
            <w:tcW w:w="5717" w:type="dxa"/>
            <w:tcBorders>
              <w:tl2br w:val="nil"/>
              <w:tr2bl w:val="nil"/>
            </w:tcBorders>
            <w:vAlign w:val="top"/>
          </w:tcPr>
          <w:p w14:paraId="56190397"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672840" cy="2285365"/>
                  <wp:effectExtent l="0" t="0" r="3810" b="63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840" cy="228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2" w:type="dxa"/>
            <w:tcBorders>
              <w:tl2br w:val="nil"/>
              <w:tr2bl w:val="nil"/>
            </w:tcBorders>
            <w:vAlign w:val="top"/>
          </w:tcPr>
          <w:p w14:paraId="557C83EC"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52070</wp:posOffset>
                  </wp:positionV>
                  <wp:extent cx="3831590" cy="2559050"/>
                  <wp:effectExtent l="0" t="0" r="16510" b="12700"/>
                  <wp:wrapNone/>
                  <wp:docPr id="5" name="图片 4" descr="D:/桌面/福田红树林博物馆项目/出图（开会后）/种植地种植图/种植地种植图_01.jpg种植地种植图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D:/桌面/福田红树林博物馆项目/出图（开会后）/种植地种植图/种植地种植图_01.jpg种植地种植图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763" b="2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590" cy="255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484E808">
      <w:pPr>
        <w:jc w:val="center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 w14:paraId="1F362D49"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 w14:paraId="7C0502F7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" w:eastAsia="zh-CN" w:bidi="ar-SA"/>
        </w:rPr>
      </w:pPr>
    </w:p>
    <w:p w14:paraId="52186371">
      <w:pPr>
        <w:bidi w:val="0"/>
        <w:rPr>
          <w:rFonts w:hint="eastAsia"/>
          <w:lang w:val="en" w:eastAsia="zh-CN"/>
        </w:rPr>
      </w:pPr>
    </w:p>
    <w:p w14:paraId="111CDCA2">
      <w:pPr>
        <w:tabs>
          <w:tab w:val="left" w:pos="5848"/>
        </w:tabs>
        <w:bidi w:val="0"/>
        <w:jc w:val="center"/>
        <w:rPr>
          <w:rFonts w:hint="eastAsia"/>
          <w:sz w:val="28"/>
          <w:szCs w:val="32"/>
          <w:lang w:val="en" w:eastAsia="zh-CN"/>
        </w:rPr>
      </w:pPr>
    </w:p>
    <w:p w14:paraId="2E4042A1">
      <w:pPr>
        <w:tabs>
          <w:tab w:val="left" w:pos="5848"/>
        </w:tabs>
        <w:bidi w:val="0"/>
        <w:jc w:val="center"/>
        <w:rPr>
          <w:rFonts w:hint="eastAsia"/>
          <w:sz w:val="28"/>
          <w:szCs w:val="32"/>
          <w:lang w:val="en" w:eastAsia="zh-CN"/>
        </w:rPr>
      </w:pPr>
    </w:p>
    <w:p w14:paraId="6B574CAE">
      <w:pPr>
        <w:tabs>
          <w:tab w:val="left" w:pos="5848"/>
        </w:tabs>
        <w:bidi w:val="0"/>
        <w:jc w:val="center"/>
        <w:rPr>
          <w:rFonts w:hint="eastAsia"/>
          <w:sz w:val="28"/>
          <w:szCs w:val="32"/>
          <w:lang w:val="en" w:eastAsia="zh-CN"/>
        </w:rPr>
        <w:sectPr>
          <w:pgSz w:w="16838" w:h="11906" w:orient="landscape"/>
          <w:pgMar w:top="851" w:right="1440" w:bottom="1276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sz w:val="28"/>
          <w:szCs w:val="32"/>
          <w:lang w:val="en" w:eastAsia="zh-CN"/>
        </w:rPr>
        <w:t>东部过境高速宝龙清风岭段路旁（地块编号：01103）</w:t>
      </w:r>
    </w:p>
    <w:p w14:paraId="0F8225AC"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tbl>
      <w:tblPr>
        <w:tblStyle w:val="16"/>
        <w:tblW w:w="1327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36"/>
        <w:gridCol w:w="5706"/>
      </w:tblGrid>
      <w:tr w14:paraId="799BD5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5" w:hRule="atLeast"/>
        </w:trPr>
        <w:tc>
          <w:tcPr>
            <w:tcW w:w="5325" w:type="dxa"/>
            <w:tcBorders>
              <w:tl2br w:val="nil"/>
              <w:tr2bl w:val="nil"/>
            </w:tcBorders>
            <w:vAlign w:val="top"/>
          </w:tcPr>
          <w:p w14:paraId="7CF24527"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4838065" cy="2976880"/>
                  <wp:effectExtent l="0" t="0" r="635" b="13970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065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4" w:type="dxa"/>
            <w:tcBorders>
              <w:tl2br w:val="nil"/>
              <w:tr2bl w:val="nil"/>
            </w:tcBorders>
            <w:vAlign w:val="top"/>
          </w:tcPr>
          <w:p w14:paraId="61077029">
            <w:pPr>
              <w:jc w:val="center"/>
              <w:rPr>
                <w:rFonts w:hint="eastAsia" w:ascii="CESI仿宋-GB2312" w:hAnsi="CESI仿宋-GB2312" w:eastAsia="CESI仿宋-GB2312" w:cs="CESI仿宋-GB2312"/>
                <w:color w:val="000000" w:themeColor="text1"/>
                <w:sz w:val="32"/>
                <w:szCs w:val="32"/>
                <w:vertAlign w:val="baseline"/>
                <w:lang w:val="e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3469640" cy="3190875"/>
                  <wp:effectExtent l="0" t="0" r="16510" b="9525"/>
                  <wp:docPr id="1" name="图片 3" descr="D:/Desktop/福田区深圳红树林湿地博物馆项目/福田红树林博物馆项目/报审资料（开会后/种植地/上盖种植图-模型/上盖种植图-模型_01.png上盖种植图-模型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D:/Desktop/福田区深圳红树林湿地博物馆项目/福田红树林博物馆项目/报审资料（开会后/种植地/上盖种植图-模型/上盖种植图-模型_01.png上盖种植图-模型_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1588" r="11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64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AC417">
      <w:pPr>
        <w:jc w:val="left"/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</w:pPr>
    </w:p>
    <w:p w14:paraId="7F2B8905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" w:eastAsia="zh-CN" w:bidi="ar-SA"/>
        </w:rPr>
      </w:pPr>
    </w:p>
    <w:p w14:paraId="318F3594">
      <w:pPr>
        <w:bidi w:val="0"/>
        <w:rPr>
          <w:rFonts w:hint="eastAsia"/>
          <w:lang w:val="en" w:eastAsia="zh-CN"/>
        </w:rPr>
      </w:pPr>
    </w:p>
    <w:p w14:paraId="20205CAA">
      <w:pPr>
        <w:bidi w:val="0"/>
        <w:rPr>
          <w:rFonts w:hint="eastAsia"/>
          <w:lang w:val="en" w:eastAsia="zh-CN"/>
        </w:rPr>
      </w:pPr>
    </w:p>
    <w:p w14:paraId="53C48B08">
      <w:pPr>
        <w:bidi w:val="0"/>
        <w:rPr>
          <w:rFonts w:hint="eastAsia"/>
          <w:lang w:val="en" w:eastAsia="zh-CN"/>
        </w:rPr>
      </w:pPr>
    </w:p>
    <w:p w14:paraId="75B1DC36">
      <w:pPr>
        <w:tabs>
          <w:tab w:val="left" w:pos="5751"/>
        </w:tabs>
        <w:bidi w:val="0"/>
        <w:jc w:val="left"/>
        <w:rPr>
          <w:rFonts w:hint="eastAsia"/>
          <w:lang w:val="en" w:eastAsia="zh-CN"/>
        </w:rPr>
      </w:pPr>
      <w:r>
        <w:rPr>
          <w:rFonts w:hint="eastAsia"/>
          <w:lang w:val="en" w:eastAsia="zh-CN"/>
        </w:rPr>
        <w:tab/>
      </w:r>
    </w:p>
    <w:p w14:paraId="240CE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" w:eastAsia="zh-CN" w:bidi="ar-SA"/>
        </w:rPr>
      </w:pPr>
    </w:p>
    <w:p w14:paraId="32B98194">
      <w:pPr>
        <w:tabs>
          <w:tab w:val="left" w:pos="4965"/>
        </w:tabs>
        <w:bidi w:val="0"/>
        <w:jc w:val="center"/>
        <w:rPr>
          <w:rFonts w:hint="eastAsia"/>
          <w:sz w:val="28"/>
          <w:szCs w:val="32"/>
          <w:lang w:val="en" w:eastAsia="zh-CN"/>
        </w:rPr>
      </w:pPr>
      <w:bookmarkStart w:id="0" w:name="_GoBack"/>
      <w:bookmarkEnd w:id="0"/>
      <w:r>
        <w:rPr>
          <w:rFonts w:hint="eastAsia"/>
          <w:sz w:val="28"/>
          <w:szCs w:val="32"/>
          <w:lang w:val="en" w:eastAsia="zh-CN"/>
        </w:rPr>
        <w:t>福田区沙头街道红树林路与白石路交汇处地铁上盖范围内</w:t>
      </w:r>
    </w:p>
    <w:sectPr>
      <w:pgSz w:w="16838" w:h="11906" w:orient="landscape"/>
      <w:pgMar w:top="851" w:right="1440" w:bottom="1276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557087D0">
    <w:panose1 w:val="02000500000000000000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2E"/>
    <w:rsid w:val="00307128"/>
    <w:rsid w:val="0031421E"/>
    <w:rsid w:val="00333C77"/>
    <w:rsid w:val="0044155F"/>
    <w:rsid w:val="006C522E"/>
    <w:rsid w:val="0079109A"/>
    <w:rsid w:val="007D6E84"/>
    <w:rsid w:val="00E63960"/>
    <w:rsid w:val="00E77E31"/>
    <w:rsid w:val="00EE62D1"/>
    <w:rsid w:val="068B1EC9"/>
    <w:rsid w:val="10DD0AED"/>
    <w:rsid w:val="210C1A01"/>
    <w:rsid w:val="217D46AD"/>
    <w:rsid w:val="2CBC252D"/>
    <w:rsid w:val="408E54DD"/>
    <w:rsid w:val="502F4C40"/>
    <w:rsid w:val="5C03669E"/>
    <w:rsid w:val="5FF96767"/>
    <w:rsid w:val="6D461C52"/>
    <w:rsid w:val="6DCA5B51"/>
    <w:rsid w:val="73A17354"/>
    <w:rsid w:val="7A6B5D2A"/>
    <w:rsid w:val="D5DD2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8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7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6">
    <w:name w:val="Table Grid"/>
    <w:basedOn w:val="1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8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7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3">
    <w:name w:val="标题 6 字符"/>
    <w:basedOn w:val="17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7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7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7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7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7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7"/>
    <w:link w:val="29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7"/>
    <w:link w:val="33"/>
    <w:qFormat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页眉 字符"/>
    <w:basedOn w:val="17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7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59</Words>
  <Characters>63</Characters>
  <Lines>1</Lines>
  <Paragraphs>1</Paragraphs>
  <TotalTime>0</TotalTime>
  <ScaleCrop>false</ScaleCrop>
  <LinksUpToDate>false</LinksUpToDate>
  <CharactersWithSpaces>64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2024-11-29T15:29:00Z</dcterms:created>
  <dc:creator>A1569</dc:creator>
  <cp:lastModifiedBy>下次見</cp:lastModifiedBy>
  <dcterms:modified xsi:type="dcterms:W3CDTF">2025-12-10T06:29:00Z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eyJoZGlkIjoiY2JhZDkzNTRjNDI1NzBmZTU0NDQxYjk4NWI3M2ZhNGUiLCJ1c2VySWQiOiI3MDg3MjAwMTMifQ==</vt:lpwstr>
  </property>
  <property fmtid="{D5CDD505-2E9C-101B-9397-08002B2CF9AE}" pid="3" name="KSOProductBuildVer">
    <vt:lpwstr>2052-12.1.0.24034</vt:lpwstr>
  </property>
  <property fmtid="{D5CDD505-2E9C-101B-9397-08002B2CF9AE}" pid="4" name="ICV">
    <vt:lpwstr>F154DFAC9D4040939A255F3A8E4B5DF8_12</vt:lpwstr>
  </property>
</Properties>
</file>