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公共租赁住房选房签约服务指引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本次公共租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赁住房选房、签约将于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</w:rPr>
        <w:t>深圳市福田区华富街道莲科二路深科技城 C 座 4 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进行。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合格认租申请家庭请按如下指引办理相关事项：</w:t>
      </w:r>
    </w:p>
    <w:p>
      <w:pPr>
        <w:pStyle w:val="3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所需证件及资料</w:t>
      </w:r>
    </w:p>
    <w:p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000080"/>
          <w:sz w:val="30"/>
          <w:szCs w:val="30"/>
        </w:rPr>
      </w:pPr>
    </w:p>
    <w:p>
      <w:pPr>
        <w:spacing w:line="200" w:lineRule="exact"/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62"/>
        <w:gridCol w:w="2431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所需证件及资料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形式及份数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申请人身份证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复印件（1份）</w:t>
            </w:r>
          </w:p>
        </w:tc>
        <w:tc>
          <w:tcPr>
            <w:tcW w:w="3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申请人本人签名并加盖指模确认的授权委托书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申请人委托共同申请人或监护人选房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并签订租赁合同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授权委托书范本附后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（申请人为残疾人且委托监护人的，需提供残疾证及监护人身份证原件）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共同申请人身份证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复印件（1份）</w:t>
            </w:r>
          </w:p>
        </w:tc>
        <w:tc>
          <w:tcPr>
            <w:tcW w:w="3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公证委托书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原件（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申请人委托第三方选房并签订租赁合同时需提供。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第三方身份证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及复印件（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所需证件及资料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形式及份数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申请人本人深圳本地的银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行借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记卡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复印件（1份）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现场需刷卡支付相当于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个月租金的租赁保证金（请预留足够金额）。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借记卡复印件用于办理租金托收。</w:t>
            </w:r>
          </w:p>
        </w:tc>
      </w:tr>
    </w:tbl>
    <w:p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pStyle w:val="3"/>
        <w:bidi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（二）办理时间和地点</w:t>
      </w:r>
    </w:p>
    <w:p>
      <w:pPr>
        <w:widowControl/>
        <w:spacing w:line="360" w:lineRule="exact"/>
        <w:jc w:val="center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widowControl/>
        <w:spacing w:line="360" w:lineRule="exact"/>
        <w:jc w:val="center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tbl>
      <w:tblPr>
        <w:tblStyle w:val="9"/>
        <w:tblW w:w="94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3092"/>
        <w:gridCol w:w="369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事项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widowControl/>
              <w:spacing w:line="360" w:lineRule="exact"/>
              <w:ind w:left="150" w:hanging="150" w:hangingChars="5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12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日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32"/>
                <w:szCs w:val="32"/>
                <w:highlight w:val="none"/>
              </w:rPr>
              <w:t>深圳市福田区华富街道莲科二路深科技城 C 座 4 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签订租赁合同及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租金托收协议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  <w:t>选房当日1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  <w:t>0前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32"/>
                <w:szCs w:val="32"/>
                <w:highlight w:val="none"/>
              </w:rPr>
              <w:t>深圳市福田区华富街道莲科二路深科技城 C 座 4 楼</w:t>
            </w:r>
          </w:p>
        </w:tc>
      </w:tr>
    </w:tbl>
    <w:p>
      <w:pPr>
        <w:widowControl/>
        <w:spacing w:line="360" w:lineRule="exact"/>
        <w:jc w:val="center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spacing w:before="156" w:beforeLines="50"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申请人具体选房场次详见选房排期表（附件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）。</w:t>
      </w:r>
    </w:p>
    <w:p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000080"/>
          <w:sz w:val="30"/>
          <w:szCs w:val="30"/>
        </w:rPr>
      </w:pPr>
    </w:p>
    <w:p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00008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（三）选房指引</w:t>
      </w:r>
    </w:p>
    <w:p>
      <w:pPr>
        <w:spacing w:line="2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spacing w:after="156" w:afterLines="50" w:line="560" w:lineRule="exact"/>
        <w:ind w:firstLine="450" w:firstLineChars="15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选房规则</w:t>
      </w:r>
    </w:p>
    <w:p>
      <w:pPr>
        <w:spacing w:line="560" w:lineRule="exact"/>
        <w:ind w:left="420" w:leftChars="200" w:firstLine="148" w:firstLineChars="50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申请人按最终公示的选房排位顺序依次选择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认租意向房源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。</w:t>
      </w:r>
    </w:p>
    <w:p>
      <w:pPr>
        <w:spacing w:line="560" w:lineRule="exact"/>
        <w:ind w:left="420" w:leftChars="200" w:firstLine="148" w:firstLineChars="50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申请人未按时参加选房的，按以下规则依序补选房：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申请人过号未到（电脑系统叫号，呼叫3次未到）、但在安排场次选房结束前到场的，待安排场次选房结束后，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按选房排位顺序先后</w:t>
      </w:r>
      <w:r>
        <w:rPr>
          <w:rFonts w:hint="eastAsia" w:ascii="仿宋_GB2312" w:hAnsi="仿宋_GB2312" w:eastAsia="仿宋_GB2312" w:cs="仿宋_GB2312"/>
          <w:sz w:val="30"/>
          <w:szCs w:val="30"/>
        </w:rPr>
        <w:t>补选房；申请人在安排场次未到场、但在安排场次当日选房结束前到场的，在当日选房（含当日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下午场</w:t>
      </w:r>
      <w:r>
        <w:rPr>
          <w:rFonts w:hint="eastAsia" w:ascii="仿宋_GB2312" w:hAnsi="仿宋_GB2312" w:eastAsia="仿宋_GB2312" w:cs="仿宋_GB2312"/>
          <w:sz w:val="30"/>
          <w:szCs w:val="30"/>
        </w:rPr>
        <w:t>补选）结束后，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按选房排位顺序先后</w:t>
      </w:r>
      <w:r>
        <w:rPr>
          <w:rFonts w:hint="eastAsia" w:ascii="仿宋_GB2312" w:hAnsi="仿宋_GB2312" w:eastAsia="仿宋_GB2312" w:cs="仿宋_GB2312"/>
          <w:sz w:val="30"/>
          <w:szCs w:val="30"/>
        </w:rPr>
        <w:t>补选房；申请人在安排场次当日选房结束前仍未到场的，视为自动放弃选房资格。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2.选房流程</w:t>
      </w:r>
    </w:p>
    <w:p>
      <w:pPr>
        <w:spacing w:after="156" w:afterLines="50" w:line="560" w:lineRule="exact"/>
        <w:ind w:firstLine="451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u w:val="none"/>
          <w:lang w:val="en-US" w:eastAsia="zh-CN"/>
        </w:rPr>
        <w:t>签到等候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选房人到达现场后，凭身份证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件原件先在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</w:rPr>
        <w:t>深圳市福田区华富街道莲科二路深科技城 C 座 4 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签到处签到，领取《选房通知单</w:t>
      </w:r>
      <w:r>
        <w:rPr>
          <w:rFonts w:hint="eastAsia" w:ascii="仿宋_GB2312" w:hAnsi="仿宋_GB2312" w:eastAsia="仿宋_GB2312" w:cs="仿宋_GB2312"/>
          <w:sz w:val="30"/>
          <w:szCs w:val="30"/>
        </w:rPr>
        <w:t>》等资料，再到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候选区</w:t>
      </w:r>
      <w:r>
        <w:rPr>
          <w:rFonts w:hint="eastAsia" w:ascii="仿宋_GB2312" w:hAnsi="仿宋_GB2312" w:eastAsia="仿宋_GB2312" w:cs="仿宋_GB2312"/>
          <w:sz w:val="30"/>
          <w:szCs w:val="30"/>
        </w:rPr>
        <w:t>，等待电脑系统叫号。</w:t>
      </w:r>
    </w:p>
    <w:p>
      <w:pPr>
        <w:spacing w:after="156" w:afterLines="50" w:line="560" w:lineRule="exact"/>
        <w:ind w:firstLine="445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呼叫验证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电脑系统将按照排位顺序呼叫（每位呼叫3次），选房人应于被呼叫后，带齐所需证件、资料到验证处进行身份验证，验证通过后准备预选房。</w:t>
      </w:r>
    </w:p>
    <w:p>
      <w:pPr>
        <w:spacing w:after="156" w:afterLines="50" w:line="560" w:lineRule="exact"/>
        <w:ind w:firstLine="445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预选房号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选房人由工作人员指引，在电脑系统中预选房号，最多可预选5个房号。</w:t>
      </w:r>
    </w:p>
    <w:p>
      <w:pPr>
        <w:spacing w:after="156" w:afterLines="50" w:line="560" w:lineRule="exact"/>
        <w:ind w:firstLine="445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正式选房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当前一个选房人确认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完成选房后，工作人员按排位顺序呼叫预选房人前去正式选房。选定房号后，选房人在《选房确认书》上签字并加盖指模确认，即完成选房。</w:t>
      </w:r>
    </w:p>
    <w:p>
      <w:pPr>
        <w:spacing w:after="156" w:afterLines="50" w:line="560" w:lineRule="exact"/>
        <w:ind w:firstLine="450" w:firstLineChars="15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3.选房注意事项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请申请人按照选房排期表规定的时间参加选房。选房人需提前20分钟到场，以便了解选房操作流程和房源动态。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为避免人多拥挤，每户申请家庭最多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人进入选房现场。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本次选房程序设预选环节，选房人最多可预选5个房号。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每户申请家庭</w:t>
      </w:r>
      <w:r>
        <w:rPr>
          <w:rFonts w:hint="eastAsia" w:ascii="仿宋_GB2312" w:hAnsi="仿宋_GB2312" w:eastAsia="仿宋_GB2312" w:cs="仿宋_GB2312"/>
          <w:sz w:val="30"/>
          <w:szCs w:val="30"/>
        </w:rPr>
        <w:t>选房时间不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过三分钟。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房号</w:t>
      </w:r>
      <w:r>
        <w:rPr>
          <w:rFonts w:hint="eastAsia" w:ascii="仿宋_GB2312" w:hAnsi="仿宋_GB2312" w:eastAsia="仿宋_GB2312" w:cs="仿宋_GB2312"/>
          <w:sz w:val="30"/>
          <w:szCs w:val="30"/>
        </w:rPr>
        <w:t>一经选定并签字确认，不得调换。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当天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选房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结束后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，深圳市福田区住房和建设局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在深圳市福田区住房和建设局网站—&gt;通知公告—&gt;选房结果公示（网址：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http://www.szft.gov.cn/bmxx/qjsj/tzgg/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）公布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当天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选房结果及剩余房源情况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。因选房时间有限，为尽快选到合适的房源，请申请人根据排位情况，结合网上每日发布的房源信息，事先考虑好预选方案。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（四）签约注意事项</w:t>
      </w:r>
    </w:p>
    <w:p>
      <w:pPr>
        <w:spacing w:line="2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spacing w:line="560" w:lineRule="exact"/>
        <w:ind w:firstLine="592" w:firstLineChars="200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签约时，申请人本人确不能到场的，可书面委托成年的共同申请人（申请人为残疾人的，也可委托监护人）签订租赁合同。授权委托书须由申请人本人签名并加盖指模。成年共同申请人均无法到场或无成年共同申请人，委托第三方选房并签订租赁合同的，需提交公证委托书。选房当日未签约的，视为自行放弃本项目选房。放弃选房行为达到三次的，退出轮候册，原轮候排序作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（五）入住注意事项</w:t>
      </w:r>
    </w:p>
    <w:p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000099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59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认租家庭在完成选房签约后，因个人原因逾期未办理入住的,租金仍依据租赁合同约定的起租时间计收。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入住手续可由申请人或成年共同申请人办理。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办完入住手续后即可领取钥匙。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（六）温馨提示</w:t>
      </w:r>
    </w:p>
    <w:p>
      <w:pPr>
        <w:spacing w:line="2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spacing w:line="560" w:lineRule="exact"/>
        <w:ind w:firstLine="592" w:firstLineChars="200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因场地有限，建议老人和小孩不要前往选房现场。</w:t>
      </w:r>
    </w:p>
    <w:p>
      <w:pPr>
        <w:spacing w:line="560" w:lineRule="exact"/>
        <w:ind w:firstLine="592" w:firstLineChars="200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交通提示：因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场地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车位有限，请选房家庭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尽可能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乘坐公共交通工具到达选房现场。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地址：深圳市福田区华富街道莲科二路深科技城 C 座 4 楼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：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地铁：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邻近孖岭地铁站,该站是 9 号线(梅林线)和 10 号线(坂田线)的换乘站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。</w:t>
      </w:r>
    </w:p>
    <w:p>
      <w:pPr>
        <w:spacing w:line="560" w:lineRule="exact"/>
        <w:ind w:firstLine="445" w:firstLineChars="150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公交：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highlight w:val="none"/>
          <w:lang w:val="en-US" w:eastAsia="zh-CN"/>
        </w:rPr>
        <w:t>F571 路、F572 路、7 路、B821 路等多条公交线路，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highlight w:val="none"/>
        </w:rPr>
        <w:t>到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深科技城、梅东五路或青年学院等公交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站下车。</w:t>
      </w:r>
    </w:p>
    <w:p>
      <w:pPr>
        <w:spacing w:line="600" w:lineRule="exact"/>
        <w:rPr>
          <w:rFonts w:hint="default" w:ascii="仿宋_GB2312" w:hAnsi="仿宋_GB2312" w:eastAsia="仿宋_GB2312" w:cs="仿宋_GB2312"/>
          <w:bCs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</w:rPr>
        <w:t>业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</w:rPr>
        <w:t>务咨询电话：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0755-8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  <w:lang w:val="en-US" w:eastAsia="zh-CN"/>
        </w:rPr>
        <w:t>3818559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（七）各项目物业管理处联系电话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汇裕名都花园（一、二、三期）物业管理处咨询电话：0755-23055256，接听时间：8: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0-12:00,14:00-1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伟禄雅苑物业管理处咨询电话：0755-82208999，接听时间：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坤宜福苑物业管理处咨询电话：0755-89375195，接听时间：8:00-12:00,14:00-18:00。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湖润名苑物业管理处咨询电话：0755-28151688，接听时间：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光侨雅苑物业管理处咨询电话：0755-88655678，接听时间：8:30-12:00,14:00-18:00。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金穗花园物业管理处咨询电话：0755-89695995，接听时间：8: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0-12:00，14:00-18:00。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鸿创科技中心宿舍物业管理处咨询电话：13662553247，接听时间：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jc w:val="both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选房签约流程图</w:t>
      </w: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object>
          <v:shape id="_x0000_i1025" o:spt="75" type="#_x0000_t75" style="height:399.65pt;width:249.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4050" w:firstLineChars="135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- 4 -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- 1 -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CD04"/>
    <w:multiLevelType w:val="singleLevel"/>
    <w:tmpl w:val="FFBFC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13"/>
    <w:rsid w:val="000546C0"/>
    <w:rsid w:val="00056C27"/>
    <w:rsid w:val="0006358A"/>
    <w:rsid w:val="00075DC0"/>
    <w:rsid w:val="000868CF"/>
    <w:rsid w:val="00097A02"/>
    <w:rsid w:val="000A6F25"/>
    <w:rsid w:val="000B1453"/>
    <w:rsid w:val="000B4C0B"/>
    <w:rsid w:val="000D7740"/>
    <w:rsid w:val="00103311"/>
    <w:rsid w:val="00123460"/>
    <w:rsid w:val="00136669"/>
    <w:rsid w:val="00166100"/>
    <w:rsid w:val="00180AF8"/>
    <w:rsid w:val="00197845"/>
    <w:rsid w:val="001C5988"/>
    <w:rsid w:val="001E1AA4"/>
    <w:rsid w:val="001F18C2"/>
    <w:rsid w:val="0023107B"/>
    <w:rsid w:val="00237797"/>
    <w:rsid w:val="0025224A"/>
    <w:rsid w:val="00256A67"/>
    <w:rsid w:val="002645BC"/>
    <w:rsid w:val="0026644D"/>
    <w:rsid w:val="00281C09"/>
    <w:rsid w:val="002826EE"/>
    <w:rsid w:val="002C0F6F"/>
    <w:rsid w:val="002C55BF"/>
    <w:rsid w:val="002D63ED"/>
    <w:rsid w:val="002E3BF1"/>
    <w:rsid w:val="002E6B3C"/>
    <w:rsid w:val="002F3219"/>
    <w:rsid w:val="002F58B8"/>
    <w:rsid w:val="002F71D6"/>
    <w:rsid w:val="00310F56"/>
    <w:rsid w:val="00326CDF"/>
    <w:rsid w:val="003A0CAE"/>
    <w:rsid w:val="003B2A31"/>
    <w:rsid w:val="003E4C4C"/>
    <w:rsid w:val="00401F18"/>
    <w:rsid w:val="004162D2"/>
    <w:rsid w:val="00423986"/>
    <w:rsid w:val="00460EAD"/>
    <w:rsid w:val="0046339B"/>
    <w:rsid w:val="004717D0"/>
    <w:rsid w:val="00477BE3"/>
    <w:rsid w:val="00482E12"/>
    <w:rsid w:val="00487F42"/>
    <w:rsid w:val="004B0B3F"/>
    <w:rsid w:val="004C1865"/>
    <w:rsid w:val="004F12A6"/>
    <w:rsid w:val="005504C6"/>
    <w:rsid w:val="00551422"/>
    <w:rsid w:val="00561D52"/>
    <w:rsid w:val="00563172"/>
    <w:rsid w:val="00563BEA"/>
    <w:rsid w:val="005B2864"/>
    <w:rsid w:val="005B35B6"/>
    <w:rsid w:val="005B6847"/>
    <w:rsid w:val="005B6974"/>
    <w:rsid w:val="005D0F19"/>
    <w:rsid w:val="005D1C85"/>
    <w:rsid w:val="005E1A82"/>
    <w:rsid w:val="00602D4E"/>
    <w:rsid w:val="00616E50"/>
    <w:rsid w:val="006211D3"/>
    <w:rsid w:val="0065658A"/>
    <w:rsid w:val="006B27F5"/>
    <w:rsid w:val="006B43BC"/>
    <w:rsid w:val="006B49D3"/>
    <w:rsid w:val="006B6D9A"/>
    <w:rsid w:val="0071666E"/>
    <w:rsid w:val="00722255"/>
    <w:rsid w:val="00740FF9"/>
    <w:rsid w:val="0074712A"/>
    <w:rsid w:val="007543D1"/>
    <w:rsid w:val="007563AC"/>
    <w:rsid w:val="00756FA6"/>
    <w:rsid w:val="007605F4"/>
    <w:rsid w:val="007A0963"/>
    <w:rsid w:val="007E5C39"/>
    <w:rsid w:val="00802365"/>
    <w:rsid w:val="008056EC"/>
    <w:rsid w:val="008567D6"/>
    <w:rsid w:val="008717C8"/>
    <w:rsid w:val="008823D0"/>
    <w:rsid w:val="0089620D"/>
    <w:rsid w:val="00897F7C"/>
    <w:rsid w:val="00897FC7"/>
    <w:rsid w:val="008A3226"/>
    <w:rsid w:val="008A58C4"/>
    <w:rsid w:val="008B6D3C"/>
    <w:rsid w:val="008D5640"/>
    <w:rsid w:val="008E14F9"/>
    <w:rsid w:val="00914EE4"/>
    <w:rsid w:val="00920F0D"/>
    <w:rsid w:val="00951860"/>
    <w:rsid w:val="00967111"/>
    <w:rsid w:val="00996A2D"/>
    <w:rsid w:val="009974A3"/>
    <w:rsid w:val="009B3E35"/>
    <w:rsid w:val="009D7AA2"/>
    <w:rsid w:val="009F0772"/>
    <w:rsid w:val="00A03A3F"/>
    <w:rsid w:val="00A14A49"/>
    <w:rsid w:val="00A434B3"/>
    <w:rsid w:val="00A462A0"/>
    <w:rsid w:val="00A519F2"/>
    <w:rsid w:val="00A71447"/>
    <w:rsid w:val="00A7751A"/>
    <w:rsid w:val="00AD1FB9"/>
    <w:rsid w:val="00AE5B3F"/>
    <w:rsid w:val="00AF439E"/>
    <w:rsid w:val="00B22527"/>
    <w:rsid w:val="00B236E6"/>
    <w:rsid w:val="00B3102A"/>
    <w:rsid w:val="00B41F82"/>
    <w:rsid w:val="00B67AE8"/>
    <w:rsid w:val="00B74FFA"/>
    <w:rsid w:val="00B77618"/>
    <w:rsid w:val="00B8490B"/>
    <w:rsid w:val="00B8659C"/>
    <w:rsid w:val="00BA5647"/>
    <w:rsid w:val="00BB036F"/>
    <w:rsid w:val="00BC1D9A"/>
    <w:rsid w:val="00BF6707"/>
    <w:rsid w:val="00C17319"/>
    <w:rsid w:val="00C35CA7"/>
    <w:rsid w:val="00C8606F"/>
    <w:rsid w:val="00CA785E"/>
    <w:rsid w:val="00CC31E8"/>
    <w:rsid w:val="00CE34D7"/>
    <w:rsid w:val="00CE5358"/>
    <w:rsid w:val="00D06F37"/>
    <w:rsid w:val="00D258D6"/>
    <w:rsid w:val="00D36DB3"/>
    <w:rsid w:val="00D67AEA"/>
    <w:rsid w:val="00D83933"/>
    <w:rsid w:val="00D86B8B"/>
    <w:rsid w:val="00DA32F2"/>
    <w:rsid w:val="00DC794D"/>
    <w:rsid w:val="00DE6FFE"/>
    <w:rsid w:val="00E4739E"/>
    <w:rsid w:val="00E51832"/>
    <w:rsid w:val="00E54E7E"/>
    <w:rsid w:val="00E574E1"/>
    <w:rsid w:val="00E62083"/>
    <w:rsid w:val="00E620D3"/>
    <w:rsid w:val="00E73779"/>
    <w:rsid w:val="00EB5FA7"/>
    <w:rsid w:val="00EC0532"/>
    <w:rsid w:val="00EC0D15"/>
    <w:rsid w:val="00EC5313"/>
    <w:rsid w:val="00ED7994"/>
    <w:rsid w:val="00EF45DD"/>
    <w:rsid w:val="00F0174A"/>
    <w:rsid w:val="00F32B72"/>
    <w:rsid w:val="00F4454C"/>
    <w:rsid w:val="00F4592C"/>
    <w:rsid w:val="00F81BE5"/>
    <w:rsid w:val="00F835D5"/>
    <w:rsid w:val="00F846FF"/>
    <w:rsid w:val="00F93525"/>
    <w:rsid w:val="00FE40E8"/>
    <w:rsid w:val="00FF4E56"/>
    <w:rsid w:val="00FF55C0"/>
    <w:rsid w:val="011B4712"/>
    <w:rsid w:val="012071E5"/>
    <w:rsid w:val="01B3253E"/>
    <w:rsid w:val="03467B69"/>
    <w:rsid w:val="035C2255"/>
    <w:rsid w:val="0361527F"/>
    <w:rsid w:val="04625ECC"/>
    <w:rsid w:val="053724A9"/>
    <w:rsid w:val="062E502B"/>
    <w:rsid w:val="082D5E90"/>
    <w:rsid w:val="08B25D7A"/>
    <w:rsid w:val="0AA871F0"/>
    <w:rsid w:val="0D5A1ED4"/>
    <w:rsid w:val="0DE24D2C"/>
    <w:rsid w:val="0E244317"/>
    <w:rsid w:val="0EA5526A"/>
    <w:rsid w:val="0FC72967"/>
    <w:rsid w:val="12384309"/>
    <w:rsid w:val="12AF21EC"/>
    <w:rsid w:val="12C0552D"/>
    <w:rsid w:val="13203D57"/>
    <w:rsid w:val="13223A21"/>
    <w:rsid w:val="14725519"/>
    <w:rsid w:val="14AD7524"/>
    <w:rsid w:val="14CF7108"/>
    <w:rsid w:val="17F751FF"/>
    <w:rsid w:val="18C86384"/>
    <w:rsid w:val="193B2E7E"/>
    <w:rsid w:val="19E208A5"/>
    <w:rsid w:val="1A243318"/>
    <w:rsid w:val="1B657081"/>
    <w:rsid w:val="1BDC2048"/>
    <w:rsid w:val="1BE6135C"/>
    <w:rsid w:val="1C0F1A35"/>
    <w:rsid w:val="1C217EE8"/>
    <w:rsid w:val="1CF63F94"/>
    <w:rsid w:val="1E071211"/>
    <w:rsid w:val="1EC60E57"/>
    <w:rsid w:val="1FF75188"/>
    <w:rsid w:val="211A3D79"/>
    <w:rsid w:val="22C56AE3"/>
    <w:rsid w:val="26BC289E"/>
    <w:rsid w:val="282A09A1"/>
    <w:rsid w:val="28405395"/>
    <w:rsid w:val="29BB508C"/>
    <w:rsid w:val="2B3509BF"/>
    <w:rsid w:val="2B8B2693"/>
    <w:rsid w:val="2C0B5467"/>
    <w:rsid w:val="2EB95A47"/>
    <w:rsid w:val="2EF7039C"/>
    <w:rsid w:val="2EF96FB2"/>
    <w:rsid w:val="30BE4485"/>
    <w:rsid w:val="31A10FBE"/>
    <w:rsid w:val="325274E3"/>
    <w:rsid w:val="340F5AF6"/>
    <w:rsid w:val="34743638"/>
    <w:rsid w:val="348E1EED"/>
    <w:rsid w:val="353C6B35"/>
    <w:rsid w:val="361D3E78"/>
    <w:rsid w:val="36A90A73"/>
    <w:rsid w:val="36F2519E"/>
    <w:rsid w:val="3747053A"/>
    <w:rsid w:val="37753923"/>
    <w:rsid w:val="3AD75CA0"/>
    <w:rsid w:val="3C867F15"/>
    <w:rsid w:val="3CA2736D"/>
    <w:rsid w:val="3D51572E"/>
    <w:rsid w:val="3D5A5391"/>
    <w:rsid w:val="3D9B6CE1"/>
    <w:rsid w:val="3DC83731"/>
    <w:rsid w:val="3DD7563A"/>
    <w:rsid w:val="3DDCD648"/>
    <w:rsid w:val="3E270BC7"/>
    <w:rsid w:val="3E904E76"/>
    <w:rsid w:val="3F8357CA"/>
    <w:rsid w:val="3FA56F4E"/>
    <w:rsid w:val="400B76FC"/>
    <w:rsid w:val="422F44A2"/>
    <w:rsid w:val="42687EEF"/>
    <w:rsid w:val="433F5964"/>
    <w:rsid w:val="437D06A4"/>
    <w:rsid w:val="443F4472"/>
    <w:rsid w:val="44B11BDC"/>
    <w:rsid w:val="45D67657"/>
    <w:rsid w:val="45E42771"/>
    <w:rsid w:val="46442C46"/>
    <w:rsid w:val="46F55404"/>
    <w:rsid w:val="47BC7219"/>
    <w:rsid w:val="48EA44C4"/>
    <w:rsid w:val="490A60DC"/>
    <w:rsid w:val="49452792"/>
    <w:rsid w:val="494A7C98"/>
    <w:rsid w:val="4B327B7B"/>
    <w:rsid w:val="4C343200"/>
    <w:rsid w:val="4C667F14"/>
    <w:rsid w:val="4D3D1232"/>
    <w:rsid w:val="4F2704DE"/>
    <w:rsid w:val="51833632"/>
    <w:rsid w:val="518A58E8"/>
    <w:rsid w:val="52775762"/>
    <w:rsid w:val="52B6479C"/>
    <w:rsid w:val="53E07E09"/>
    <w:rsid w:val="550B4753"/>
    <w:rsid w:val="57AA6493"/>
    <w:rsid w:val="581E561D"/>
    <w:rsid w:val="587B5374"/>
    <w:rsid w:val="5A1B2B04"/>
    <w:rsid w:val="5A5E68C8"/>
    <w:rsid w:val="5C187240"/>
    <w:rsid w:val="5D966EA4"/>
    <w:rsid w:val="5DF04B2E"/>
    <w:rsid w:val="5F543033"/>
    <w:rsid w:val="5FA415B4"/>
    <w:rsid w:val="608767B3"/>
    <w:rsid w:val="61615039"/>
    <w:rsid w:val="61D44123"/>
    <w:rsid w:val="64562024"/>
    <w:rsid w:val="65412C6A"/>
    <w:rsid w:val="669E10B3"/>
    <w:rsid w:val="66D10B7D"/>
    <w:rsid w:val="67B92786"/>
    <w:rsid w:val="69194DE9"/>
    <w:rsid w:val="697B277A"/>
    <w:rsid w:val="69D15F2B"/>
    <w:rsid w:val="6A07570B"/>
    <w:rsid w:val="6BC6435F"/>
    <w:rsid w:val="6BE06AEB"/>
    <w:rsid w:val="6C502F97"/>
    <w:rsid w:val="6D036387"/>
    <w:rsid w:val="6D9D40D1"/>
    <w:rsid w:val="70F17C12"/>
    <w:rsid w:val="70F677E5"/>
    <w:rsid w:val="71025504"/>
    <w:rsid w:val="71F35431"/>
    <w:rsid w:val="74837CE1"/>
    <w:rsid w:val="750B1973"/>
    <w:rsid w:val="78794390"/>
    <w:rsid w:val="78EE4796"/>
    <w:rsid w:val="79202048"/>
    <w:rsid w:val="79BB46B9"/>
    <w:rsid w:val="7A1701F8"/>
    <w:rsid w:val="7C73737A"/>
    <w:rsid w:val="7D3B7869"/>
    <w:rsid w:val="7D901A0C"/>
    <w:rsid w:val="7DC01054"/>
    <w:rsid w:val="7E036DE6"/>
    <w:rsid w:val="DFFFE9E6"/>
    <w:rsid w:val="FA7F5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368</Words>
  <Characters>2102</Characters>
  <Lines>17</Lines>
  <Paragraphs>4</Paragraphs>
  <TotalTime>9</TotalTime>
  <ScaleCrop>false</ScaleCrop>
  <LinksUpToDate>false</LinksUpToDate>
  <CharactersWithSpaces>2466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2016-09-14T10:09:00Z</dcterms:created>
  <dc:creator>User</dc:creator>
  <cp:lastModifiedBy>夏湛忠</cp:lastModifiedBy>
  <cp:lastPrinted>2019-08-19T14:37:00Z</cp:lastPrinted>
  <dcterms:modified xsi:type="dcterms:W3CDTF">2025-12-09T20:41:41Z</dcterms:modified>
  <dc:title>龙悦居、梅山苑二期公共租赁住房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4BB6CCE36F10B368CBE0326908298320</vt:lpwstr>
  </property>
</Properties>
</file>