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0"/>
          <w:szCs w:val="30"/>
        </w:rPr>
        <w:t>附件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_GB2312"/>
          <w:sz w:val="30"/>
          <w:szCs w:val="30"/>
        </w:rPr>
        <w:t>：</w:t>
      </w:r>
    </w:p>
    <w:p>
      <w:pPr>
        <w:jc w:val="center"/>
        <w:rPr>
          <w:rFonts w:hint="eastAsia" w:ascii="仿宋" w:hAnsi="仿宋" w:eastAsia="仿宋" w:cs="仿宋_GB2312"/>
          <w:b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授 权 委 托 书</w:t>
      </w:r>
    </w:p>
    <w:p>
      <w:pPr>
        <w:jc w:val="center"/>
        <w:rPr>
          <w:rFonts w:hint="eastAsia" w:ascii="仿宋" w:hAnsi="仿宋" w:eastAsia="仿宋" w:cs="仿宋_GB2312"/>
          <w:b/>
          <w:sz w:val="30"/>
          <w:szCs w:val="30"/>
        </w:rPr>
      </w:pPr>
    </w:p>
    <w:p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委托人：             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住址：</w:t>
      </w:r>
    </w:p>
    <w:p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联系电话：</w:t>
      </w:r>
    </w:p>
    <w:p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受托人：             身份证号码：</w:t>
      </w:r>
    </w:p>
    <w:p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住址：</w:t>
      </w:r>
    </w:p>
    <w:p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联系电话:</w:t>
      </w:r>
    </w:p>
    <w:p>
      <w:pPr>
        <w:tabs>
          <w:tab w:val="left" w:pos="510"/>
          <w:tab w:val="left" w:pos="3780"/>
        </w:tabs>
        <w:spacing w:line="560" w:lineRule="exact"/>
        <w:rPr>
          <w:rFonts w:hint="eastAsia" w:ascii="仿宋" w:hAnsi="仿宋" w:eastAsia="仿宋" w:cs="仿宋_GB2312"/>
          <w:b/>
          <w:sz w:val="32"/>
          <w:szCs w:val="32"/>
        </w:rPr>
      </w:pPr>
    </w:p>
    <w:p>
      <w:pPr>
        <w:spacing w:line="560" w:lineRule="exact"/>
        <w:ind w:left="59" w:leftChars="28"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委托人现委托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_GB2312"/>
          <w:sz w:val="32"/>
          <w:szCs w:val="32"/>
        </w:rPr>
        <w:t>全权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代理深圳市福田区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住房和建设局关于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2025年第二批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面向符合收入财产限额标准的福田区户籍在册轮候人配租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公共租赁住房选房、签约事宜。委托期限至本次公共租赁住房选房签约工作结束之日止。受托人不得转委托。</w:t>
      </w:r>
    </w:p>
    <w:p>
      <w:pPr>
        <w:spacing w:line="560" w:lineRule="exact"/>
        <w:ind w:left="5884" w:leftChars="268" w:hanging="5321" w:hangingChars="1663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</w:p>
    <w:p>
      <w:pPr>
        <w:spacing w:line="560" w:lineRule="exact"/>
        <w:ind w:left="5884" w:leftChars="268" w:hanging="5321" w:hangingChars="1663"/>
        <w:rPr>
          <w:rFonts w:hint="eastAsia" w:ascii="仿宋" w:hAnsi="仿宋" w:eastAsia="仿宋" w:cs="仿宋_GB2312"/>
          <w:sz w:val="32"/>
          <w:szCs w:val="32"/>
        </w:rPr>
      </w:pPr>
    </w:p>
    <w:p>
      <w:pPr>
        <w:wordWrap w:val="0"/>
        <w:spacing w:line="560" w:lineRule="exact"/>
        <w:ind w:right="560" w:firstLine="3680" w:firstLineChars="1150"/>
        <w:rPr>
          <w:rFonts w:hint="eastAsia" w:ascii="仿宋" w:hAnsi="仿宋" w:eastAsia="仿宋" w:cs="仿宋_GB2312"/>
          <w:sz w:val="32"/>
          <w:szCs w:val="32"/>
        </w:rPr>
      </w:pPr>
    </w:p>
    <w:p>
      <w:pPr>
        <w:wordWrap w:val="0"/>
        <w:spacing w:line="560" w:lineRule="exact"/>
        <w:ind w:right="560" w:firstLine="4640" w:firstLineChars="145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委托人（手印）：     </w:t>
      </w:r>
    </w:p>
    <w:p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 xml:space="preserve"> 年   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EFDF745"/>
    <w:rsid w:val="8EFDF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2025-12-05T21:41:00Z</dcterms:created>
  <dc:creator>xiazhanzhong</dc:creator>
  <cp:lastModifiedBy>xiazhanzhong</cp:lastModifiedBy>
  <dcterms:modified xsi:type="dcterms:W3CDTF">2025-12-05T21:41:44Z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2FCB77C33EBEF355F0E03269675171D4</vt:lpwstr>
  </property>
</Properties>
</file>