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000" w:type="pct"/>
        <w:tblInd w:w="0" w:type="dxa"/>
        <w:tblLayout w:type="autofit"/>
        <w:tblCellMar>
          <w:top w:w="0" w:type="dxa"/>
          <w:left w:w="108" w:type="dxa"/>
          <w:bottom w:w="0" w:type="dxa"/>
          <w:right w:w="108" w:type="dxa"/>
        </w:tblCellMar>
      </w:tblPr>
      <w:tblGrid>
        <w:gridCol w:w="957"/>
        <w:gridCol w:w="2802"/>
        <w:gridCol w:w="1944"/>
        <w:gridCol w:w="1662"/>
        <w:gridCol w:w="2035"/>
      </w:tblGrid>
      <w:tr>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202</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年度部分享受定期抚恤补助优抚对象短期疗养活动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450000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福保街道退役军人服务站</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陈明杨、谭建平</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为贯彻落实区退役军人事务局《福田区202</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年度优抚工作实施方案》的要求，拟组织福保街道90名优抚对象开展外出疗养活动。开展此活动拟增强优抚群体社会荣誉感、支持国防和军队建设、促进社会和谐稳定具有重要作用，特策划此活动</w:t>
            </w:r>
            <w:r>
              <w:rPr>
                <w:rFonts w:hint="eastAsia" w:ascii="仿宋_GB2312" w:hAnsi="仿宋_GB2312" w:eastAsia="仿宋_GB2312" w:cs="仿宋_GB2312"/>
                <w:kern w:val="0"/>
                <w:sz w:val="24"/>
                <w:lang w:eastAsia="zh-CN"/>
              </w:rPr>
              <w:t>。</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服务需求：</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1.负责全程疗养活动行程的策划及执行；</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2.负责相关文稿的撰写；</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3.负责活动的行程及安全把控；</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4.负责制定疗养工作安排、个人健康档案、慢性疾病咨询、护理、健康讲座等其他工作</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项目预算：</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疗养经费标准：不超过 5000 元/人,交通费经费标准：以实际产生费用实报实销</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活动目的地：广西、行程6天。</w:t>
            </w:r>
          </w:p>
        </w:tc>
      </w:tr>
      <w:tr>
        <w:tblPrEx>
          <w:tblCellMar>
            <w:top w:w="0" w:type="dxa"/>
            <w:left w:w="108" w:type="dxa"/>
            <w:bottom w:w="0" w:type="dxa"/>
            <w:right w:w="108" w:type="dxa"/>
          </w:tblCellMar>
        </w:tblPrEx>
        <w:trPr>
          <w:trHeight w:val="2305"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sz w:val="24"/>
                <w:szCs w:val="24"/>
              </w:rPr>
              <w:t>自合同签订之日起至202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日前</w:t>
            </w:r>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分期付款：合同签订后，中标供应商提供符合规定的发票，街道办支付合同总额的</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在预算价格内。</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b/>
                <w:bCs/>
                <w:kern w:val="0"/>
                <w:sz w:val="28"/>
                <w:szCs w:val="28"/>
                <w:lang w:eastAsia="zh-CN"/>
              </w:rPr>
              <w:t>备注：最终合同签订价格以我单位聘请的第三方审计价格为准。</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bookmarkStart w:id="0" w:name="_GoBack"/>
            <w:bookmarkEnd w:id="0"/>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1.营业执照或</w:t>
            </w:r>
            <w:r>
              <w:rPr>
                <w:rFonts w:hint="eastAsia" w:ascii="仿宋_GB2312" w:hAnsi="仿宋_GB2312" w:eastAsia="仿宋_GB2312" w:cs="仿宋_GB2312"/>
                <w:kern w:val="0"/>
                <w:sz w:val="24"/>
                <w:lang w:eastAsia="zh-CN"/>
              </w:rPr>
              <w:t>经营范围</w:t>
            </w:r>
            <w:r>
              <w:rPr>
                <w:rFonts w:hint="eastAsia" w:ascii="仿宋_GB2312" w:hAnsi="仿宋_GB2312" w:eastAsia="仿宋_GB2312" w:cs="仿宋_GB2312"/>
                <w:kern w:val="0"/>
                <w:sz w:val="24"/>
              </w:rPr>
              <w:t>等</w:t>
            </w:r>
            <w:r>
              <w:rPr>
                <w:rFonts w:hint="eastAsia" w:ascii="仿宋_GB2312" w:hAnsi="仿宋_GB2312" w:eastAsia="仿宋_GB2312" w:cs="仿宋_GB2312"/>
                <w:kern w:val="0"/>
                <w:sz w:val="24"/>
                <w:lang w:eastAsia="zh-CN"/>
              </w:rPr>
              <w:t>相关资质</w:t>
            </w:r>
            <w:r>
              <w:rPr>
                <w:rFonts w:hint="eastAsia" w:ascii="仿宋_GB2312" w:hAnsi="仿宋_GB2312" w:eastAsia="仿宋_GB2312" w:cs="仿宋_GB2312"/>
                <w:kern w:val="0"/>
                <w:sz w:val="24"/>
              </w:rPr>
              <w:t>证明资料</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投标报价文件（须写详实内容：包括但不限于价格、服务项目、内容、服务人数等）。</w:t>
            </w:r>
          </w:p>
          <w:p>
            <w:pPr>
              <w:widowControl/>
              <w:spacing w:line="240" w:lineRule="auto"/>
              <w:ind w:firstLine="0" w:firstLineChars="0"/>
              <w:jc w:val="left"/>
              <w:rPr>
                <w:rFonts w:hint="default"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3、加盖公章的《供应商基本情况表》必填（详见附件2）</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对此类项目的运营提供详细服务方案</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5、公司详细简介。</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6、项目相关案例、业绩等。</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7、近三年内无行贿记录、无重大违法经营记录的声明和不存在处于被禁止参与政府采购活动限制期内情形的声明函（声明函格式自拟）。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8、可提现投标人综合实力及运营管理能力的其他资料</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投标文件需要有投标文件封面</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以上</w:t>
            </w:r>
            <w:r>
              <w:rPr>
                <w:rFonts w:hint="eastAsia" w:ascii="仿宋_GB2312" w:hAnsi="仿宋_GB2312" w:eastAsia="仿宋_GB2312" w:cs="仿宋_GB2312"/>
                <w:b/>
                <w:bCs/>
                <w:kern w:val="0"/>
                <w:sz w:val="24"/>
                <w:lang w:val="en-US" w:eastAsia="zh-CN"/>
              </w:rPr>
              <w:t>文件均需每页加盖公章</w:t>
            </w:r>
            <w:r>
              <w:rPr>
                <w:rFonts w:hint="eastAsia" w:ascii="仿宋_GB2312" w:hAnsi="仿宋_GB2312" w:eastAsia="仿宋_GB2312" w:cs="仿宋_GB2312"/>
                <w:kern w:val="0"/>
                <w:sz w:val="24"/>
                <w:lang w:val="en-US" w:eastAsia="zh-CN"/>
              </w:rPr>
              <w:t>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OGE4YzAyMmMyN2ZlNjViNWY5MzA1Nzc2OWMyODEifQ=="/>
  </w:docVars>
  <w:rsids>
    <w:rsidRoot w:val="194B399D"/>
    <w:rsid w:val="091C13C7"/>
    <w:rsid w:val="0A4669B5"/>
    <w:rsid w:val="0CC779D3"/>
    <w:rsid w:val="0E707544"/>
    <w:rsid w:val="11312983"/>
    <w:rsid w:val="14C24AD9"/>
    <w:rsid w:val="16FD5CF5"/>
    <w:rsid w:val="172C00A3"/>
    <w:rsid w:val="18B761FE"/>
    <w:rsid w:val="194B399D"/>
    <w:rsid w:val="1AF3636A"/>
    <w:rsid w:val="1CD203FA"/>
    <w:rsid w:val="1D1041D7"/>
    <w:rsid w:val="251026CF"/>
    <w:rsid w:val="2CFD7FD2"/>
    <w:rsid w:val="2E544988"/>
    <w:rsid w:val="2ECC6427"/>
    <w:rsid w:val="2FBB6ACC"/>
    <w:rsid w:val="304A7E50"/>
    <w:rsid w:val="334D7C7F"/>
    <w:rsid w:val="340E45C5"/>
    <w:rsid w:val="3F1434CE"/>
    <w:rsid w:val="416451E2"/>
    <w:rsid w:val="447E6A90"/>
    <w:rsid w:val="47C87B80"/>
    <w:rsid w:val="4E144BA8"/>
    <w:rsid w:val="582604E5"/>
    <w:rsid w:val="587C663C"/>
    <w:rsid w:val="5A771A36"/>
    <w:rsid w:val="5C8F69B7"/>
    <w:rsid w:val="5DD45079"/>
    <w:rsid w:val="5EBA216A"/>
    <w:rsid w:val="5F635D44"/>
    <w:rsid w:val="63CB2A7A"/>
    <w:rsid w:val="6609788A"/>
    <w:rsid w:val="66AD6A92"/>
    <w:rsid w:val="66C374B6"/>
    <w:rsid w:val="6A1555D3"/>
    <w:rsid w:val="6D4E2A16"/>
    <w:rsid w:val="6D57537F"/>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1016</Words>
  <Characters>1053</Characters>
  <Lines>0</Lines>
  <Paragraphs>0</Paragraphs>
  <TotalTime>5</TotalTime>
  <ScaleCrop>false</ScaleCrop>
  <LinksUpToDate>false</LinksUpToDate>
  <CharactersWithSpaces>1062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Administrator</cp:lastModifiedBy>
  <cp:lastPrinted>2025-06-06T07:59:00Z</cp:lastPrinted>
  <dcterms:modified xsi:type="dcterms:W3CDTF">2025-06-06T09:42:51Z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80D48D93244E41C5B2242106713C0786</vt:lpwstr>
  </property>
  <property fmtid="{D5CDD505-2E9C-101B-9397-08002B2CF9AE}" pid="4" name="KSOTemplateDocerSaveRecord">
    <vt:lpwstr>eyJoZGlkIjoiN2U3OGE4YzAyMmMyN2ZlNjViNWY5MzA1Nzc2OWMyODEiLCJ1c2VySWQiOiI1MTYwOTU5MjIifQ==</vt:lpwstr>
  </property>
</Properties>
</file>