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区政协六届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次会议委员提案《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加快建设公共体育运动场所，大力发展体育经济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》</w:t>
      </w:r>
    </w:p>
    <w:p w14:paraId="4ECF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（第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2024036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号）的回复意见</w:t>
      </w:r>
    </w:p>
    <w:p w14:paraId="27D2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42109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吴君灵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委员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 w14:paraId="2B33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您好！您在区政协六届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次会议委员提案《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加快建设公共体育运动场所，大力发展体育经济</w:t>
      </w:r>
      <w:r>
        <w:rPr>
          <w:rFonts w:hint="eastAsia" w:ascii="仿宋_GB2312" w:eastAsia="仿宋_GB2312"/>
          <w:sz w:val="32"/>
          <w:szCs w:val="32"/>
          <w:highlight w:val="none"/>
        </w:rPr>
        <w:t>》（第202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4036</w:t>
      </w:r>
      <w:r>
        <w:rPr>
          <w:rFonts w:hint="eastAsia" w:ascii="仿宋_GB2312" w:eastAsia="仿宋_GB2312"/>
          <w:sz w:val="32"/>
          <w:szCs w:val="32"/>
          <w:highlight w:val="none"/>
        </w:rPr>
        <w:t>号）已收悉。首先感谢您对福田区文化体育工作的关心和重视，所提建议对我单位具有重要的参考价值和指导意义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我局已于</w:t>
      </w:r>
      <w:r>
        <w:rPr>
          <w:rFonts w:hint="eastAsia" w:ascii="仿宋_GB2312"/>
          <w:sz w:val="32"/>
          <w:szCs w:val="32"/>
          <w:lang w:val="en-US" w:eastAsia="zh-CN"/>
        </w:rPr>
        <w:t>6月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成立</w:t>
      </w:r>
      <w:r>
        <w:rPr>
          <w:rFonts w:hint="eastAsia" w:ascii="仿宋_GB2312" w:eastAsia="仿宋_GB2312"/>
          <w:sz w:val="32"/>
          <w:szCs w:val="32"/>
        </w:rPr>
        <w:t>福田区文化广电旅游体育局办理20</w:t>
      </w:r>
      <w:r>
        <w:rPr>
          <w:rFonts w:hint="eastAsia" w:ascii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年度人大建议和政协提案领导小组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领导小组</w:t>
      </w:r>
      <w:r>
        <w:rPr>
          <w:rFonts w:hint="eastAsia" w:ascii="仿宋_GB2312" w:eastAsia="仿宋_GB2312"/>
          <w:sz w:val="32"/>
          <w:szCs w:val="32"/>
          <w:highlight w:val="none"/>
        </w:rPr>
        <w:t>研究，结合实际情况，现将办理情况答复如下：</w:t>
      </w:r>
    </w:p>
    <w:p w14:paraId="18F9D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全力推动福田区公共绿地、城市公园等场地的公共体育设施建设。</w:t>
      </w:r>
    </w:p>
    <w:p w14:paraId="2D988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针对福田区人口密度大、土地空间限制、体育消费需求旺盛等特点，福田区充分利用</w:t>
      </w: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公用绿地、城市公园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、水质净化厂等场地拓展都市体育空间，走出一条独特的都市体育高质量发展之路。</w:t>
      </w:r>
    </w:p>
    <w:p w14:paraId="60A12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2023年我区高标准建成笔架山体育公园，为市民群众供给超3.5万平方米的运动场地，包括1个11人足球场、2个7人足球场、4个5人足球场、4个篮球场、6个羽毛球场、3个毽球场以及9个乒乓球场。除了运动场地，园内还设计了桥下攀岩活动空间、康体活动综合区、儿童活动区、健康跑道、运动加油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及占地约2000平方米的车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辆模型场。2021年高标准建成海滨生态体育公园，开创全国首个水质净化厂屋顶上盖足球主题公园，为市民群众供给超3万平方米足球场地，含2个标准11人足球场、4个8人足球场、2个5人足球场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；同时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海滨生态运动公园可进行定向越野、户外拓展、飞盘、棒球、垒球、瑜伽、体操等多项体育运动，园内还设有图书馆、健身仓、音乐步道、儿童游乐区，可同时满足不同年龄段各类人群的健身运动需求。</w:t>
      </w:r>
    </w:p>
    <w:p w14:paraId="4310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以地铁复绿为契机，在轨道交通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10号线绿化恢复工程中建设大型运动场地3800平方米，配置大小型儿童游乐设施10处，健身设施15处等；轨道交通3、6号线复绿工程拟设置健身场地4处共360平方米，极限运动场地1处453平方米。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7B90C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推进公园跑步道缓步道建设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新增跑步道缓步道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1333米，其中菩提公园新增205米（EPDM跑道）；地铁轨道交通3、6号线复绿项目新增1128米。</w:t>
      </w:r>
    </w:p>
    <w:p w14:paraId="4F8CF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大力提升市政公园全民健身功能，结合辖区实际，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在福田区大型市政公园投入了大量健身设施，在莲花山公园、中心公园、笔架山公园、荔枝公园、梅林山公园和皇岗公园均建有智能健身路径，深受市民喜爱。</w:t>
      </w:r>
    </w:p>
    <w:p w14:paraId="6ED79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二、对福田体育场馆进行改造升级，引入头部企业合作运营。</w:t>
      </w:r>
    </w:p>
    <w:p w14:paraId="4D4365E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为提升体育场馆品质，满</w:t>
      </w:r>
      <w:r>
        <w:rPr>
          <w:rFonts w:hint="eastAsia" w:ascii="仿宋_GB2312" w:hAnsi="仿宋" w:eastAsia="仿宋_GB2312"/>
          <w:sz w:val="32"/>
          <w:szCs w:val="32"/>
        </w:rPr>
        <w:t>足市民对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体育健身</w:t>
      </w:r>
      <w:r>
        <w:rPr>
          <w:rFonts w:hint="eastAsia" w:ascii="仿宋_GB2312" w:hAnsi="仿宋" w:eastAsia="仿宋_GB2312"/>
          <w:sz w:val="32"/>
          <w:szCs w:val="32"/>
        </w:rPr>
        <w:t>的需求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，福田区计划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由企业出资，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开展福田体育场馆一体化升级工作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福田体育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场馆一体化升级项目涉及福田体育公园（含综合楼）、黄木岗网球中心和莲花体育中心三处场馆设施。</w:t>
      </w:r>
    </w:p>
    <w:p w14:paraId="37977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75" w:firstLineChars="211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项目实施分为工程建设与场馆运营两部分，涉及改造建筑面积共计约13万㎡。工程建设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分为修缮与改造两项工程。修缮工程是针对上述场馆的老旧建筑、机电设施与场馆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部分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设施进行安全加固、维修及部件更换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改造工程是针对上述场馆的形象与环境、场馆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部分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设施进行升级。另外，对福田体育公园将开展专项升级工程，包括形象提升、动线优化、产业地标建设、商业空间的拓展与整合规划。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场馆运营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方面，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福体公司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引入文体行业内的头部运营单位，成立合资公司共同运营改造后场馆。以场地价值最大化为前提，将体育场馆、办公与商业、大型活动策划与组织、物业管理等各板块运营内容进行统筹规划。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体育场馆一体化升级工作，旨在将福田体育公园升级为具有城市代表性的，集新媒体广告产业园、数字创意、时尚产业、体育总部、运动场馆一体化融合的文体旅商综合体，将黄木岗网球中心、莲花体育中心升级为标杆型社区运动中心。</w:t>
      </w:r>
    </w:p>
    <w:p w14:paraId="111C4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三、培育和导入高端赛事资源，打造湾区体育IP</w:t>
      </w:r>
    </w:p>
    <w:p w14:paraId="4C5BE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福田区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积极培育和导入品牌赛事，引进王欣瑜、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郑洁、雷声等体育名人赛事；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吸引CBA夏季联赛连续五年落户福田；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引进国际篮联三人篮球挑战赛、世界杯国际标准舞公开赛等国际赛事落地福田。辖区市民运动健身情绪高涨，吸引了超百万名市民亲临现场参赛、观赛。</w:t>
      </w:r>
    </w:p>
    <w:p w14:paraId="046DD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其中，2024年CBA夏季联赛（福田）暨湾区职业俱乐部挑战赛历时三天，4支CBA球队55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名运动员参赛，吸引近万名观众到场观看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，超380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万人线上点击观看。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比赛得到了中国篮协和社会各界的广泛认可。</w:t>
      </w:r>
    </w:p>
    <w:p w14:paraId="3858A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特此回复，再次感谢您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</w:t>
      </w:r>
      <w:r>
        <w:rPr>
          <w:rFonts w:hint="eastAsia" w:ascii="仿宋_GB2312"/>
          <w:sz w:val="32"/>
          <w:szCs w:val="32"/>
          <w:highlight w:val="none"/>
          <w:lang w:eastAsia="zh-CN"/>
        </w:rPr>
        <w:t>的大力支持！</w:t>
      </w:r>
    </w:p>
    <w:p w14:paraId="2503A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</w:p>
    <w:p w14:paraId="487A8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 w14:paraId="7D744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福田区文化广电旅游体育局</w:t>
      </w:r>
    </w:p>
    <w:p w14:paraId="58D3D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1F1D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F75CDB-8E8F-4805-AC66-0C3064559EC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C7324C-3AC8-4177-89B8-44E31B5EB7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8EEB3C-39C1-4541-A86D-31E1030F78B9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ABAB506-31C4-462D-8C7D-8D3E2D36AA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96D3B63-A86F-4318-B2A4-2583A8ABB0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86559">
    <w:pPr>
      <w:pStyle w:val="4"/>
      <w:rPr>
        <w:rStyle w:val="10"/>
        <w:rFonts w:hint="eastAsia"/>
      </w:rPr>
    </w:pPr>
  </w:p>
  <w:p w14:paraId="3E61A9C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00284"/>
    <w:rsid w:val="0B0178E5"/>
    <w:rsid w:val="0BFB3172"/>
    <w:rsid w:val="11F95925"/>
    <w:rsid w:val="1B1224F6"/>
    <w:rsid w:val="21F93EE2"/>
    <w:rsid w:val="226C47C5"/>
    <w:rsid w:val="27872A25"/>
    <w:rsid w:val="2BED1C5F"/>
    <w:rsid w:val="2FF311D5"/>
    <w:rsid w:val="2FF78D48"/>
    <w:rsid w:val="313C66E5"/>
    <w:rsid w:val="347A244A"/>
    <w:rsid w:val="3F096D13"/>
    <w:rsid w:val="41D21724"/>
    <w:rsid w:val="449C3469"/>
    <w:rsid w:val="499D772F"/>
    <w:rsid w:val="4BDA2011"/>
    <w:rsid w:val="4C9606CE"/>
    <w:rsid w:val="50FB0903"/>
    <w:rsid w:val="545E151B"/>
    <w:rsid w:val="57C25DA3"/>
    <w:rsid w:val="593228C1"/>
    <w:rsid w:val="5A8D3CB7"/>
    <w:rsid w:val="5FE333EC"/>
    <w:rsid w:val="60947C01"/>
    <w:rsid w:val="625A01C0"/>
    <w:rsid w:val="62A127AC"/>
    <w:rsid w:val="63577B59"/>
    <w:rsid w:val="63BD714D"/>
    <w:rsid w:val="694E476B"/>
    <w:rsid w:val="69967F27"/>
    <w:rsid w:val="70E92E74"/>
    <w:rsid w:val="77426DCF"/>
    <w:rsid w:val="7A1036EA"/>
    <w:rsid w:val="7FEAF2BE"/>
    <w:rsid w:val="7FFFEFC4"/>
    <w:rsid w:val="9FFBC7D7"/>
    <w:rsid w:val="B6FFF502"/>
    <w:rsid w:val="BDFFE20B"/>
    <w:rsid w:val="EDF643B8"/>
    <w:rsid w:val="FB7FD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默认段落字体 Para Char Char"/>
    <w:basedOn w:val="1"/>
    <w:link w:val="8"/>
    <w:qFormat/>
    <w:uiPriority w:val="0"/>
  </w:style>
  <w:style w:type="character" w:styleId="10">
    <w:name w:val="page number"/>
    <w:basedOn w:val="8"/>
    <w:qFormat/>
    <w:uiPriority w:val="0"/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引文目录标题1"/>
    <w:next w:val="1"/>
    <w:qFormat/>
    <w:uiPriority w:val="0"/>
    <w:pPr>
      <w:widowControl w:val="0"/>
      <w:spacing w:line="360" w:lineRule="auto"/>
      <w:ind w:firstLine="480"/>
      <w:jc w:val="both"/>
    </w:pPr>
    <w:rPr>
      <w:rFonts w:ascii="Arial" w:hAnsi="Arial" w:eastAsia="Arial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1702</Words>
  <Characters>1769</Characters>
  <Lines>0</Lines>
  <Paragraphs>0</Paragraphs>
  <TotalTime>1</TotalTime>
  <ScaleCrop>false</ScaleCrop>
  <LinksUpToDate>false</LinksUpToDate>
  <CharactersWithSpaces>1800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ZXQ</dc:creator>
  <cp:lastModifiedBy>GHH</cp:lastModifiedBy>
  <cp:lastPrinted>2023-10-16T11:23:00Z</cp:lastPrinted>
  <dcterms:modified xsi:type="dcterms:W3CDTF">2025-01-15T02:10:54Z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78208C9D074C2DC97FD18467E869EDDF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