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4DB0E">
      <w:pPr>
        <w:keepNext w:val="0"/>
        <w:keepLines w:val="0"/>
        <w:pageBreakBefore w:val="0"/>
        <w:kinsoku/>
        <w:wordWrap/>
        <w:overflowPunct/>
        <w:topLinePunct w:val="0"/>
        <w:autoSpaceDE/>
        <w:autoSpaceDN/>
        <w:bidi w:val="0"/>
        <w:adjustRightInd w:val="0"/>
        <w:snapToGrid w:val="0"/>
        <w:spacing w:line="579" w:lineRule="exact"/>
        <w:jc w:val="center"/>
        <w:textAlignment w:val="auto"/>
        <w:rPr>
          <w:rFonts w:hint="eastAsia" w:ascii="方正小标宋简体" w:hAnsi="Courier New" w:eastAsia="方正小标宋简体" w:cs="Courier New"/>
          <w:kern w:val="0"/>
          <w:sz w:val="44"/>
          <w:szCs w:val="44"/>
          <w:lang w:val="en-US" w:eastAsia="zh-CN" w:bidi="ar-SA"/>
        </w:rPr>
      </w:pPr>
      <w:r>
        <w:rPr>
          <w:rFonts w:hint="eastAsia" w:ascii="方正小标宋简体" w:hAnsi="Courier New" w:eastAsia="方正小标宋简体" w:cs="Courier New"/>
          <w:kern w:val="0"/>
          <w:sz w:val="44"/>
          <w:szCs w:val="44"/>
          <w:lang w:val="en-US" w:eastAsia="zh-CN" w:bidi="ar-SA"/>
        </w:rPr>
        <w:t>关于区八届人大四次会议代表建议《关于</w:t>
      </w:r>
    </w:p>
    <w:p w14:paraId="46AA5B6E">
      <w:pPr>
        <w:keepNext w:val="0"/>
        <w:keepLines w:val="0"/>
        <w:pageBreakBefore w:val="0"/>
        <w:kinsoku/>
        <w:wordWrap/>
        <w:overflowPunct/>
        <w:topLinePunct w:val="0"/>
        <w:autoSpaceDE/>
        <w:autoSpaceDN/>
        <w:bidi w:val="0"/>
        <w:adjustRightInd w:val="0"/>
        <w:snapToGrid w:val="0"/>
        <w:spacing w:line="579" w:lineRule="exact"/>
        <w:jc w:val="center"/>
        <w:textAlignment w:val="auto"/>
        <w:rPr>
          <w:rFonts w:hint="eastAsia" w:ascii="方正小标宋简体" w:hAnsi="Courier New" w:eastAsia="方正小标宋简体" w:cs="Courier New"/>
          <w:kern w:val="0"/>
          <w:sz w:val="44"/>
          <w:szCs w:val="44"/>
          <w:lang w:val="en-US" w:eastAsia="zh-CN" w:bidi="ar-SA"/>
        </w:rPr>
      </w:pPr>
      <w:r>
        <w:rPr>
          <w:rFonts w:hint="eastAsia" w:ascii="方正小标宋简体" w:hAnsi="Courier New" w:eastAsia="方正小标宋简体" w:cs="Courier New"/>
          <w:kern w:val="0"/>
          <w:sz w:val="44"/>
          <w:szCs w:val="44"/>
          <w:lang w:val="en-US" w:eastAsia="zh-CN" w:bidi="ar-SA"/>
        </w:rPr>
        <w:t>福田城区环境品质提升的若干建议》</w:t>
      </w:r>
    </w:p>
    <w:p w14:paraId="42710FB6">
      <w:pPr>
        <w:keepNext w:val="0"/>
        <w:keepLines w:val="0"/>
        <w:pageBreakBefore w:val="0"/>
        <w:kinsoku/>
        <w:wordWrap/>
        <w:overflowPunct/>
        <w:topLinePunct w:val="0"/>
        <w:autoSpaceDE/>
        <w:autoSpaceDN/>
        <w:bidi w:val="0"/>
        <w:adjustRightInd w:val="0"/>
        <w:snapToGrid w:val="0"/>
        <w:spacing w:line="579" w:lineRule="exact"/>
        <w:jc w:val="center"/>
        <w:textAlignment w:val="auto"/>
        <w:rPr>
          <w:rFonts w:hint="eastAsia"/>
          <w:lang w:eastAsia="zh-CN"/>
        </w:rPr>
      </w:pPr>
      <w:r>
        <w:rPr>
          <w:rFonts w:hint="eastAsia" w:ascii="方正小标宋简体" w:hAnsi="Courier New" w:eastAsia="方正小标宋简体" w:cs="Courier New"/>
          <w:kern w:val="0"/>
          <w:sz w:val="44"/>
          <w:szCs w:val="44"/>
          <w:lang w:val="en-US" w:eastAsia="zh-CN" w:bidi="ar-SA"/>
        </w:rPr>
        <w:t>（第20240039号）的主办意见</w:t>
      </w:r>
    </w:p>
    <w:p w14:paraId="09FA4030">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 w:eastAsia="仿宋_GB2312" w:cs="Times New Roman"/>
          <w:sz w:val="32"/>
          <w:szCs w:val="32"/>
        </w:rPr>
      </w:pPr>
    </w:p>
    <w:p w14:paraId="475D41BA">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 w:eastAsia="仿宋_GB2312" w:cs="Times New Roman"/>
          <w:sz w:val="32"/>
          <w:szCs w:val="32"/>
          <w:lang w:val="en" w:eastAsia="zh-CN"/>
        </w:rPr>
      </w:pPr>
      <w:r>
        <w:rPr>
          <w:rFonts w:hint="eastAsia" w:ascii="仿宋_GB2312" w:hAnsi="仿宋" w:eastAsia="仿宋_GB2312" w:cs="Times New Roman"/>
          <w:sz w:val="32"/>
          <w:szCs w:val="32"/>
        </w:rPr>
        <w:t>区八届人大</w:t>
      </w:r>
      <w:r>
        <w:rPr>
          <w:rFonts w:hint="eastAsia" w:ascii="仿宋_GB2312" w:hAnsi="仿宋" w:eastAsia="仿宋_GB2312" w:cs="Times New Roman"/>
          <w:sz w:val="32"/>
          <w:szCs w:val="32"/>
          <w:lang w:eastAsia="zh-CN"/>
        </w:rPr>
        <w:t>四</w:t>
      </w:r>
      <w:r>
        <w:rPr>
          <w:rFonts w:hint="eastAsia" w:ascii="仿宋_GB2312" w:hAnsi="仿宋" w:eastAsia="仿宋_GB2312" w:cs="Times New Roman"/>
          <w:sz w:val="32"/>
          <w:szCs w:val="32"/>
        </w:rPr>
        <w:t>次会议代表建议第202</w:t>
      </w:r>
      <w:r>
        <w:rPr>
          <w:rFonts w:hint="eastAsia" w:ascii="仿宋_GB2312" w:hAnsi="仿宋" w:eastAsia="仿宋_GB2312" w:cs="Times New Roman"/>
          <w:sz w:val="32"/>
          <w:szCs w:val="32"/>
          <w:lang w:val="en-US" w:eastAsia="zh-CN"/>
        </w:rPr>
        <w:t>40039</w:t>
      </w:r>
      <w:r>
        <w:rPr>
          <w:rFonts w:hint="eastAsia" w:ascii="仿宋_GB2312" w:hAnsi="仿宋" w:eastAsia="仿宋_GB2312" w:cs="Times New Roman"/>
          <w:sz w:val="32"/>
          <w:szCs w:val="32"/>
        </w:rPr>
        <w:t>号</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关于非遗传承进校园的建议》已收悉，</w:t>
      </w:r>
      <w:r>
        <w:rPr>
          <w:rFonts w:hint="eastAsia" w:ascii="仿宋_GB2312" w:hAnsi="仿宋" w:eastAsia="仿宋_GB2312" w:cs="Times New Roman"/>
          <w:sz w:val="32"/>
          <w:szCs w:val="32"/>
          <w:lang w:val="en" w:eastAsia="zh-CN"/>
        </w:rPr>
        <w:t>经研究及汇总区教育局会办意见，现将我局主办意见回复如下：</w:t>
      </w:r>
    </w:p>
    <w:p w14:paraId="6627121D">
      <w:pPr>
        <w:keepNext w:val="0"/>
        <w:keepLines w:val="0"/>
        <w:pageBreakBefore w:val="0"/>
        <w:widowControl w:val="0"/>
        <w:kinsoku/>
        <w:wordWrap/>
        <w:overflowPunct/>
        <w:topLinePunct w:val="0"/>
        <w:autoSpaceDE/>
        <w:autoSpaceDN/>
        <w:bidi w:val="0"/>
        <w:spacing w:line="579" w:lineRule="exact"/>
        <w:ind w:firstLine="64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传承和发扬中华优秀文化意义重大。今年来，我区积极推进非物质文化遗产走进学校课堂，</w:t>
      </w:r>
      <w:r>
        <w:rPr>
          <w:rFonts w:hint="eastAsia" w:ascii="仿宋_GB2312" w:hAnsi="仿宋" w:eastAsia="仿宋_GB2312" w:cs="Times New Roman"/>
          <w:color w:val="auto"/>
          <w:sz w:val="32"/>
          <w:szCs w:val="32"/>
          <w:highlight w:val="none"/>
          <w:lang w:val="en-US" w:eastAsia="zh-CN"/>
        </w:rPr>
        <w:t>将非物质文化遗产传承融入课程教学，开发相关主题校本课程，举办丰富多彩的非遗教学实践活动</w:t>
      </w:r>
      <w:r>
        <w:rPr>
          <w:rFonts w:hint="eastAsia" w:ascii="仿宋_GB2312" w:hAnsi="仿宋" w:eastAsia="仿宋_GB2312" w:cs="宋体"/>
          <w:color w:val="auto"/>
          <w:sz w:val="32"/>
          <w:szCs w:val="32"/>
          <w:highlight w:val="none"/>
          <w:shd w:val="clear" w:color="auto" w:fill="FFFFFF"/>
          <w:lang w:val="en-US" w:eastAsia="zh-CN"/>
        </w:rPr>
        <w:t>；开发“非遗进校园”活动、戏曲进校园活动。</w:t>
      </w:r>
      <w:r>
        <w:rPr>
          <w:rFonts w:hint="eastAsia" w:ascii="仿宋_GB2312" w:hAnsi="仿宋" w:eastAsia="仿宋_GB2312" w:cs="Times New Roman"/>
          <w:color w:val="auto"/>
          <w:sz w:val="32"/>
          <w:szCs w:val="32"/>
          <w:highlight w:val="none"/>
          <w:lang w:val="en-US" w:eastAsia="zh-CN"/>
        </w:rPr>
        <w:t>使学生了解、保护、传承、推广非物质文化遗产，增强学生文化自信，让非遗之花在校园绽放新时代光彩。</w:t>
      </w:r>
      <w:r>
        <w:rPr>
          <w:rFonts w:hint="eastAsia" w:ascii="仿宋_GB2312" w:hAnsi="仿宋" w:eastAsia="仿宋_GB2312" w:cs="Times New Roman"/>
          <w:sz w:val="32"/>
          <w:szCs w:val="32"/>
          <w:highlight w:val="none"/>
          <w:lang w:val="en-US" w:eastAsia="zh-CN"/>
        </w:rPr>
        <w:t>具体做法如下：</w:t>
      </w:r>
    </w:p>
    <w:p w14:paraId="2B0CDC5D">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一、组织开发校本课程，推进非遗项目式学习。</w:t>
      </w:r>
    </w:p>
    <w:p w14:paraId="3D78ADDA">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区教育局统筹资源整合，</w:t>
      </w:r>
      <w:r>
        <w:rPr>
          <w:rFonts w:hint="default" w:ascii="仿宋_GB2312" w:hAnsi="仿宋" w:eastAsia="仿宋_GB2312" w:cs="Times New Roman"/>
          <w:sz w:val="32"/>
          <w:szCs w:val="32"/>
          <w:lang w:val="en-US" w:eastAsia="zh-CN"/>
        </w:rPr>
        <w:t>形成合理、系统的</w:t>
      </w:r>
      <w:r>
        <w:rPr>
          <w:rFonts w:hint="eastAsia" w:ascii="仿宋_GB2312" w:hAnsi="仿宋" w:eastAsia="仿宋_GB2312" w:cs="Times New Roman"/>
          <w:sz w:val="32"/>
          <w:szCs w:val="32"/>
          <w:lang w:val="en-US" w:eastAsia="zh-CN"/>
        </w:rPr>
        <w:t>福田区非遗教学</w:t>
      </w:r>
      <w:r>
        <w:rPr>
          <w:rFonts w:hint="default" w:ascii="仿宋_GB2312" w:hAnsi="仿宋" w:eastAsia="仿宋_GB2312" w:cs="Times New Roman"/>
          <w:sz w:val="32"/>
          <w:szCs w:val="32"/>
          <w:lang w:val="en-US" w:eastAsia="zh-CN"/>
        </w:rPr>
        <w:t>发展体系</w:t>
      </w:r>
      <w:r>
        <w:rPr>
          <w:rFonts w:hint="eastAsia" w:ascii="仿宋_GB2312" w:hAnsi="仿宋" w:eastAsia="仿宋_GB2312" w:cs="Times New Roman"/>
          <w:sz w:val="32"/>
          <w:szCs w:val="32"/>
          <w:lang w:val="en-US" w:eastAsia="zh-CN"/>
        </w:rPr>
        <w:t>。指导学校开发面向广大学生的非遗文化课程，确定进一步完善或开发非遗项目进校园的教育课本或项目手册，如造纸、剪纸、刺绣、脸谱、面塑等，教授学生了解项目的历史、现状及技术特点要领。进一步开展非遗课程师资培训活动，组织学科教师协同教研，</w:t>
      </w:r>
      <w:r>
        <w:rPr>
          <w:rFonts w:hint="default" w:ascii="仿宋_GB2312" w:hAnsi="仿宋" w:eastAsia="仿宋_GB2312" w:cs="Times New Roman"/>
          <w:sz w:val="32"/>
          <w:szCs w:val="32"/>
          <w:lang w:val="en-US" w:eastAsia="zh-CN"/>
        </w:rPr>
        <w:t>实行多元化教学</w:t>
      </w:r>
      <w:r>
        <w:rPr>
          <w:rFonts w:hint="eastAsia" w:ascii="仿宋_GB2312" w:hAnsi="仿宋" w:eastAsia="仿宋_GB2312" w:cs="Times New Roman"/>
          <w:sz w:val="32"/>
          <w:szCs w:val="32"/>
          <w:lang w:val="en-US" w:eastAsia="zh-CN"/>
        </w:rPr>
        <w:t>，开展跨学科项目式学习，让</w:t>
      </w:r>
      <w:r>
        <w:rPr>
          <w:rFonts w:hint="default" w:ascii="仿宋_GB2312" w:hAnsi="仿宋" w:eastAsia="仿宋_GB2312" w:cs="Times New Roman"/>
          <w:sz w:val="32"/>
          <w:szCs w:val="32"/>
          <w:lang w:val="en-US" w:eastAsia="zh-CN"/>
        </w:rPr>
        <w:t>学生</w:t>
      </w:r>
      <w:r>
        <w:rPr>
          <w:rFonts w:hint="eastAsia" w:ascii="仿宋_GB2312" w:hAnsi="仿宋" w:eastAsia="仿宋_GB2312" w:cs="Times New Roman"/>
          <w:sz w:val="32"/>
          <w:szCs w:val="32"/>
          <w:lang w:val="en-US" w:eastAsia="zh-CN"/>
        </w:rPr>
        <w:t>将</w:t>
      </w:r>
      <w:r>
        <w:rPr>
          <w:rFonts w:hint="default" w:ascii="仿宋_GB2312" w:hAnsi="仿宋" w:eastAsia="仿宋_GB2312" w:cs="Times New Roman"/>
          <w:sz w:val="32"/>
          <w:szCs w:val="32"/>
          <w:lang w:val="en-US" w:eastAsia="zh-CN"/>
        </w:rPr>
        <w:t>亲身体验、实际操作与探究式学习结合起来，以增强获得感和成就感。</w:t>
      </w:r>
    </w:p>
    <w:p w14:paraId="15FF422B">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二、做好“非遗”教学优势项目，打造学校“文化名片”。</w:t>
      </w:r>
    </w:p>
    <w:p w14:paraId="1B8E698D">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以学校为主体，</w:t>
      </w:r>
      <w:r>
        <w:rPr>
          <w:rFonts w:hint="default" w:ascii="仿宋_GB2312" w:hAnsi="仿宋" w:eastAsia="仿宋_GB2312" w:cs="Times New Roman"/>
          <w:sz w:val="32"/>
          <w:szCs w:val="32"/>
          <w:lang w:val="en-US" w:eastAsia="zh-CN"/>
        </w:rPr>
        <w:t>遵循学生的认知规律和教育教学规律，</w:t>
      </w:r>
      <w:r>
        <w:rPr>
          <w:rFonts w:hint="eastAsia" w:ascii="仿宋_GB2312" w:hAnsi="仿宋" w:eastAsia="仿宋_GB2312" w:cs="Times New Roman"/>
          <w:sz w:val="32"/>
          <w:szCs w:val="32"/>
          <w:lang w:val="en-US" w:eastAsia="zh-CN"/>
        </w:rPr>
        <w:t>系统开发校本非遗课程，</w:t>
      </w:r>
      <w:r>
        <w:rPr>
          <w:rFonts w:hint="default" w:ascii="仿宋_GB2312" w:hAnsi="仿宋" w:eastAsia="仿宋_GB2312" w:cs="Times New Roman"/>
          <w:sz w:val="32"/>
          <w:szCs w:val="32"/>
          <w:lang w:val="en-US" w:eastAsia="zh-CN"/>
        </w:rPr>
        <w:t>合理设置非遗</w:t>
      </w:r>
      <w:r>
        <w:rPr>
          <w:rFonts w:hint="eastAsia" w:ascii="仿宋_GB2312" w:hAnsi="仿宋" w:eastAsia="仿宋_GB2312" w:cs="Times New Roman"/>
          <w:sz w:val="32"/>
          <w:szCs w:val="32"/>
          <w:lang w:val="en-US" w:eastAsia="zh-CN"/>
        </w:rPr>
        <w:t>课程教学，丰富校本课程文化，</w:t>
      </w:r>
      <w:r>
        <w:rPr>
          <w:rFonts w:hint="default" w:ascii="仿宋_GB2312" w:hAnsi="仿宋" w:eastAsia="仿宋_GB2312" w:cs="Times New Roman"/>
          <w:sz w:val="32"/>
          <w:szCs w:val="32"/>
          <w:lang w:val="en-US" w:eastAsia="zh-CN"/>
        </w:rPr>
        <w:t>将学校“非遗”教学优势项目朝着优质化、品牌化方向可持续发展</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打造学校</w:t>
      </w:r>
      <w:r>
        <w:rPr>
          <w:rFonts w:hint="eastAsia" w:ascii="仿宋_GB2312" w:hAnsi="仿宋" w:eastAsia="仿宋_GB2312" w:cs="Times New Roman"/>
          <w:sz w:val="32"/>
          <w:szCs w:val="32"/>
          <w:lang w:val="en-US" w:eastAsia="zh-CN"/>
        </w:rPr>
        <w:t>的</w:t>
      </w:r>
      <w:r>
        <w:rPr>
          <w:rFonts w:hint="default" w:ascii="仿宋_GB2312" w:hAnsi="仿宋" w:eastAsia="仿宋_GB2312" w:cs="Times New Roman"/>
          <w:sz w:val="32"/>
          <w:szCs w:val="32"/>
          <w:lang w:val="en-US" w:eastAsia="zh-CN"/>
        </w:rPr>
        <w:t>“文化名片”，</w:t>
      </w:r>
      <w:r>
        <w:rPr>
          <w:rFonts w:hint="eastAsia" w:ascii="仿宋_GB2312" w:hAnsi="仿宋" w:eastAsia="仿宋_GB2312" w:cs="Times New Roman"/>
          <w:sz w:val="32"/>
          <w:szCs w:val="32"/>
          <w:lang w:val="en-US" w:eastAsia="zh-CN"/>
        </w:rPr>
        <w:t>让</w:t>
      </w:r>
      <w:r>
        <w:rPr>
          <w:rFonts w:hint="default" w:ascii="仿宋_GB2312" w:hAnsi="仿宋" w:eastAsia="仿宋_GB2312" w:cs="Times New Roman"/>
          <w:sz w:val="32"/>
          <w:szCs w:val="32"/>
          <w:lang w:val="en-US" w:eastAsia="zh-CN"/>
        </w:rPr>
        <w:t>学校非遗教学成为传承、保护、创新传统文化的重要阵地</w:t>
      </w:r>
      <w:r>
        <w:rPr>
          <w:rFonts w:hint="eastAsia" w:ascii="仿宋_GB2312" w:hAnsi="仿宋" w:eastAsia="仿宋_GB2312" w:cs="Times New Roman"/>
          <w:sz w:val="32"/>
          <w:szCs w:val="32"/>
          <w:lang w:val="en-US" w:eastAsia="zh-CN"/>
        </w:rPr>
        <w:t>。</w:t>
      </w:r>
    </w:p>
    <w:p w14:paraId="46D2B1AD">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default"/>
          <w:lang w:val="en-US" w:eastAsia="zh-CN"/>
        </w:rPr>
      </w:pPr>
      <w:r>
        <w:rPr>
          <w:rFonts w:hint="eastAsia" w:ascii="仿宋_GB2312" w:hAnsi="仿宋" w:eastAsia="仿宋_GB2312" w:cs="Times New Roman"/>
          <w:sz w:val="32"/>
          <w:szCs w:val="32"/>
          <w:lang w:val="en-US" w:eastAsia="zh-CN"/>
        </w:rPr>
        <w:t>如福田小学开设古法造纸校本课程，将启智育人、美育培养、劳动实践等内容融入其中，邀请古法造纸非遗传承人走进校园，与学生面对面探究交流古法造纸技艺，让学生得以零距离感受造纸手艺人的“工匠精神”，该校被评为广东省优秀中华文化传承学校；福田区上步中学开发了刺绣、内画、版画、舞狮、潮汕工夫茶、掐丝珐琅等非遗主题校本课程教学，围绕各个主题开展系列学习实践活动，通过课堂教学让学生学习精妙的非遗制作技术，领略中华民族的特有的文化内涵和精神价值。</w:t>
      </w:r>
    </w:p>
    <w:p w14:paraId="6EC04AFE">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三、强化活动育人，多方协作助传承。</w:t>
      </w:r>
    </w:p>
    <w:p w14:paraId="6393A809">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加强与区非遗资源</w:t>
      </w:r>
      <w:r>
        <w:rPr>
          <w:rFonts w:hint="eastAsia" w:ascii="仿宋_GB2312" w:hAnsi="仿宋" w:eastAsia="仿宋_GB2312" w:cs="Times New Roman"/>
          <w:sz w:val="32"/>
          <w:szCs w:val="32"/>
          <w:lang w:val="en-US" w:eastAsia="zh-CN"/>
        </w:rPr>
        <w:t>部门</w:t>
      </w:r>
      <w:r>
        <w:rPr>
          <w:rFonts w:hint="default" w:ascii="仿宋_GB2312" w:hAnsi="仿宋" w:eastAsia="仿宋_GB2312" w:cs="Times New Roman"/>
          <w:sz w:val="32"/>
          <w:szCs w:val="32"/>
          <w:lang w:val="en-US" w:eastAsia="zh-CN"/>
        </w:rPr>
        <w:t>密切合作</w:t>
      </w:r>
      <w:r>
        <w:rPr>
          <w:rFonts w:hint="eastAsia" w:ascii="仿宋_GB2312" w:hAnsi="仿宋" w:eastAsia="仿宋_GB2312" w:cs="Times New Roman"/>
          <w:sz w:val="32"/>
          <w:szCs w:val="32"/>
          <w:lang w:val="en-US" w:eastAsia="zh-CN"/>
        </w:rPr>
        <w:t>，找准</w:t>
      </w:r>
      <w:r>
        <w:rPr>
          <w:rFonts w:hint="default" w:ascii="仿宋_GB2312" w:hAnsi="仿宋" w:eastAsia="仿宋_GB2312" w:cs="Times New Roman"/>
          <w:sz w:val="32"/>
          <w:szCs w:val="32"/>
          <w:lang w:val="en-US" w:eastAsia="zh-CN"/>
        </w:rPr>
        <w:t>“非遗进校园</w:t>
      </w:r>
      <w:r>
        <w:rPr>
          <w:rFonts w:hint="eastAsia" w:ascii="仿宋_GB2312" w:hAnsi="仿宋" w:eastAsia="仿宋_GB2312" w:cs="Times New Roman"/>
          <w:sz w:val="32"/>
          <w:szCs w:val="32"/>
          <w:lang w:val="en-US" w:eastAsia="zh-CN"/>
        </w:rPr>
        <w:t>”的切入点，</w:t>
      </w:r>
      <w:r>
        <w:rPr>
          <w:rFonts w:hint="default" w:ascii="仿宋_GB2312" w:hAnsi="仿宋" w:eastAsia="仿宋_GB2312" w:cs="Times New Roman"/>
          <w:sz w:val="32"/>
          <w:szCs w:val="32"/>
          <w:lang w:val="en-US" w:eastAsia="zh-CN"/>
        </w:rPr>
        <w:t>以校园文化艺术活动为载体，</w:t>
      </w:r>
      <w:r>
        <w:rPr>
          <w:rFonts w:hint="eastAsia" w:ascii="仿宋_GB2312" w:hAnsi="仿宋" w:eastAsia="仿宋_GB2312" w:cs="Times New Roman"/>
          <w:sz w:val="32"/>
          <w:szCs w:val="32"/>
          <w:lang w:val="en-US" w:eastAsia="zh-CN"/>
        </w:rPr>
        <w:t>如校园文化读书节、开学典礼仪式等，举办非遗知识学习实践活动，提升学校课程的生动性、趣味性和互动性，激发学生的学习兴趣与探究热情。</w:t>
      </w:r>
      <w:r>
        <w:rPr>
          <w:rFonts w:hint="default" w:ascii="仿宋_GB2312" w:hAnsi="仿宋" w:eastAsia="仿宋_GB2312" w:cs="Times New Roman"/>
          <w:sz w:val="32"/>
          <w:szCs w:val="32"/>
          <w:lang w:val="en-US" w:eastAsia="zh-CN"/>
        </w:rPr>
        <w:t>点燃青少年学非遗、秀非遗、用非遗的激情</w:t>
      </w:r>
      <w:r>
        <w:rPr>
          <w:rFonts w:hint="eastAsia" w:ascii="仿宋_GB2312" w:hAnsi="仿宋" w:eastAsia="仿宋_GB2312" w:cs="Times New Roman"/>
          <w:sz w:val="32"/>
          <w:szCs w:val="32"/>
          <w:lang w:val="en-US" w:eastAsia="zh-CN"/>
        </w:rPr>
        <w:t>，实现非遗文化保护与文化教育相结合，帮助学生学习非遗文化，促进非遗魅力传统文化与学校教育的多维度融合。福田区图书馆推广品牌“图书馆+学校”阅读阶梯计划，把非遗手偶剧送进了石厦学校，寓教于乐的同时，在孩子的内心种下了探索、了解“非遗传统文化”的种子。福田区竹香学校举办“非遗进校园，文化润心田”非遗手工体验活动，画脸谱、面塑、云朵灯、剪纸、扇画、麦秆画、草编、丝网花等非遗体验活动深受孩子的喜爱，非遗以独特的魅力丰富了学校的教育内涵。</w:t>
      </w:r>
    </w:p>
    <w:p w14:paraId="2110403B">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lang w:val="en-US" w:eastAsia="zh-CN"/>
        </w:rPr>
      </w:pPr>
      <w:r>
        <w:rPr>
          <w:rFonts w:hint="eastAsia" w:ascii="仿宋_GB2312" w:hAnsi="仿宋" w:eastAsia="仿宋_GB2312" w:cs="Times New Roman"/>
          <w:sz w:val="32"/>
          <w:szCs w:val="32"/>
          <w:lang w:val="en-US" w:eastAsia="zh-CN"/>
        </w:rPr>
        <w:t>福田区多所学校在课后延时时段开设非遗社团活动，成</w:t>
      </w:r>
      <w:bookmarkStart w:id="0" w:name="_GoBack"/>
      <w:bookmarkEnd w:id="0"/>
      <w:r>
        <w:rPr>
          <w:rFonts w:hint="eastAsia" w:ascii="仿宋_GB2312" w:hAnsi="仿宋" w:eastAsia="仿宋_GB2312" w:cs="Times New Roman"/>
          <w:sz w:val="32"/>
          <w:szCs w:val="32"/>
          <w:lang w:val="en-US" w:eastAsia="zh-CN"/>
        </w:rPr>
        <w:t>立了各具特色的学生社团，加强学生对非遗的保护和传承，激发学生对中华优秀传统文化的热爱，既丰富了学生的校园生活，满足学生的个性需求，又提升了学生的综合素养。如深圳中学梅香学校成立学生筑美社，以中西方建筑美学为学习素材，引导学生树立保护非物质遗产的价值观。荔园外国语小学很大一部分学生出生在潮汕，学校成立了英歌舞社团，让学生对家乡非遗文化进行深入的学习和了解。福田区第二实验学校在3～6年级开展扎染社团，发挥学校基础美术教育在非遗保护方面的作用。</w:t>
      </w:r>
    </w:p>
    <w:p w14:paraId="6447D804">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四、发挥国有博物馆作用，举办非遗社教活动</w:t>
      </w:r>
    </w:p>
    <w:p w14:paraId="7CF8171F">
      <w:pPr>
        <w:keepNext w:val="0"/>
        <w:keepLines w:val="0"/>
        <w:pageBreakBefore w:val="0"/>
        <w:widowControl w:val="0"/>
        <w:kinsoku/>
        <w:wordWrap/>
        <w:overflowPunct/>
        <w:topLinePunct w:val="0"/>
        <w:autoSpaceDE/>
        <w:autoSpaceDN/>
        <w:bidi w:val="0"/>
        <w:spacing w:line="579" w:lineRule="exact"/>
        <w:ind w:firstLine="640"/>
        <w:textAlignment w:val="auto"/>
        <w:rPr>
          <w:rFonts w:hint="default" w:ascii="仿宋_GB2312" w:hAnsi="仿宋" w:eastAsia="仿宋_GB2312" w:cs="宋体"/>
          <w:sz w:val="32"/>
          <w:szCs w:val="32"/>
          <w:highlight w:val="none"/>
          <w:shd w:val="clear" w:color="auto" w:fill="FFFFFF"/>
          <w:lang w:val="en-US" w:eastAsia="zh-CN"/>
        </w:rPr>
      </w:pPr>
      <w:r>
        <w:rPr>
          <w:rFonts w:hint="eastAsia" w:ascii="仿宋_GB2312" w:hAnsi="仿宋" w:eastAsia="仿宋_GB2312" w:cs="宋体"/>
          <w:sz w:val="32"/>
          <w:szCs w:val="32"/>
          <w:highlight w:val="none"/>
          <w:shd w:val="clear" w:color="auto" w:fill="FFFFFF"/>
          <w:lang w:val="en-US" w:eastAsia="zh-CN"/>
        </w:rPr>
        <w:t>华强北博物馆在2021年至2024年2月，举办了14场次非遗社教活动。为让更多的青少年了解“京剧脸谱”这项非物质文化遗产，华强北博物馆联合南园小学开展了“非遗润童心文化共传承”校园艺术节主题活动。活动现场特邀深圳市罗湖区非物质文化遗产“脸谱面具绘画技艺”项目的代表性传承人——彭芳老师，为孩子们开启了一场奇妙的非遗文化之旅。华强北博物馆推进非遗文化进校园，通过活动增强了中小学生对非物质文化遗产传承与保护的了解和认识，加深了中小学生对中华优秀传统文化的热爱，在学子们幼小心灵里播撒下文化自信的种子。</w:t>
      </w:r>
    </w:p>
    <w:p w14:paraId="0AB2BCD4">
      <w:pPr>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五、凝聚专业资源力量，注重戏曲进校园</w:t>
      </w:r>
    </w:p>
    <w:p w14:paraId="49301D9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sz w:val="32"/>
          <w:szCs w:val="32"/>
          <w:lang w:eastAsia="zh-CN"/>
        </w:rPr>
      </w:pPr>
      <w:r>
        <w:rPr>
          <w:rFonts w:hint="eastAsia" w:ascii="仿宋_GB2312" w:hAnsi="仿宋_GB2312" w:eastAsia="仿宋_GB2312" w:cs="仿宋_GB2312"/>
          <w:sz w:val="32"/>
          <w:szCs w:val="32"/>
          <w:lang w:val="en-US" w:eastAsia="zh-CN"/>
        </w:rPr>
        <w:t>与当代著名京剧表演艺术家孟广禄合作举办“戏曲进校园”活动，6年来共开展200余次，惠及福田中小学生10万人次。组织戏曲名家走进辖区内学校，选拔一批校园学生戏曲队参加“第十四届广东省少儿戏剧小梅花荟萃活动”，其中“深圳市景龙小学学生戏曲队”荣获“金花十佳”“个人金花奖”，极大地激发了广大师生传承国粹京剧艺术的热情，推动戏曲艺术的传承和发展。同时举办福田新春戏曲晚会，邀请当代京剧表演艺术家带来精彩演绎，让市民感受中国传统文化悠远深厚魅力，其中来自福田区青少年戏曲传承计划京剧社团的“小戏娃”们也在晚会中亮相，与来自五湖四海的名家名角同台献艺，为小小艺术家们提供演出学习的平台。</w:t>
      </w:r>
    </w:p>
    <w:p w14:paraId="2900B4A6">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下一步，福田区将更好发挥非遗在校园的影响，福田区教育局将进一步推动学校加快非遗主题校本课程开发与建设，加强非遗师资队伍建设，引进更多非遗项目与区内学校结对，从而更好地传承和弘扬中华优秀传统文化，培育学生成为新时代中华优秀传统文化的守护者和传承者，让非遗文化薪火相传，绽放光彩。</w:t>
      </w:r>
    </w:p>
    <w:p w14:paraId="4FCECAA4">
      <w:pPr>
        <w:keepNext w:val="0"/>
        <w:keepLines w:val="0"/>
        <w:pageBreakBefore w:val="0"/>
        <w:widowControl w:val="0"/>
        <w:kinsoku/>
        <w:wordWrap/>
        <w:overflowPunct/>
        <w:topLinePunct w:val="0"/>
        <w:autoSpaceDE/>
        <w:autoSpaceDN/>
        <w:bidi w:val="0"/>
        <w:spacing w:line="579" w:lineRule="exact"/>
        <w:textAlignment w:val="auto"/>
        <w:rPr>
          <w:rFonts w:hint="eastAsia"/>
        </w:rPr>
      </w:pPr>
      <w:r>
        <w:rPr>
          <w:rFonts w:hint="eastAsia" w:ascii="仿宋_GB2312" w:hAnsi="仿宋" w:eastAsia="仿宋_GB2312" w:cs="宋体"/>
          <w:sz w:val="32"/>
          <w:szCs w:val="32"/>
          <w:shd w:val="clear" w:color="auto" w:fill="FFFFFF"/>
        </w:rPr>
        <w:t xml:space="preserve">      </w:t>
      </w:r>
    </w:p>
    <w:p w14:paraId="499FDBE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 w:eastAsia="仿宋_GB2312" w:cs="宋体"/>
          <w:sz w:val="32"/>
          <w:szCs w:val="32"/>
          <w:shd w:val="clear" w:color="auto" w:fill="FFFFFF"/>
        </w:rPr>
      </w:pPr>
      <w:r>
        <w:rPr>
          <w:rFonts w:hint="eastAsia" w:ascii="仿宋_GB2312" w:hAnsi="仿宋" w:eastAsia="仿宋_GB2312" w:cs="宋体"/>
          <w:sz w:val="32"/>
          <w:szCs w:val="32"/>
          <w:shd w:val="clear" w:color="auto" w:fill="FFFFFF"/>
        </w:rPr>
        <w:t xml:space="preserve">                 深圳市福田区文化广电旅游体育局</w:t>
      </w:r>
    </w:p>
    <w:p w14:paraId="4E5A0AFD">
      <w:pPr>
        <w:keepNext w:val="0"/>
        <w:keepLines w:val="0"/>
        <w:pageBreakBefore w:val="0"/>
        <w:widowControl w:val="0"/>
        <w:kinsoku/>
        <w:wordWrap/>
        <w:overflowPunct/>
        <w:topLinePunct w:val="0"/>
        <w:autoSpaceDE/>
        <w:autoSpaceDN/>
        <w:bidi w:val="0"/>
        <w:spacing w:line="579" w:lineRule="exact"/>
        <w:ind w:firstLine="640" w:firstLineChars="200"/>
        <w:textAlignment w:val="auto"/>
      </w:pPr>
      <w:r>
        <w:rPr>
          <w:rFonts w:hint="eastAsia" w:ascii="仿宋_GB2312" w:hAnsi="仿宋" w:eastAsia="仿宋_GB2312" w:cs="宋体"/>
          <w:sz w:val="32"/>
          <w:szCs w:val="32"/>
          <w:shd w:val="clear" w:color="auto" w:fill="FFFFFF"/>
        </w:rPr>
        <w:t xml:space="preserve">                         202</w:t>
      </w:r>
      <w:r>
        <w:rPr>
          <w:rFonts w:hint="eastAsia" w:ascii="仿宋_GB2312" w:hAnsi="仿宋" w:eastAsia="仿宋_GB2312" w:cs="宋体"/>
          <w:sz w:val="32"/>
          <w:szCs w:val="32"/>
          <w:shd w:val="clear" w:color="auto" w:fill="FFFFFF"/>
          <w:lang w:val="en-US" w:eastAsia="zh-CN"/>
        </w:rPr>
        <w:t>4</w:t>
      </w:r>
      <w:r>
        <w:rPr>
          <w:rFonts w:hint="eastAsia" w:ascii="仿宋_GB2312" w:hAnsi="仿宋" w:eastAsia="仿宋_GB2312" w:cs="宋体"/>
          <w:sz w:val="32"/>
          <w:szCs w:val="32"/>
          <w:shd w:val="clear" w:color="auto" w:fill="FFFFFF"/>
        </w:rPr>
        <w:t>年</w:t>
      </w:r>
      <w:r>
        <w:rPr>
          <w:rFonts w:hint="eastAsia" w:ascii="仿宋_GB2312" w:hAnsi="仿宋" w:eastAsia="仿宋_GB2312" w:cs="宋体"/>
          <w:sz w:val="32"/>
          <w:szCs w:val="32"/>
          <w:shd w:val="clear" w:color="auto" w:fill="FFFFFF"/>
          <w:lang w:val="en-US" w:eastAsia="zh-CN"/>
        </w:rPr>
        <w:t>5</w:t>
      </w:r>
      <w:r>
        <w:rPr>
          <w:rFonts w:hint="eastAsia" w:ascii="仿宋_GB2312" w:hAnsi="仿宋" w:eastAsia="仿宋_GB2312" w:cs="宋体"/>
          <w:sz w:val="32"/>
          <w:szCs w:val="32"/>
          <w:shd w:val="clear" w:color="auto" w:fill="FFFFFF"/>
        </w:rPr>
        <w:t>月</w:t>
      </w:r>
      <w:r>
        <w:rPr>
          <w:rFonts w:hint="eastAsia" w:ascii="仿宋_GB2312" w:hAnsi="仿宋" w:eastAsia="仿宋_GB2312" w:cs="宋体"/>
          <w:sz w:val="32"/>
          <w:szCs w:val="32"/>
          <w:shd w:val="clear" w:color="auto" w:fill="FFFFFF"/>
          <w:lang w:val="en-US" w:eastAsia="zh-CN"/>
        </w:rPr>
        <w:t>27</w:t>
      </w:r>
      <w:r>
        <w:rPr>
          <w:rFonts w:hint="eastAsia" w:ascii="仿宋_GB2312" w:hAnsi="仿宋" w:eastAsia="仿宋_GB2312" w:cs="宋体"/>
          <w:sz w:val="32"/>
          <w:szCs w:val="32"/>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E216F8-7653-4F5E-9517-3D5CA86EE3A8}"/>
  </w:font>
  <w:font w:name="Courier New">
    <w:panose1 w:val="02070309020205020404"/>
    <w:charset w:val="01"/>
    <w:family w:val="modern"/>
    <w:pitch w:val="default"/>
    <w:sig w:usb0="E0002EFF" w:usb1="C0007843" w:usb2="00000009" w:usb3="00000000" w:csb0="400001FF" w:csb1="FFFF0000"/>
    <w:embedRegular r:id="rId2" w:fontKey="{4EC057D7-7E39-4607-B9F3-FAB8CE846F9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1B2EB5D-CC32-41D9-9ADE-52CD1FE7127A}"/>
  </w:font>
  <w:font w:name="仿宋_GB2312">
    <w:panose1 w:val="02010609030101010101"/>
    <w:charset w:val="86"/>
    <w:family w:val="modern"/>
    <w:pitch w:val="default"/>
    <w:sig w:usb0="00000001" w:usb1="080E0000" w:usb2="00000000" w:usb3="00000000" w:csb0="00040000" w:csb1="00000000"/>
    <w:embedRegular r:id="rId4" w:fontKey="{78D51853-1921-44D2-9576-E88AAAF19B34}"/>
  </w:font>
  <w:font w:name="方正小标宋简体">
    <w:panose1 w:val="02000000000000000000"/>
    <w:charset w:val="86"/>
    <w:family w:val="script"/>
    <w:pitch w:val="default"/>
    <w:sig w:usb0="00000001" w:usb1="08000000" w:usb2="00000000" w:usb3="00000000" w:csb0="00040000" w:csb1="00000000"/>
    <w:embedRegular r:id="rId5" w:fontKey="{95FF4BC8-2A91-405B-BEEC-F09B3B288258}"/>
  </w:font>
  <w:font w:name="仿宋">
    <w:panose1 w:val="02010609060101010101"/>
    <w:charset w:val="86"/>
    <w:family w:val="auto"/>
    <w:pitch w:val="default"/>
    <w:sig w:usb0="800002BF" w:usb1="38CF7CFA" w:usb2="00000016" w:usb3="00000000" w:csb0="00040001" w:csb1="00000000"/>
    <w:embedRegular r:id="rId6" w:fontKey="{642AF42F-CE74-4AA6-8E4F-C44AEF46CD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F4013"/>
    <w:rsid w:val="2AF673EE"/>
    <w:rsid w:val="3ACF2592"/>
    <w:rsid w:val="3D7D7A47"/>
    <w:rsid w:val="3FDEBEE5"/>
    <w:rsid w:val="495C39B2"/>
    <w:rsid w:val="5051614E"/>
    <w:rsid w:val="5FF6FFD6"/>
    <w:rsid w:val="652B0AFB"/>
    <w:rsid w:val="7B2F6CF2"/>
    <w:rsid w:val="7F35CAE9"/>
    <w:rsid w:val="D7FF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纯文本1"/>
    <w:basedOn w:val="1"/>
    <w:qFormat/>
    <w:uiPriority w:val="0"/>
    <w:rPr>
      <w:rFonts w:hint="eastAsia" w:ascii="宋体" w:hAnsi="Courier New" w:cs="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2177</Words>
  <Characters>2205</Characters>
  <Lines>0</Lines>
  <Paragraphs>0</Paragraphs>
  <TotalTime>59</TotalTime>
  <ScaleCrop>false</ScaleCrop>
  <LinksUpToDate>false</LinksUpToDate>
  <CharactersWithSpaces>2253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2024-05-29T11:04:00Z</dcterms:created>
  <dc:creator>王颖</dc:creator>
  <cp:lastModifiedBy>GHH</cp:lastModifiedBy>
  <dcterms:modified xsi:type="dcterms:W3CDTF">2025-01-16T07:10:16Z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3E0485C8DAB5FB77C849556602D9C1CA</vt:lpwstr>
  </property>
  <property fmtid="{D5CDD505-2E9C-101B-9397-08002B2CF9AE}" pid="4" name="KSOTemplateDocerSaveRecord">
    <vt:lpwstr>eyJoZGlkIjoiYzdjNDg2MjVhZWI1NWI3MzExNzhhZjY3YWM3OGI5NmMiLCJ1c2VySWQiOiI2MjA1NTMzNzQifQ==</vt:lpwstr>
  </property>
</Properties>
</file>