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lang w:val="en-US" w:eastAsia="zh-CN"/>
        </w:rPr>
      </w:pPr>
    </w:p>
    <w:p>
      <w:pPr>
        <w:keepNext w:val="0"/>
        <w:keepLines w:val="0"/>
        <w:pageBreakBefore w:val="0"/>
        <w:wordWrap/>
        <w:overflowPunct/>
        <w:topLinePunct w:val="0"/>
        <w:bidi w:val="0"/>
        <w:spacing w:line="56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eastAsia="zh-CN"/>
        </w:rPr>
        <w:t>莲花</w:t>
      </w:r>
      <w:r>
        <w:rPr>
          <w:rFonts w:hint="eastAsia" w:ascii="方正小标宋_GBK" w:hAnsi="方正小标宋_GBK" w:eastAsia="方正小标宋_GBK" w:cs="方正小标宋_GBK"/>
          <w:sz w:val="44"/>
          <w:szCs w:val="44"/>
        </w:rPr>
        <w:t>街道关于深圳市福田区政协六届</w:t>
      </w:r>
      <w:r>
        <w:rPr>
          <w:rFonts w:hint="eastAsia" w:ascii="方正小标宋_GBK" w:hAnsi="方正小标宋_GBK" w:eastAsia="方正小标宋_GBK" w:cs="方正小标宋_GBK"/>
          <w:sz w:val="44"/>
          <w:szCs w:val="44"/>
          <w:lang w:eastAsia="zh-CN"/>
        </w:rPr>
        <w:t>四次会</w:t>
      </w:r>
      <w:r>
        <w:rPr>
          <w:rFonts w:hint="eastAsia" w:ascii="方正小标宋_GBK" w:hAnsi="方正小标宋_GBK" w:eastAsia="方正小标宋_GBK" w:cs="方正小标宋_GBK"/>
          <w:sz w:val="44"/>
          <w:szCs w:val="44"/>
        </w:rPr>
        <w:t>议委员提案第2024</w:t>
      </w:r>
      <w:r>
        <w:rPr>
          <w:rFonts w:hint="eastAsia" w:ascii="方正小标宋_GBK" w:hAnsi="方正小标宋_GBK" w:eastAsia="方正小标宋_GBK" w:cs="方正小标宋_GBK"/>
          <w:sz w:val="44"/>
          <w:szCs w:val="44"/>
          <w:lang w:val="en-US" w:eastAsia="zh-CN"/>
        </w:rPr>
        <w:t>050</w:t>
      </w:r>
      <w:r>
        <w:rPr>
          <w:rFonts w:hint="eastAsia" w:ascii="方正小标宋_GBK" w:hAnsi="方正小标宋_GBK" w:eastAsia="方正小标宋_GBK" w:cs="方正小标宋_GBK"/>
          <w:sz w:val="44"/>
          <w:szCs w:val="44"/>
        </w:rPr>
        <w:t>号《落实习近平文化思想，打造首个新闻主题特色文化街区的建议》</w:t>
      </w:r>
    </w:p>
    <w:p>
      <w:pPr>
        <w:keepNext w:val="0"/>
        <w:keepLines w:val="0"/>
        <w:pageBreakBefore w:val="0"/>
        <w:wordWrap/>
        <w:overflowPunct/>
        <w:topLinePunct w:val="0"/>
        <w:bidi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的回复</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肖意委员提出的《</w:t>
      </w:r>
      <w:r>
        <w:rPr>
          <w:rFonts w:hint="eastAsia" w:ascii="仿宋_GB2312" w:hAnsi="仿宋_GB2312" w:eastAsia="仿宋_GB2312" w:cs="仿宋_GB2312"/>
          <w:b w:val="0"/>
          <w:bCs w:val="0"/>
          <w:sz w:val="32"/>
          <w:szCs w:val="32"/>
          <w:lang w:val="en-US" w:eastAsia="zh-CN"/>
        </w:rPr>
        <w:t>落实习近平文化思想，打造首个新闻主题特色文化街区的建议</w:t>
      </w:r>
      <w:r>
        <w:rPr>
          <w:rFonts w:hint="eastAsia" w:ascii="仿宋_GB2312" w:eastAsia="仿宋_GB2312"/>
          <w:sz w:val="32"/>
          <w:szCs w:val="32"/>
          <w:lang w:eastAsia="zh-CN"/>
        </w:rPr>
        <w:t>》（提案第2024</w:t>
      </w:r>
      <w:r>
        <w:rPr>
          <w:rFonts w:hint="eastAsia" w:ascii="仿宋_GB2312" w:eastAsia="仿宋_GB2312"/>
          <w:sz w:val="32"/>
          <w:szCs w:val="32"/>
          <w:lang w:val="en-US" w:eastAsia="zh-CN"/>
        </w:rPr>
        <w:t>050</w:t>
      </w:r>
      <w:r>
        <w:rPr>
          <w:rFonts w:hint="eastAsia" w:ascii="仿宋_GB2312" w:eastAsia="仿宋_GB2312"/>
          <w:sz w:val="32"/>
          <w:szCs w:val="32"/>
          <w:lang w:eastAsia="zh-CN"/>
        </w:rPr>
        <w:t>号）已收悉</w:t>
      </w:r>
      <w:r>
        <w:rPr>
          <w:rFonts w:hint="eastAsia" w:ascii="仿宋_GB2312" w:eastAsia="仿宋_GB2312"/>
          <w:sz w:val="32"/>
          <w:szCs w:val="32"/>
        </w:rPr>
        <w:t>。经研究，现将有关情况答复如下：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针对“新闻主题特色文化街区范围”建议，答复如下：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莲花街道作为全市报业、广电等媒体单位所在地，具有独家的新闻文化资源，打造新闻主题特色文化街区有利于整合特色资源，促进街道的城市文化品位提升和产业融合发展。街道将新闻路及其周边环境统筹考虑，整体规划，合理确定新闻主题</w:t>
      </w:r>
      <w:r>
        <w:rPr>
          <w:rFonts w:hint="eastAsia" w:ascii="仿宋_GB2312" w:hAnsi="仿宋_GB2312" w:eastAsia="仿宋_GB2312" w:cs="仿宋_GB2312"/>
          <w:b w:val="0"/>
          <w:bCs w:val="0"/>
          <w:sz w:val="32"/>
          <w:szCs w:val="32"/>
          <w:lang w:val="en-US" w:eastAsia="zh-CN"/>
        </w:rPr>
        <w:t>特色文化街区范围，增强街区文化特色辐射范围，</w:t>
      </w:r>
      <w:r>
        <w:rPr>
          <w:rFonts w:hint="eastAsia" w:ascii="仿宋_GB2312" w:eastAsia="仿宋_GB2312"/>
          <w:sz w:val="32"/>
          <w:szCs w:val="32"/>
        </w:rPr>
        <w:t>讲好街区故事、福田故事，提升街区</w:t>
      </w:r>
      <w:r>
        <w:rPr>
          <w:rFonts w:hint="eastAsia" w:ascii="仿宋_GB2312" w:eastAsia="仿宋_GB2312"/>
          <w:sz w:val="32"/>
          <w:szCs w:val="32"/>
          <w:lang w:eastAsia="zh-CN"/>
        </w:rPr>
        <w:t>知名</w:t>
      </w:r>
      <w:r>
        <w:rPr>
          <w:rFonts w:hint="eastAsia" w:ascii="仿宋_GB2312" w:eastAsia="仿宋_GB2312"/>
          <w:sz w:val="32"/>
          <w:szCs w:val="32"/>
        </w:rPr>
        <w:t>度和</w:t>
      </w:r>
      <w:r>
        <w:rPr>
          <w:rFonts w:hint="eastAsia" w:ascii="仿宋_GB2312" w:eastAsia="仿宋_GB2312"/>
          <w:sz w:val="32"/>
          <w:szCs w:val="32"/>
          <w:lang w:eastAsia="zh-CN"/>
        </w:rPr>
        <w:t>影响力</w:t>
      </w:r>
      <w:r>
        <w:rPr>
          <w:rFonts w:hint="eastAsia" w:ascii="仿宋_GB2312" w:eastAsia="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针对“参与主体及工作推进小组”建议，答复如下：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spacing w:val="0"/>
          <w:w w:val="100"/>
          <w:kern w:val="0"/>
          <w:sz w:val="32"/>
          <w:szCs w:val="32"/>
          <w:highlight w:val="none"/>
          <w:lang w:val="en-US" w:eastAsia="zh-CN" w:bidi="ar-SA"/>
        </w:rPr>
      </w:pPr>
      <w:r>
        <w:rPr>
          <w:rFonts w:hint="eastAsia" w:ascii="仿宋_GB2312" w:hAnsi="仿宋_GB2312" w:eastAsia="仿宋_GB2312" w:cs="仿宋_GB2312"/>
          <w:b w:val="0"/>
          <w:bCs w:val="0"/>
          <w:sz w:val="32"/>
          <w:szCs w:val="32"/>
          <w:lang w:val="en-US" w:eastAsia="zh-CN"/>
        </w:rPr>
        <w:t>新闻主题特色文化街区位于莲花街道辖区，街道将与区委宣传部、区文广局等相关主办单位密切联系，配合相关工作推进小组，</w:t>
      </w:r>
      <w:r>
        <w:rPr>
          <w:rFonts w:hint="eastAsia" w:ascii="仿宋_GB2312" w:hAnsi="仿宋_GB2312" w:eastAsia="仿宋_GB2312" w:cs="仿宋_GB2312"/>
          <w:sz w:val="32"/>
          <w:szCs w:val="32"/>
          <w:lang w:val="en-US" w:eastAsia="zh-CN"/>
        </w:rPr>
        <w:t>深入分析新闻主题文化街区的群体需求、环境要素、流动性等特征,</w:t>
      </w:r>
      <w:r>
        <w:rPr>
          <w:rFonts w:hint="eastAsia" w:ascii="仿宋_GB2312" w:hAnsi="仿宋_GB2312" w:eastAsia="仿宋_GB2312" w:cs="仿宋_GB2312"/>
          <w:b w:val="0"/>
          <w:bCs w:val="0"/>
          <w:sz w:val="32"/>
          <w:szCs w:val="32"/>
          <w:lang w:val="en-US" w:eastAsia="zh-CN"/>
        </w:rPr>
        <w:t>参与辖区建设规划和公共服务布局，积极搭建多方沟通平台，了解相关需求，协助跟进方案规划、意见征询等工作。同时，街道将引导发挥辖区</w:t>
      </w:r>
      <w:r>
        <w:rPr>
          <w:rFonts w:hint="eastAsia" w:ascii="仿宋_GB2312" w:hAnsi="仿宋_GB2312" w:eastAsia="仿宋_GB2312" w:cs="仿宋_GB2312"/>
          <w:b w:val="0"/>
          <w:bCs w:val="0"/>
          <w:i w:val="0"/>
          <w:caps w:val="0"/>
          <w:color w:val="000000"/>
          <w:spacing w:val="0"/>
          <w:w w:val="100"/>
          <w:kern w:val="0"/>
          <w:sz w:val="32"/>
          <w:szCs w:val="32"/>
          <w:highlight w:val="none"/>
          <w:lang w:val="en-US" w:eastAsia="zh-CN" w:bidi="ar-SA"/>
        </w:rPr>
        <w:t>龙头企业的引领作用，与广电、报业以及出版集团等单位保持长效沟通，</w:t>
      </w:r>
      <w:r>
        <w:rPr>
          <w:rFonts w:hint="eastAsia" w:ascii="仿宋_GB2312" w:hAnsi="仿宋_GB2312" w:eastAsia="仿宋_GB2312" w:cs="仿宋_GB2312"/>
          <w:b w:val="0"/>
          <w:bCs w:val="0"/>
          <w:sz w:val="32"/>
          <w:szCs w:val="32"/>
          <w:highlight w:val="none"/>
          <w:lang w:val="en-US" w:eastAsia="zh-CN"/>
        </w:rPr>
        <w:t>积极</w:t>
      </w:r>
      <w:r>
        <w:rPr>
          <w:rFonts w:hint="eastAsia" w:ascii="仿宋_GB2312" w:hAnsi="仿宋_GB2312" w:eastAsia="仿宋_GB2312" w:cs="仿宋_GB2312"/>
          <w:b w:val="0"/>
          <w:bCs w:val="0"/>
          <w:i w:val="0"/>
          <w:caps w:val="0"/>
          <w:color w:val="000000"/>
          <w:spacing w:val="0"/>
          <w:w w:val="100"/>
          <w:kern w:val="0"/>
          <w:sz w:val="32"/>
          <w:szCs w:val="32"/>
          <w:highlight w:val="none"/>
          <w:lang w:val="en-US" w:eastAsia="zh-CN" w:bidi="ar-SA"/>
        </w:rPr>
        <w:t>运用</w:t>
      </w:r>
      <w:r>
        <w:rPr>
          <w:rFonts w:hint="eastAsia" w:ascii="仿宋_GB2312" w:hAnsi="仿宋_GB2312" w:eastAsia="仿宋_GB2312" w:cs="仿宋_GB2312"/>
          <w:b w:val="0"/>
          <w:bCs w:val="0"/>
          <w:sz w:val="32"/>
          <w:szCs w:val="32"/>
          <w:highlight w:val="none"/>
          <w:lang w:val="en-US" w:eastAsia="zh-CN"/>
        </w:rPr>
        <w:t>产业空间优势，引导新闻传媒类企业聚集，鼓励企业多元化经营。</w:t>
      </w:r>
      <w:r>
        <w:rPr>
          <w:rFonts w:hint="eastAsia" w:ascii="仿宋_GB2312" w:hAnsi="仿宋_GB2312" w:eastAsia="仿宋_GB2312" w:cs="仿宋_GB2312"/>
          <w:color w:val="000000"/>
          <w:sz w:val="32"/>
          <w:szCs w:val="32"/>
          <w:highlight w:val="none"/>
        </w:rPr>
        <w:t>引入</w:t>
      </w:r>
      <w:r>
        <w:rPr>
          <w:rFonts w:hint="eastAsia" w:ascii="仿宋_GB2312" w:hAnsi="仿宋_GB2312" w:eastAsia="仿宋_GB2312" w:cs="仿宋_GB2312"/>
          <w:color w:val="000000"/>
          <w:sz w:val="32"/>
          <w:szCs w:val="32"/>
          <w:highlight w:val="none"/>
          <w:lang w:eastAsia="zh-CN"/>
        </w:rPr>
        <w:t>新兴的</w:t>
      </w:r>
      <w:r>
        <w:rPr>
          <w:rFonts w:hint="eastAsia" w:ascii="仿宋_GB2312" w:hAnsi="仿宋_GB2312" w:eastAsia="仿宋_GB2312" w:cs="仿宋_GB2312"/>
          <w:color w:val="000000"/>
          <w:sz w:val="32"/>
          <w:szCs w:val="32"/>
          <w:highlight w:val="none"/>
          <w:shd w:val="clear" w:color="auto" w:fill="FFFFFF"/>
        </w:rPr>
        <w:t>优质</w:t>
      </w:r>
      <w:r>
        <w:rPr>
          <w:rFonts w:hint="eastAsia" w:ascii="仿宋_GB2312" w:hAnsi="仿宋_GB2312" w:eastAsia="仿宋_GB2312" w:cs="仿宋_GB2312"/>
          <w:color w:val="000000"/>
          <w:sz w:val="32"/>
          <w:szCs w:val="32"/>
          <w:highlight w:val="none"/>
          <w:shd w:val="clear" w:color="auto" w:fill="FFFFFF"/>
          <w:lang w:eastAsia="zh-CN"/>
        </w:rPr>
        <w:t>新闻</w:t>
      </w:r>
      <w:r>
        <w:rPr>
          <w:rFonts w:hint="eastAsia" w:ascii="仿宋_GB2312" w:hAnsi="仿宋_GB2312" w:eastAsia="仿宋_GB2312" w:cs="仿宋_GB2312"/>
          <w:color w:val="000000"/>
          <w:sz w:val="32"/>
          <w:szCs w:val="32"/>
          <w:highlight w:val="none"/>
          <w:shd w:val="clear" w:color="auto" w:fill="FFFFFF"/>
        </w:rPr>
        <w:t>内容</w:t>
      </w:r>
      <w:r>
        <w:rPr>
          <w:rFonts w:hint="eastAsia" w:ascii="仿宋_GB2312" w:hAnsi="仿宋_GB2312" w:eastAsia="仿宋_GB2312" w:cs="仿宋_GB2312"/>
          <w:color w:val="000000"/>
          <w:sz w:val="32"/>
          <w:szCs w:val="32"/>
          <w:highlight w:val="none"/>
          <w:shd w:val="clear" w:color="auto" w:fill="FFFFFF"/>
          <w:lang w:eastAsia="zh-CN"/>
        </w:rPr>
        <w:t>创作平台，</w:t>
      </w:r>
      <w:r>
        <w:rPr>
          <w:rFonts w:hint="eastAsia" w:ascii="仿宋_GB2312" w:hAnsi="仿宋_GB2312" w:eastAsia="仿宋_GB2312" w:cs="仿宋_GB2312"/>
          <w:color w:val="000000"/>
          <w:sz w:val="32"/>
          <w:szCs w:val="32"/>
          <w:highlight w:val="none"/>
        </w:rPr>
        <w:t>凝聚原创力量，</w:t>
      </w:r>
      <w:r>
        <w:rPr>
          <w:rFonts w:hint="eastAsia" w:ascii="仿宋_GB2312" w:hAnsi="仿宋_GB2312" w:eastAsia="仿宋_GB2312" w:cs="仿宋_GB2312"/>
          <w:color w:val="000000"/>
          <w:sz w:val="32"/>
          <w:szCs w:val="32"/>
          <w:highlight w:val="none"/>
          <w:lang w:eastAsia="zh-CN"/>
        </w:rPr>
        <w:t>丰富媒体渠道，优化新闻街区媒体产业业态</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针对“新闻主题街区建设内容及特色”建议，答复如下：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eastAsia="zh-CN"/>
        </w:rPr>
        <w:t>莲花街道高度重视辖区建设工作，现已积极谋划推进多项新闻路周边提升改造项目。一是</w:t>
      </w:r>
      <w:r>
        <w:rPr>
          <w:rFonts w:hint="eastAsia" w:ascii="仿宋_GB2312" w:hAnsi="仿宋_GB2312" w:eastAsia="仿宋_GB2312" w:cs="仿宋_GB2312"/>
          <w:sz w:val="32"/>
          <w:szCs w:val="32"/>
          <w:lang w:val="en-US" w:eastAsia="zh-CN"/>
        </w:rPr>
        <w:t>改造狮岭社区公园、景华社区公园一、景华社区公园二、紫荆文体公园、紫荆馨园公园共5个公园项目，提升改造社区公园游乐设施、园林绿化，增加和优化社区亲子游乐设施，推动街道、社区儿童服务体质扩容，打造“童乐”多样化、趣味化的社区公园。二是</w:t>
      </w:r>
      <w:r>
        <w:rPr>
          <w:rFonts w:hint="eastAsia" w:ascii="仿宋_GB2312" w:hAnsi="仿宋_GB2312" w:eastAsia="仿宋_GB2312" w:cs="仿宋_GB2312"/>
          <w:b w:val="0"/>
          <w:bCs w:val="0"/>
          <w:sz w:val="32"/>
          <w:szCs w:val="32"/>
          <w:lang w:val="en-US" w:eastAsia="zh-CN"/>
        </w:rPr>
        <w:t>深入</w:t>
      </w:r>
      <w:r>
        <w:rPr>
          <w:rFonts w:hint="eastAsia" w:ascii="仿宋_GB2312" w:hAnsi="仿宋_GB2312" w:eastAsia="仿宋_GB2312" w:cs="仿宋_GB2312"/>
          <w:sz w:val="32"/>
          <w:szCs w:val="32"/>
          <w:lang w:val="en-US" w:eastAsia="zh-CN"/>
        </w:rPr>
        <w:t>贯彻落实“绿美深圳”“绿美福田”系列要求，积极推进辖区立体绿化覆盖率，增加城市绿化可视面积，打造“推窗见绿，出门入园”的绿美环境。根据调研情况，选定福中三路黄埔雅苑小区和景田路狮岭山公园围墙作为建设示范点位，打造景观花墙，提升辖区居民生活品质，提升城市绿化可视化面积约1000平方米。三是打造绿美“微景观”“最美转角”，结合“百千万工程”“福田区二次创业”等元素，探索试点引入“咖啡屋”等轻餐饮服务，选定紫荆社区中电信息大厦门前绿化带作为“最美转角”试点，利用小微绿美景观为建设“绿美广东 美丽莲花”提质增效，全力打造高颜值绿美公园型城市。四是修缮新闻路人行道设施，包括混泥土路面保养、人行道面砖更换、燃气标识桩设置等，提升街区道路形象，提供舒畅的通行环境。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eastAsia="仿宋_GB2312" w:cs="仿宋_GB2312"/>
          <w:sz w:val="32"/>
          <w:szCs w:val="32"/>
          <w:lang w:val="en-US" w:eastAsia="zh-CN"/>
        </w:rPr>
        <w:t>后续，街道将</w:t>
      </w:r>
      <w:r>
        <w:rPr>
          <w:rFonts w:hint="eastAsia" w:ascii="仿宋_GB2312" w:eastAsia="仿宋_GB2312"/>
          <w:sz w:val="32"/>
          <w:szCs w:val="32"/>
        </w:rPr>
        <w:t>加大宣传推广力度</w:t>
      </w:r>
      <w:r>
        <w:rPr>
          <w:rFonts w:hint="eastAsia" w:ascii="仿宋_GB2312" w:eastAsia="仿宋_GB2312"/>
          <w:sz w:val="32"/>
          <w:szCs w:val="32"/>
          <w:lang w:eastAsia="zh-CN"/>
        </w:rPr>
        <w:t>，深入</w:t>
      </w:r>
      <w:r>
        <w:rPr>
          <w:rFonts w:hint="eastAsia" w:ascii="仿宋_GB2312" w:eastAsia="仿宋_GB2312"/>
          <w:sz w:val="32"/>
          <w:szCs w:val="32"/>
        </w:rPr>
        <w:t>挖掘新闻路的媒体文化资源和历史底蕴，</w:t>
      </w:r>
      <w:r>
        <w:rPr>
          <w:rFonts w:hint="eastAsia" w:ascii="仿宋_GB2312" w:eastAsia="仿宋_GB2312"/>
          <w:sz w:val="32"/>
          <w:szCs w:val="32"/>
          <w:lang w:eastAsia="zh-CN"/>
        </w:rPr>
        <w:t>对接报业集团、广电集团和周边学校及重点更新项目，</w:t>
      </w:r>
      <w:r>
        <w:rPr>
          <w:rFonts w:hint="eastAsia" w:ascii="仿宋_GB2312" w:eastAsia="仿宋_GB2312"/>
          <w:sz w:val="32"/>
          <w:szCs w:val="32"/>
        </w:rPr>
        <w:t>持续跟进街区环境改造提升和主题活动开展情况</w:t>
      </w:r>
      <w:r>
        <w:rPr>
          <w:rFonts w:hint="eastAsia" w:ascii="仿宋_GB2312" w:eastAsia="仿宋_GB2312"/>
          <w:sz w:val="32"/>
          <w:szCs w:val="32"/>
          <w:lang w:eastAsia="zh-CN"/>
        </w:rPr>
        <w:t>；与现有社区公园联动，</w:t>
      </w:r>
      <w:r>
        <w:rPr>
          <w:rFonts w:hint="eastAsia" w:ascii="仿宋_GB2312" w:hAnsi="仿宋_GB2312" w:eastAsia="仿宋_GB2312" w:cs="仿宋_GB2312"/>
          <w:b w:val="0"/>
          <w:bCs w:val="0"/>
          <w:sz w:val="32"/>
          <w:szCs w:val="32"/>
          <w:lang w:val="en-US" w:eastAsia="zh-CN"/>
        </w:rPr>
        <w:t>突出新闻、宣传、文化主题，</w:t>
      </w:r>
      <w:r>
        <w:rPr>
          <w:rFonts w:hint="eastAsia" w:ascii="仿宋_GB2312" w:eastAsia="仿宋_GB2312"/>
          <w:sz w:val="32"/>
          <w:szCs w:val="32"/>
          <w:lang w:eastAsia="zh-CN"/>
        </w:rPr>
        <w:t>推动</w:t>
      </w:r>
      <w:r>
        <w:rPr>
          <w:rFonts w:hint="eastAsia" w:ascii="仿宋_GB2312" w:eastAsia="仿宋_GB2312"/>
          <w:sz w:val="32"/>
          <w:szCs w:val="32"/>
        </w:rPr>
        <w:t>举办</w:t>
      </w:r>
      <w:r>
        <w:rPr>
          <w:rFonts w:hint="eastAsia" w:ascii="仿宋_GB2312" w:eastAsia="仿宋_GB2312"/>
          <w:sz w:val="32"/>
          <w:szCs w:val="32"/>
          <w:lang w:eastAsia="zh-CN"/>
        </w:rPr>
        <w:t>相关</w:t>
      </w:r>
      <w:r>
        <w:rPr>
          <w:rFonts w:hint="eastAsia" w:ascii="仿宋_GB2312" w:eastAsia="仿宋_GB2312"/>
          <w:sz w:val="32"/>
          <w:szCs w:val="32"/>
        </w:rPr>
        <w:t>新闻主题活动</w:t>
      </w:r>
      <w:r>
        <w:rPr>
          <w:rFonts w:hint="eastAsia" w:ascii="仿宋_GB2312" w:eastAsia="仿宋_GB2312"/>
          <w:sz w:val="32"/>
          <w:szCs w:val="32"/>
          <w:lang w:eastAsia="zh-CN"/>
        </w:rPr>
        <w:t>，</w:t>
      </w:r>
      <w:r>
        <w:rPr>
          <w:rFonts w:hint="eastAsia" w:ascii="仿宋_GB2312" w:eastAsia="仿宋_GB2312"/>
          <w:sz w:val="32"/>
          <w:szCs w:val="32"/>
        </w:rPr>
        <w:t>结合记者节、媒体生日等年度重要节庆节点日历策划新闻主题活动，让新闻精神、新闻文化浸润整条街区，不断增强街区活力，打造成新闻记者的精神家园</w:t>
      </w:r>
      <w:r>
        <w:rPr>
          <w:rFonts w:hint="eastAsia" w:ascii="仿宋_GB2312" w:eastAsia="仿宋_GB2312"/>
          <w:sz w:val="32"/>
          <w:szCs w:val="32"/>
          <w:lang w:eastAsia="zh-CN"/>
        </w:rPr>
        <w:t>；申请</w:t>
      </w:r>
      <w:r>
        <w:rPr>
          <w:rFonts w:hint="eastAsia" w:ascii="仿宋_GB2312" w:hAnsi="仿宋_GB2312" w:eastAsia="仿宋_GB2312" w:cs="仿宋_GB2312"/>
          <w:sz w:val="32"/>
          <w:szCs w:val="32"/>
          <w:lang w:val="en-US" w:eastAsia="zh-CN"/>
        </w:rPr>
        <w:t>民生微实事项目，探索打造创意报刊亭、直播小舞台、书香咖啡街等街区文化景点，丰富街区新闻内涵，持续优化街区形象；</w:t>
      </w:r>
      <w:r>
        <w:rPr>
          <w:rFonts w:hint="eastAsia" w:ascii="仿宋_GB2312" w:eastAsia="仿宋_GB2312"/>
          <w:sz w:val="32"/>
          <w:szCs w:val="32"/>
          <w:lang w:eastAsia="zh-CN"/>
        </w:rPr>
        <w:t>搭建平台，配合相关运营机构</w:t>
      </w:r>
      <w:r>
        <w:rPr>
          <w:rFonts w:hint="eastAsia" w:ascii="仿宋_GB2312" w:eastAsia="仿宋_GB2312"/>
          <w:sz w:val="32"/>
          <w:szCs w:val="32"/>
        </w:rPr>
        <w:t>申报专项</w:t>
      </w:r>
      <w:r>
        <w:rPr>
          <w:rFonts w:hint="eastAsia" w:ascii="仿宋_GB2312" w:eastAsia="仿宋_GB2312"/>
          <w:sz w:val="32"/>
          <w:szCs w:val="32"/>
          <w:lang w:eastAsia="zh-CN"/>
        </w:rPr>
        <w:t>补贴</w:t>
      </w:r>
      <w:r>
        <w:rPr>
          <w:rFonts w:hint="eastAsia" w:ascii="仿宋_GB2312" w:eastAsia="仿宋_GB2312"/>
          <w:sz w:val="32"/>
          <w:szCs w:val="32"/>
        </w:rPr>
        <w:t>，为街区进一步打造成福田新一代特色文化地标提供资金支持。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最后，衷心感谢代表们对我</w:t>
      </w:r>
      <w:r>
        <w:rPr>
          <w:rFonts w:hint="eastAsia" w:ascii="仿宋_GB2312" w:eastAsia="仿宋_GB2312"/>
          <w:sz w:val="32"/>
          <w:szCs w:val="32"/>
          <w:lang w:val="en-US" w:eastAsia="zh-CN"/>
        </w:rPr>
        <w:t>街道</w:t>
      </w:r>
      <w:r>
        <w:rPr>
          <w:rFonts w:hint="eastAsia" w:ascii="仿宋_GB2312" w:eastAsia="仿宋_GB2312"/>
          <w:sz w:val="32"/>
          <w:szCs w:val="32"/>
        </w:rPr>
        <w:t>工作提出的意见建议，希望在今后的工作中，你们能一如既往地对我</w:t>
      </w:r>
      <w:r>
        <w:rPr>
          <w:rFonts w:hint="eastAsia" w:ascii="仿宋_GB2312" w:eastAsia="仿宋_GB2312"/>
          <w:sz w:val="32"/>
          <w:szCs w:val="32"/>
          <w:lang w:val="en-US" w:eastAsia="zh-CN"/>
        </w:rPr>
        <w:t>街道</w:t>
      </w:r>
      <w:r>
        <w:rPr>
          <w:rFonts w:hint="eastAsia" w:ascii="仿宋_GB2312" w:eastAsia="仿宋_GB2312"/>
          <w:sz w:val="32"/>
          <w:szCs w:val="32"/>
        </w:rPr>
        <w:t>工作多提宝贵意见，继续关心、理解和支持我</w:t>
      </w:r>
      <w:r>
        <w:rPr>
          <w:rFonts w:hint="eastAsia" w:ascii="仿宋_GB2312" w:eastAsia="仿宋_GB2312"/>
          <w:sz w:val="32"/>
          <w:szCs w:val="32"/>
          <w:lang w:val="en-US" w:eastAsia="zh-CN"/>
        </w:rPr>
        <w:t>街道</w:t>
      </w:r>
      <w:r>
        <w:rPr>
          <w:rFonts w:hint="eastAsia" w:ascii="仿宋_GB2312" w:eastAsia="仿宋_GB2312"/>
          <w:sz w:val="32"/>
          <w:szCs w:val="32"/>
        </w:rPr>
        <w:t>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此函。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深圳市福田区莲花街道办事处   </w:t>
      </w:r>
    </w:p>
    <w:p>
      <w:pPr>
        <w:keepNext w:val="0"/>
        <w:keepLines w:val="0"/>
        <w:pageBreakBefore w:val="0"/>
        <w:widowControl w:val="0"/>
        <w:kinsoku/>
        <w:wordWrap/>
        <w:overflowPunct/>
        <w:topLinePunct w:val="0"/>
        <w:autoSpaceDE/>
        <w:autoSpaceDN/>
        <w:bidi w:val="0"/>
        <w:adjustRightInd/>
        <w:snapToGrid/>
        <w:spacing w:line="560" w:lineRule="exact"/>
        <w:ind w:firstLine="5280" w:firstLineChars="1650"/>
        <w:textAlignment w:val="auto"/>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84DDE"/>
    <w:multiLevelType w:val="singleLevel"/>
    <w:tmpl w:val="5EF84DDE"/>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MzM0MDFhOWIxZDg4YWI0NGVmYTQxNjE5Yzg3MTIifQ=="/>
  </w:docVars>
  <w:rsids>
    <w:rsidRoot w:val="61CF740C"/>
    <w:rsid w:val="069053B0"/>
    <w:rsid w:val="10F24ECA"/>
    <w:rsid w:val="16CA4D22"/>
    <w:rsid w:val="1EB510B0"/>
    <w:rsid w:val="2D5000E7"/>
    <w:rsid w:val="57BE2658"/>
    <w:rsid w:val="5E37439D"/>
    <w:rsid w:val="61CF740C"/>
    <w:rsid w:val="6A351CB1"/>
    <w:rsid w:val="CFBFD687"/>
    <w:rsid w:val="FEEFC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1189</Words>
  <Characters>1230</Characters>
  <Lines>0</Lines>
  <Paragraphs>0</Paragraphs>
  <TotalTime>1</TotalTime>
  <ScaleCrop>false</ScaleCrop>
  <LinksUpToDate>false</LinksUpToDate>
  <CharactersWithSpaces>1237</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2022-08-04T15:46:00Z</dcterms:created>
  <dc:creator>朱彤.</dc:creator>
  <cp:lastModifiedBy>王博</cp:lastModifiedBy>
  <dcterms:modified xsi:type="dcterms:W3CDTF">2025-01-16T02:55:37Z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0F0FE57A20864875B9738A0B2892AFF0</vt:lpwstr>
  </property>
</Properties>
</file>