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0"/>
        <w:jc w:val="center"/>
        <w:rPr>
          <w:rFonts w:ascii="Microsoft YaHei" w:hAnsi="Microsoft YaHei" w:eastAsia="Microsoft YaHei" w:cs="Microsoft YaHei"/>
          <w:b/>
          <w:bCs/>
          <w:i w:val="0"/>
          <w:iCs w:val="0"/>
          <w:caps w:val="0"/>
          <w:color w:val="333333"/>
          <w:spacing w:val="0"/>
          <w:sz w:val="36"/>
          <w:szCs w:val="36"/>
        </w:rPr>
      </w:pPr>
      <w:r>
        <w:rPr>
          <w:rFonts w:hint="eastAsia" w:ascii="Microsoft YaHei" w:hAnsi="Microsoft YaHei" w:eastAsia="Microsoft YaHei" w:cs="Microsoft YaHei"/>
          <w:b/>
          <w:bCs/>
          <w:i w:val="0"/>
          <w:iCs w:val="0"/>
          <w:caps w:val="0"/>
          <w:color w:val="333333"/>
          <w:spacing w:val="0"/>
          <w:sz w:val="36"/>
          <w:szCs w:val="36"/>
          <w:shd w:val="clear" w:fill="FFFFFF"/>
        </w:rPr>
        <w:t>加强企业会计准则制度建设实施工作 持续提升企业会计信息质量</w:t>
      </w:r>
      <w:r>
        <w:rPr>
          <w:rFonts w:hint="eastAsia" w:ascii="Microsoft YaHei" w:hAnsi="Microsoft YaHei" w:eastAsia="Microsoft YaHei" w:cs="Microsoft YaHei"/>
          <w:b/>
          <w:bCs/>
          <w:i w:val="0"/>
          <w:iCs w:val="0"/>
          <w:caps w:val="0"/>
          <w:color w:val="333333"/>
          <w:spacing w:val="0"/>
          <w:sz w:val="36"/>
          <w:szCs w:val="36"/>
          <w:shd w:val="clear" w:fill="FFFFFF"/>
        </w:rPr>
        <w:br w:type="textWrapping"/>
      </w:r>
      <w:r>
        <w:rPr>
          <w:rFonts w:ascii="楷体" w:hAnsi="楷体" w:eastAsia="楷体" w:cs="楷体"/>
          <w:b/>
          <w:bCs/>
          <w:i w:val="0"/>
          <w:iCs w:val="0"/>
          <w:caps w:val="0"/>
          <w:color w:val="333333"/>
          <w:spacing w:val="0"/>
          <w:sz w:val="27"/>
          <w:szCs w:val="27"/>
          <w:shd w:val="clear" w:fill="FFFFFF"/>
        </w:rPr>
        <w:t>——新会计法系列解读之三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来源：</w:t>
      </w:r>
      <w:r>
        <w:rPr>
          <w:rFonts w:hint="eastAsia" w:ascii="宋体" w:hAnsi="宋体" w:eastAsia="宋体" w:cs="宋体"/>
          <w:i w:val="0"/>
          <w:iCs w:val="0"/>
          <w:caps w:val="0"/>
          <w:color w:val="333333"/>
          <w:spacing w:val="0"/>
          <w:sz w:val="24"/>
          <w:szCs w:val="24"/>
          <w:shd w:val="clear" w:fill="FFFFFF"/>
          <w:lang w:eastAsia="zh-CN"/>
        </w:rPr>
        <w:t>财政部</w:t>
      </w:r>
      <w:r>
        <w:rPr>
          <w:rFonts w:hint="eastAsia" w:ascii="宋体" w:hAnsi="宋体" w:eastAsia="宋体" w:cs="宋体"/>
          <w:i w:val="0"/>
          <w:iCs w:val="0"/>
          <w:caps w:val="0"/>
          <w:color w:val="333333"/>
          <w:spacing w:val="0"/>
          <w:sz w:val="24"/>
          <w:szCs w:val="24"/>
          <w:shd w:val="clear" w:fill="FFFFFF"/>
        </w:rPr>
        <w:t>会计司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十四届全国人大常委会第十次会议表决通过的《关于修改〈中华人民共和国会计法〉的决定》，对第十条和第二十五条会计核算的有关规定进行了整合，删除了第二十条公司、企业会计核算的有关规定，强调企业要严格按照国家统一的会计制度进行会计核算，更加凸显国家统一会计制度的刚性约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本次修订是顺应新时代经济社会发展的必然要求，有利于推动企业会计准则</w:t>
      </w:r>
      <w:bookmarkStart w:id="0" w:name="_GoBack"/>
      <w:bookmarkEnd w:id="0"/>
      <w:r>
        <w:rPr>
          <w:rFonts w:hint="eastAsia" w:ascii="宋体" w:hAnsi="宋体" w:eastAsia="宋体" w:cs="宋体"/>
          <w:i w:val="0"/>
          <w:iCs w:val="0"/>
          <w:caps w:val="0"/>
          <w:color w:val="333333"/>
          <w:spacing w:val="0"/>
          <w:sz w:val="24"/>
          <w:szCs w:val="24"/>
          <w:shd w:val="clear" w:fill="FFFFFF"/>
        </w:rPr>
        <w:t>制度在各单位落地实施、全面提升企业会计信息质量。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w:t>
      </w:r>
      <w:r>
        <w:rPr>
          <w:rFonts w:hint="eastAsia" w:ascii="宋体" w:hAnsi="宋体" w:eastAsia="宋体" w:cs="宋体"/>
          <w:b/>
          <w:bCs/>
          <w:i w:val="0"/>
          <w:iCs w:val="0"/>
          <w:caps w:val="0"/>
          <w:color w:val="333333"/>
          <w:spacing w:val="0"/>
          <w:sz w:val="24"/>
          <w:szCs w:val="24"/>
          <w:shd w:val="clear" w:fill="FFFFFF"/>
        </w:rPr>
        <w:t>一、深刻认识新时代企业会计准则制度建设实施工作的新形势、新要求、新使命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企业会计准则是企业开展会计活动、生成会计信息的基本依据，是经济社会管理的重要基础规则，是国际国内资本市场通用的商业规则和技术语言。在当前我国经济深入融合全球经济以及我国经济高质量发展的进程中，要坚持系统谋划、加强顶层设计，扎实开展企业会计准则建设实施工作，不断开创企业会计准则建设实施工作新局面，实现企业会计准则建设实施工作的高质量发展，提升企业会计信息质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一）加强企业会计准则制度建设实施、提升企业会计信息质量是服务我国经济高质量发展的必然要求。党的二十大报告指出，高质量发展是全面建设社会主义现代化国家的首要任务。当前我国经济已由高速增长阶段转向高质量发展阶段，随着新一轮科技革命和产业变革深入发展，经济转型升级和创新发展中新的商业模式层出不穷，经济业务事项的变革必然引起会计理念、会计核算等发生转变，并对会计信息质量提出了新的更高需求，企业会计准则制度建设实施需要同步跟进；同时，当前我国正在推进进一步全面深化资本市场改革，市场配置资源的决定性作用显著增强，特别是股票发行注册制改革坚持以信息披露为核心，以财务会计报告为载体的企业会计信息则是信息披露的重要内容，高质量的会计信息有助于促进资本市场优化资源配置，有助于资本市场长久健康发展，有助于充分保护广大投资者的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二）加强企业会计准则制度建设实施、提升企业会计信息质量是服务财会监督职能的重要基础。党的二十大报告强调，以党内监督为主导，促进各类监督贯通协调。十九届中央纪委四次全会将财会监督纳入党和国家监督体系。财会监督作为党和国家监督体系的重要组成部分，在党和国家监督体系中发挥基础性、支撑性作用。企业会计准则制度是国家统一的会计制度的重要组成内容，是国务院财政部门依法履行会计管理职能、开展会计监督的重要依据，更是党和国家财经纪律在会计领域的具体体现。推动企业会计准则制度建设实施工作高质量开展、提升企业会计信息质量，是深化财会监督、维护财经法纪的重要基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三）加强企业会计准则制度建设实施、提升企业会计信息质量是优化营商环境、推进高水平对外开放的有力支撑。习近平总书记指出，加快构建以国内大循环为主体、国内国际双循环相互促进的新发展格局。会计准则是国际通用的商业语言，也是促进国内国际贸易和资金畅通、实现共同发展的重要的“基础设施”。在当前我国深度融入全球经济的背景下，我国企业会计准则实现与中国香港、欧盟、英国、瑞士、俄罗斯（债券发行领域）等国家或地区的等效互认，为我国企业降低海外上市融资成本、实现境内外资本市场互联互通提供了基础条件支持。党的二十大报告指出，推进高水平对外开放，稳步扩大规则、规制、管理、标准等制度型开放。推动企业会计准则制度建设实施工作、提升企业会计信息质量，是以稳步扩大制度型开放、推进高水平对外开放的有力支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w:t>
      </w:r>
      <w:r>
        <w:rPr>
          <w:rFonts w:hint="eastAsia" w:ascii="宋体" w:hAnsi="宋体" w:eastAsia="宋体" w:cs="宋体"/>
          <w:b/>
          <w:bCs/>
          <w:i w:val="0"/>
          <w:iCs w:val="0"/>
          <w:caps w:val="0"/>
          <w:color w:val="333333"/>
          <w:spacing w:val="0"/>
          <w:sz w:val="24"/>
          <w:szCs w:val="24"/>
          <w:shd w:val="clear" w:fill="FFFFFF"/>
        </w:rPr>
        <w:t>二、坚持系统思维和以人民为中心理念，不断加强企业会计准则制度建设实施工作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近年来，财政部坚决贯彻落实党中央决策部署，在坚持服务国内实践和国际趋同的基础上，坚持系统思维和以人民为中心理念，建立健全企业会计准则制度闭环工作机制，不断完善企业会计准则制度体系，持续加大准则制度实务指导力度，深入推进企业会计准则制度建设实施工作向纵深迈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一）建立企业会计准则闭环工作机制，强化企业会计准则“制订完善—指导实施—强化监管”全流程管理。2021年以来，财政部建立企业会计准则闭环工作机制，推动制订完善、指导实施、强化监管三大环节间的有效协调衔接，持续提升企业会计准则建设实施水平。一是聚焦准则执行效果和会计信息质量提升，构建“制订完善—指导实施—强化监管”的正向闭环。拓展问题收集渠道、丰富准则实施指导工具；加强准则实施与准则监管的协同联动，提升监管效能；注重以监管实践观照准则效果，实现准则建设螺旋上升。二是强调提升准则体系的科学性、实用性，构建“强化监管—指导实施—制订完善”的逆向闭环。以监管实践反馈实施问题，提升准则实施效果；将实施指导成果及时提升为准则规定，不断完善准则体系；以准则基本制度作为监管基本遵循，强化监管支持工作，维护准则权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二）持续完善企业会计准则制度体系，服务国内实际需求。一是研究制定企业会计准则。2006年以来，财政部结合国内实务发展和国际趋势，陆续发布了1项基本准则、42项具体准则。特别是近年来，陆续修订发布了收入、租赁、金融工具、保险合同等准则，较好地满足了当前和未来一段时间会计实务的需求。二是研究制定企业会计准则解释。为及时解决企业会计准则执行中遇到的新情况、新问题，财政部先后制定印发企业会计准则解释第1—17号，规范企业有关问题的会计处理。三是梳理形成准则汇编、应用指南汇编。对现行各项准则文件进行汇编，通过全面收录、按议题系统梳理、以注释方式说明准则更新情况等方式，形成《企业会计准则汇编》，在系统梳理现行企业会计准则应用指南、充分协调相关内容的基础上，形成《企业会计准则应用指南汇编》，形成“准则汇编+指南汇编”的权威工具书组合。四是全面规范企业财务报表编制。为及时反映准则要求、解决企业在编制财务报告中的实际问题，财政部先后修订印发了合并财务报表、一般企业财务报表、金融企业财务报表、保险公司财务报表等格式要求的通知，规范企业财务报表列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三）加强企业会计准则实施工作，持续提高企业会计准则实施质量。一是充分发挥准则实施机制作用。定期召开企业会计准则技术联络小组会议、准则实施联席会议，与有关监管部门以及企业、会计师事务所等实务界，就准则实施和监管中的有关会计问题充分讨论，协调监管立场和实务观点，共同推动准则高质量实施。二是加大准则指导工作力度，回应市场关切。针对实务中普遍性和代表性的问题，及时研究形成应用案例、实施问答、政策解读等，对实务关心的问题进行统一指导。截至目前，财政部已发布36个应用案例、79个实施问答。三是会同有关监管部门联合发布年报工作通知，加强企业年报工作指导。持续完善企业年报通知提示机制，会同国务院国资委、金融监管总局、中国证监会以发布年报工作通知的形式，对实务中应当关注的重点和风险点进行提示，提高年报工作质量。四是创新培训方式，提高准则实施效果。联合相关单位举办准则实施线上培训，针对收入、金融工具、资产减值、数据资源相关会计处理等进行专题培训，一竿子插到底，受众面广，反响良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四）坚持服务大局，发挥会计准则制度的基础作用。一是研究发布企业数据资源相关会计处理暂行规定。贯彻落实党中央、国务院加快发展数字经济的重大决策部署，持续跟踪数据资源业务发展，创新研究相关会计问题，研究发布数据资源相关会计处理规定，规范数据资源会计处理，强化信息披露，服务数字经济发展。二是制定发布重点行业产品成本核算制度。先后制定发布石油石化、煤炭、电网、油气管网等行业产品成本核算制度，规范行业产品成本核算，推动企业会计准则制度在重点行业的有效实施，提高会计信息质量。三是制定发布配合国家大政方针的配套会计制度。贯彻落实国家“三去一降一补”、深化国企改革、营改增、加强知识产权强国建设、开展碳排放交易、规范资产管理行业发展等有关精神，研究制定规范“三去一降一补”、企业破产清算、增值税相关会计处理规定、知识产权会计信息披露规定、碳排放权交易会计处理规定、资产管理产品相关会计处理规定等，服务经济结构转型升级和高质量发展需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w:t>
      </w:r>
      <w:r>
        <w:rPr>
          <w:rFonts w:hint="eastAsia" w:ascii="宋体" w:hAnsi="宋体" w:eastAsia="宋体" w:cs="宋体"/>
          <w:b/>
          <w:bCs/>
          <w:i w:val="0"/>
          <w:iCs w:val="0"/>
          <w:caps w:val="0"/>
          <w:color w:val="333333"/>
          <w:spacing w:val="0"/>
          <w:sz w:val="24"/>
          <w:szCs w:val="24"/>
          <w:shd w:val="clear" w:fill="FFFFFF"/>
        </w:rPr>
        <w:t>三、贯彻落实会计法，财政部门加强引领、坚持协同发力，共同提升企业会计信息质量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财政部将贯彻落实新会计法的有关要求，主动作为、加强引领，优化企业会计准则闭环机制，持续完善企业会计准则制度体系，不断加大企业会计准则实施指导力度，同时，与实务界、监管机构、其他社会各界协同发力，共同推动企业会计准则制度的有效实施，提升企业会计信息质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一）财政部门要强化企业会计准则体系闭环工作机制，推动企业会计准则高质量建设实施。财政部通过企业会计准则体系闭环工作机制，会同各方建立健全并拓展企业会计准则实施、监管中的问题收集渠道，细化问题解决路径，提高问题解决的针对性、适用性，及时完善企业会计准则体系。各级财政部门要加强宣传培训，引导社会有关方面重视和支持会计工作；要加强与同级相关业务主管部门的沟通与协调，齐抓共管形成合力，推动辖区内有关企业贯彻实施国家统一的会计制度的督促指导；要加大调查研究力度，强化“上传下达”功能，协力推进企业会计准则体系建设和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二）准则实施主体要认真学习理解并严格执行企业会计准则制度，从源头上夯实准则制度落地根基。企业是执行企业会计准则制度的第一主体，应当切实履行会计信息质量主体责任，建立健全会计信息质量治理架构，严格执行国家统一的会计制度，提供真实、完整的会计信息。企业负责人要高度重视并切实加强对会计工作的组织领导，对会计工作和会计资料的真实性、完整性负责。企业各级会计人员，包括主管会计工作的负责人、会计机构负责人（会计主管人员）、一般会计人员，要认真学习理解会计准则，始终保持知识更新，持续提升专业能力；要强化会计诚信意识，践行会计诚信文化，杜绝财务舞弊，有效防范风险，从源头上夯实企业执行会计准则的基础，推动会计准则有效落地实施。会计师事务所提供财务会计报告鉴证服务是推动会计准则有效实施的重要措施。会计师事务所和注册会计师应当认真贯彻《国务院办公厅关于进一步规范财务审计秩序 促进注册会计师行业健康发展的意见》（国办发〔2021〕30号）精神，严格按照会计法、注册会计师法、证券法等法律法规以及企业会计准则、审计准则等的规定开展审计鉴证和服务工作，紧抓质量提升主线，守住诚信操守底线，筑牢法律法规红线，充分发挥审计鉴证作用，持续规范财务审计秩序，提高审计质量，积极发挥审计监督在提升会计信息质量中的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三）准则实施监管部门要加强协同配合，强化会计审计监管，全面提升会计信息质量。财政部继续发挥企业会计准则制度建设实施中的主导作用，持续加强与国务院国资委、金融监管总局、中国证监会等监管部门的协同配合，严厉打击财务造假行为，提高违法成本，针对企业会计准则制度实施中存在的不到位、有偏差问题，进一步完善部门间沟通协调机制，加强相关信息共享，形成监管合力，提高会计信息质量监管效能，形成全国上下一盘棋的企业会计准则制度实施监管格局，全面提升企业会计信息质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四）鼓励社会各界积极参与，营造企业会计准则建设实施工作的良好氛围。鼓励社会各界积极参与企业会计准则研究、征求意见、实施等各个阶段工作，积极反馈实务做法、提出政策建议。鼓励专家学者、高校或研究机构等加强前瞻性学术研究，为企业会计准则建设实施提供理论支持和技术储备。鼓励社会各界加强对实务经验的总结和分享，共同营造企业会计准则建设实施的良好氛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经济越发展，会计越重要。一直以来，企业会计准则制度建设实施工作顺应时代发展、服务时代发展。新会计法为企业会计准则制度建设实施工作指明了方向，财政部将贯彻落实新会计法要求，继续加强企业会计准则建设实施工作，不断提升会计准则执行效果，全面提升会计信息质量，为会计工作更好服务经济社会发展作出贡献。</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CCAE3A5A"/>
    <w:rsid w:val="ECAF3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2018-07-11T23:11:00Z</dcterms:created>
  <dc:creator>d</dc:creator>
  <cp:lastModifiedBy>詹爱珍</cp:lastModifiedBy>
  <dcterms:modified xsi:type="dcterms:W3CDTF">2024-10-24T16:35:19Z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2052-11.8.2.11851</vt:lpwstr>
  </property>
  <property fmtid="{D5CDD505-2E9C-101B-9397-08002B2CF9AE}" pid="3" name="ICV">
    <vt:lpwstr>B58A0F1A114509AEDF041A6704FA3F9B</vt:lpwstr>
  </property>
</Properties>
</file>