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Style w:val="5"/>
          <w:rFonts w:hint="default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  <w:footnoteReference w:id="0"/>
      </w:r>
      <w:r>
        <w:rPr>
          <w:rFonts w:hint="default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3078480" cy="2428240"/>
            <wp:effectExtent l="0" t="0" r="7620" b="10160"/>
            <wp:docPr id="2" name="图片 2" descr="3171db424a61c73de2cc0b67587bb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171db424a61c73de2cc0b67587bb4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78480" cy="242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4847590" cy="3206750"/>
            <wp:effectExtent l="0" t="0" r="10160" b="12700"/>
            <wp:docPr id="1" name="图片 1" descr="D:/cecec018a3f257b8576e046a1040e00.pngcecec018a3f257b8576e046a1040e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/cecec018a3f257b8576e046a1040e00.pngcecec018a3f257b8576e046a1040e00"/>
                    <pic:cNvPicPr>
                      <a:picLocks noChangeAspect="1"/>
                    </pic:cNvPicPr>
                  </pic:nvPicPr>
                  <pic:blipFill>
                    <a:blip r:embed="rId6"/>
                    <a:srcRect t="12438" b="12438"/>
                    <a:stretch>
                      <a:fillRect/>
                    </a:stretch>
                  </pic:blipFill>
                  <pic:spPr>
                    <a:xfrm>
                      <a:off x="0" y="0"/>
                      <a:ext cx="4847590" cy="320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jc w:val="center"/>
        <w:rPr>
          <w:rFonts w:hint="default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t xml:space="preserve"> 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  <w:t>种植场地：观澜街道大水田社区版画基地旁国有农用地块</w:t>
      </w:r>
    </w:p>
    <w:p>
      <w:pPr>
        <w:pStyle w:val="2"/>
        <w:snapToGrid w:val="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ECFFE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iPriority w:val="0"/>
    <w:pPr>
      <w:snapToGrid w:val="0"/>
      <w:jc w:val="left"/>
    </w:pPr>
    <w:rPr>
      <w:sz w:val="18"/>
    </w:rPr>
  </w:style>
  <w:style w:type="character" w:styleId="5">
    <w:name w:val="footnote reference"/>
    <w:basedOn w:val="4"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周立璇</cp:lastModifiedBy>
  <dcterms:modified xsi:type="dcterms:W3CDTF">2024-11-20T10:18:14Z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7903ADD1BECB659FE6463D67236E60A9</vt:lpwstr>
  </property>
</Properties>
</file>