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240" w:lineRule="auto"/>
        <w:ind w:firstLine="720" w:firstLineChars="200"/>
        <w:jc w:val="center"/>
        <w:rPr>
          <w:rFonts w:asciiTheme="minorHAnsi" w:hAnsiTheme="minorHAnsi" w:eastAsiaTheme="minorEastAsia" w:cstheme="minorBidi"/>
          <w:kern w:val="2"/>
          <w:sz w:val="21"/>
          <w:szCs w:val="24"/>
          <w:lang w:val="en-US" w:eastAsia="zh-CN" w:bidi="ar-SA"/>
        </w:rPr>
      </w:pPr>
      <w:r>
        <w:rPr>
          <w:rFonts w:hint="eastAsia" w:ascii="方正小标宋简体" w:hAnsi="方正小标宋简体" w:eastAsia="方正小标宋简体" w:cs="方正小标宋简体"/>
          <w:sz w:val="36"/>
          <w:szCs w:val="36"/>
        </w:rPr>
        <w:t>采购项目需求方案</w:t>
      </w:r>
    </w:p>
    <w:tbl>
      <w:tblPr>
        <w:tblStyle w:val="8"/>
        <w:tblW w:w="5000" w:type="pct"/>
        <w:tblInd w:w="0" w:type="dxa"/>
        <w:tblLayout w:type="autofit"/>
        <w:tblCellMar>
          <w:top w:w="0" w:type="dxa"/>
          <w:left w:w="108" w:type="dxa"/>
          <w:bottom w:w="0" w:type="dxa"/>
          <w:right w:w="108" w:type="dxa"/>
        </w:tblCellMar>
      </w:tblPr>
      <w:tblGrid>
        <w:gridCol w:w="1006"/>
        <w:gridCol w:w="2649"/>
        <w:gridCol w:w="1836"/>
        <w:gridCol w:w="1756"/>
        <w:gridCol w:w="2153"/>
      </w:tblGrid>
      <w:tr>
        <w:tblPrEx>
          <w:tblCellMar>
            <w:top w:w="0" w:type="dxa"/>
            <w:left w:w="108" w:type="dxa"/>
            <w:bottom w:w="0" w:type="dxa"/>
            <w:right w:w="108" w:type="dxa"/>
          </w:tblCellMar>
        </w:tblPrEx>
        <w:trPr>
          <w:trHeight w:val="567" w:hRule="exact"/>
        </w:trPr>
        <w:tc>
          <w:tcPr>
            <w:tcW w:w="6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eastAsia="zh-CN"/>
              </w:rPr>
              <w:t>福保街道2025年社区戒毒（康复）服务管理项目</w:t>
            </w:r>
          </w:p>
        </w:tc>
        <w:tc>
          <w:tcPr>
            <w:tcW w:w="93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114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510000</w:t>
            </w:r>
            <w:r>
              <w:rPr>
                <w:rFonts w:hint="eastAsia" w:ascii="仿宋_GB2312" w:hAnsi="仿宋_GB2312" w:eastAsia="仿宋_GB2312" w:cs="仿宋_GB2312"/>
                <w:kern w:val="0"/>
                <w:sz w:val="24"/>
              </w:rPr>
              <w:t>元</w:t>
            </w:r>
          </w:p>
        </w:tc>
      </w:tr>
      <w:tr>
        <w:tblPrEx>
          <w:tblCellMar>
            <w:top w:w="0" w:type="dxa"/>
            <w:left w:w="108" w:type="dxa"/>
            <w:bottom w:w="0" w:type="dxa"/>
            <w:right w:w="108" w:type="dxa"/>
          </w:tblCellMar>
        </w:tblPrEx>
        <w:trPr>
          <w:trHeight w:val="567" w:hRule="exac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eastAsia" w:ascii="仿宋_GB2312" w:hAnsi="仿宋_GB2312" w:eastAsia="仿宋_GB2312" w:cs="仿宋_GB2312"/>
                <w:b/>
                <w:bCs/>
                <w:kern w:val="0"/>
                <w:sz w:val="24"/>
                <w:lang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eastAsia="zh-CN"/>
              </w:rPr>
              <w:t>综合治理办</w:t>
            </w:r>
          </w:p>
        </w:tc>
        <w:tc>
          <w:tcPr>
            <w:tcW w:w="9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1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李丁城</w:t>
            </w:r>
          </w:p>
        </w:tc>
      </w:tr>
      <w:tr>
        <w:tblPrEx>
          <w:tblCellMar>
            <w:top w:w="0" w:type="dxa"/>
            <w:left w:w="108" w:type="dxa"/>
            <w:bottom w:w="0" w:type="dxa"/>
            <w:right w:w="108" w:type="dxa"/>
          </w:tblCellMar>
        </w:tblPrEx>
        <w:trPr>
          <w:trHeight w:val="24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35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931"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0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w:t>
            </w: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询价</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rPr>
              <w:t xml:space="preserve">□直接确定供应商（特殊）   </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比价谈判</w:t>
            </w:r>
          </w:p>
        </w:tc>
      </w:tr>
      <w:tr>
        <w:tblPrEx>
          <w:tblCellMar>
            <w:top w:w="0" w:type="dxa"/>
            <w:left w:w="108" w:type="dxa"/>
            <w:bottom w:w="0" w:type="dxa"/>
            <w:right w:w="108" w:type="dxa"/>
          </w:tblCellMar>
        </w:tblPrEx>
        <w:trPr>
          <w:trHeight w:val="68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为全民提升对戒毒康复人员的服务管理水平，切实减少毒品的危害，最大限度教育挽救吸毒人员，我街道在辖区开展社区戒毒社区康复工作，为进一步做好社区戒毒（康复）人员管理档案，实时记录报到、帮教、检测、变更、解除等执行情况以及培训、就业等帮扶工作，全面及时掌握社区戒毒社区康复人员和表现情况。</w:t>
            </w:r>
          </w:p>
        </w:tc>
      </w:tr>
      <w:tr>
        <w:tblPrEx>
          <w:tblCellMar>
            <w:top w:w="0" w:type="dxa"/>
            <w:left w:w="108" w:type="dxa"/>
            <w:bottom w:w="0" w:type="dxa"/>
            <w:right w:w="108" w:type="dxa"/>
          </w:tblCellMar>
        </w:tblPrEx>
        <w:trPr>
          <w:trHeight w:val="712" w:hRule="atLeast"/>
        </w:trPr>
        <w:tc>
          <w:tcPr>
            <w:tcW w:w="63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pPr>
            <w:r>
              <w:rPr>
                <w:rFonts w:hint="eastAsia"/>
              </w:rPr>
              <w:t>项目技术要求：</w:t>
            </w:r>
          </w:p>
          <w:p>
            <w:pPr>
              <w:widowControl/>
              <w:spacing w:line="240" w:lineRule="auto"/>
              <w:ind w:firstLine="0" w:firstLineChars="0"/>
              <w:jc w:val="left"/>
              <w:rPr>
                <w:rFonts w:hint="eastAsia" w:ascii="仿宋_GB2312" w:hAnsi="楷体" w:eastAsia="仿宋_GB2312" w:cs="楷体"/>
                <w:bCs/>
                <w:iCs/>
                <w:kern w:val="0"/>
                <w:sz w:val="24"/>
                <w:szCs w:val="24"/>
                <w:lang w:val="en-US" w:eastAsia="zh-CN" w:bidi="ar"/>
              </w:rPr>
            </w:pPr>
            <w:r>
              <w:rPr>
                <w:rFonts w:hint="eastAsia"/>
                <w:lang w:val="en-US" w:eastAsia="zh-CN"/>
              </w:rPr>
              <w:t>1</w:t>
            </w:r>
            <w:r>
              <w:rPr>
                <w:rFonts w:hint="eastAsia" w:ascii="仿宋_GB2312" w:hAnsi="楷体" w:eastAsia="仿宋_GB2312" w:cs="楷体"/>
                <w:bCs/>
                <w:iCs/>
                <w:kern w:val="0"/>
                <w:sz w:val="24"/>
                <w:szCs w:val="24"/>
                <w:lang w:val="en-US" w:eastAsia="zh-CN" w:bidi="ar"/>
              </w:rPr>
              <w:t>.中标供应商提供3名禁毒社工进驻福保街道鹏辰驿站，从事社会工作行业2年及以上工作经验，男女不限，年龄25-55之间，评为助理社会工作师（初级）及以上职级；</w:t>
            </w:r>
          </w:p>
          <w:p>
            <w:pPr>
              <w:widowControl/>
              <w:spacing w:line="240" w:lineRule="auto"/>
              <w:ind w:firstLine="0" w:firstLineChars="0"/>
              <w:jc w:val="left"/>
              <w:rPr>
                <w:rFonts w:hint="eastAsia" w:ascii="仿宋_GB2312" w:hAnsi="楷体" w:eastAsia="仿宋_GB2312" w:cs="楷体"/>
                <w:bCs/>
                <w:iCs/>
                <w:kern w:val="0"/>
                <w:sz w:val="24"/>
                <w:szCs w:val="24"/>
                <w:lang w:val="en-US" w:eastAsia="zh-CN" w:bidi="ar"/>
              </w:rPr>
            </w:pPr>
            <w:r>
              <w:rPr>
                <w:rFonts w:hint="eastAsia" w:ascii="仿宋_GB2312" w:hAnsi="楷体" w:eastAsia="仿宋_GB2312" w:cs="楷体"/>
                <w:bCs/>
                <w:iCs/>
                <w:kern w:val="0"/>
                <w:sz w:val="24"/>
                <w:szCs w:val="24"/>
                <w:lang w:val="en-US" w:eastAsia="zh-CN" w:bidi="ar"/>
              </w:rPr>
              <w:t>2.社区戒毒（康复）人员报到后，以见面谈话或其他方式，每月至少开展1次帮教面谈，详细了解戒毒康复人员基本情况、行动趋向、生活状况、社会关系、现实表现、戒毒信念等信息并形成书面记录，逐人建立社会面吸毒人员社区关爱档案，并根据工作进度和工作内容及时完善档案；</w:t>
            </w:r>
          </w:p>
          <w:p>
            <w:pPr>
              <w:widowControl/>
              <w:spacing w:line="240" w:lineRule="auto"/>
              <w:ind w:firstLine="0" w:firstLineChars="0"/>
              <w:jc w:val="left"/>
              <w:rPr>
                <w:rFonts w:hint="eastAsia" w:ascii="仿宋_GB2312" w:hAnsi="楷体" w:eastAsia="仿宋_GB2312" w:cs="楷体"/>
                <w:bCs/>
                <w:iCs/>
                <w:kern w:val="0"/>
                <w:sz w:val="24"/>
                <w:szCs w:val="24"/>
                <w:lang w:val="en-US" w:eastAsia="zh-CN" w:bidi="ar"/>
              </w:rPr>
            </w:pPr>
            <w:r>
              <w:rPr>
                <w:rFonts w:hint="eastAsia" w:ascii="仿宋_GB2312" w:hAnsi="楷体" w:eastAsia="仿宋_GB2312" w:cs="楷体"/>
                <w:bCs/>
                <w:iCs/>
                <w:kern w:val="0"/>
                <w:sz w:val="24"/>
                <w:szCs w:val="24"/>
                <w:lang w:val="en-US" w:eastAsia="zh-CN" w:bidi="ar"/>
              </w:rPr>
              <w:t>3.及时督促并对社区戒毒（康复）人员进行尿样初检，社区戒毒人员三年内定期尿检不少于22次，不定期尿检不少于5次，社区康复人员三年内定期尿检不少于12次，不定期尿检不少于3次，并形成书面检测记录；对于尿样初检呈阳性的，报告执行地派出所进行复检，并视派出所处理结果开展进一步工作。</w:t>
            </w:r>
          </w:p>
          <w:p>
            <w:pPr>
              <w:pStyle w:val="2"/>
              <w:rPr>
                <w:rFonts w:hint="eastAsia" w:ascii="仿宋_GB2312" w:hAnsi="楷体" w:eastAsia="仿宋_GB2312" w:cs="楷体"/>
                <w:bCs/>
                <w:iCs/>
                <w:kern w:val="0"/>
                <w:sz w:val="24"/>
                <w:szCs w:val="24"/>
                <w:lang w:eastAsia="zh-CN" w:bidi="ar"/>
              </w:rPr>
            </w:pPr>
            <w:r>
              <w:rPr>
                <w:rFonts w:hint="eastAsia" w:ascii="仿宋_GB2312" w:hAnsi="仿宋_GB2312" w:eastAsia="仿宋_GB2312" w:cs="仿宋_GB2312"/>
                <w:kern w:val="0"/>
                <w:sz w:val="24"/>
                <w:lang w:val="en-US" w:eastAsia="zh-CN"/>
              </w:rPr>
              <w:t>4.</w:t>
            </w:r>
            <w:r>
              <w:rPr>
                <w:rFonts w:hint="eastAsia" w:ascii="仿宋_GB2312" w:hAnsi="楷体" w:eastAsia="仿宋_GB2312" w:cs="楷体"/>
                <w:bCs/>
                <w:iCs/>
                <w:kern w:val="0"/>
                <w:sz w:val="24"/>
                <w:szCs w:val="24"/>
                <w:lang w:bidi="ar"/>
              </w:rPr>
              <w:t>根据实有社会面吸毒人员名单，协助辖区派出所、社区等部门，进行社区排查，确定辖区内实际居住的社会面吸毒人员名单及其状态；同时，根据区禁毒办工作要求对名单进行动态更新</w:t>
            </w:r>
            <w:r>
              <w:rPr>
                <w:rFonts w:hint="eastAsia" w:ascii="仿宋_GB2312" w:hAnsi="楷体" w:eastAsia="仿宋_GB2312" w:cs="楷体"/>
                <w:bCs/>
                <w:iCs/>
                <w:kern w:val="0"/>
                <w:sz w:val="24"/>
                <w:szCs w:val="24"/>
                <w:lang w:eastAsia="zh-CN" w:bidi="ar"/>
              </w:rPr>
              <w:t>；</w:t>
            </w:r>
            <w:r>
              <w:rPr>
                <w:rFonts w:hint="eastAsia" w:ascii="仿宋_GB2312" w:hAnsi="楷体" w:eastAsia="仿宋_GB2312" w:cs="楷体"/>
                <w:bCs/>
                <w:iCs/>
                <w:kern w:val="0"/>
                <w:sz w:val="24"/>
                <w:szCs w:val="24"/>
                <w:lang w:bidi="ar"/>
              </w:rPr>
              <w:t>对社会面吸毒人员进行综合评估，确定风险等级与心理、情绪状态，社会支持程度等，并进行针对性的心理辅导、帮教访谈工作，针对有需要的戒毒康复人员链接资源开展社会救助、就业扶持等工作</w:t>
            </w:r>
            <w:r>
              <w:rPr>
                <w:rFonts w:hint="eastAsia" w:ascii="仿宋_GB2312" w:hAnsi="楷体" w:eastAsia="仿宋_GB2312" w:cs="楷体"/>
                <w:bCs/>
                <w:iCs/>
                <w:kern w:val="0"/>
                <w:sz w:val="24"/>
                <w:szCs w:val="24"/>
                <w:lang w:eastAsia="zh-CN" w:bidi="ar"/>
              </w:rPr>
              <w:t>。</w:t>
            </w:r>
          </w:p>
          <w:p>
            <w:pPr>
              <w:pStyle w:val="2"/>
              <w:rPr>
                <w:rFonts w:hint="eastAsia" w:ascii="仿宋_GB2312" w:hAnsi="楷体" w:eastAsia="仿宋_GB2312" w:cs="楷体"/>
                <w:bCs/>
                <w:iCs/>
                <w:kern w:val="0"/>
                <w:sz w:val="24"/>
                <w:szCs w:val="24"/>
                <w:lang w:val="en-US" w:eastAsia="zh-CN" w:bidi="ar"/>
              </w:rPr>
            </w:pPr>
            <w:r>
              <w:rPr>
                <w:rFonts w:hint="eastAsia" w:ascii="仿宋_GB2312" w:hAnsi="楷体" w:eastAsia="仿宋_GB2312" w:cs="楷体"/>
                <w:bCs/>
                <w:iCs/>
                <w:kern w:val="0"/>
                <w:sz w:val="24"/>
                <w:szCs w:val="24"/>
                <w:lang w:val="en-US" w:eastAsia="zh-CN" w:bidi="ar"/>
              </w:rPr>
              <w:t>5.对辖区内寄递物流行业开展重点核查，对寄递物流企业的从业人员开展禁毒培训不少于1次。</w:t>
            </w:r>
          </w:p>
          <w:p>
            <w:pPr>
              <w:pStyle w:val="2"/>
              <w:rPr>
                <w:rFonts w:hint="eastAsia" w:ascii="仿宋_GB2312" w:hAnsi="楷体" w:eastAsia="仿宋_GB2312" w:cs="楷体"/>
                <w:bCs/>
                <w:iCs/>
                <w:kern w:val="0"/>
                <w:sz w:val="24"/>
                <w:szCs w:val="24"/>
                <w:lang w:bidi="ar"/>
              </w:rPr>
            </w:pPr>
            <w:r>
              <w:rPr>
                <w:rFonts w:hint="eastAsia" w:ascii="仿宋_GB2312" w:hAnsi="楷体" w:eastAsia="仿宋_GB2312" w:cs="楷体"/>
                <w:bCs/>
                <w:iCs/>
                <w:kern w:val="0"/>
                <w:sz w:val="24"/>
                <w:szCs w:val="24"/>
                <w:lang w:val="en-US" w:eastAsia="zh-CN" w:bidi="ar"/>
              </w:rPr>
              <w:t>6.</w:t>
            </w:r>
            <w:r>
              <w:rPr>
                <w:rFonts w:hint="eastAsia" w:ascii="仿宋_GB2312" w:hAnsi="楷体" w:eastAsia="仿宋_GB2312" w:cs="楷体"/>
                <w:bCs/>
                <w:iCs/>
                <w:kern w:val="0"/>
                <w:sz w:val="24"/>
                <w:szCs w:val="24"/>
                <w:lang w:bidi="ar"/>
              </w:rPr>
              <w:t>在</w:t>
            </w:r>
            <w:r>
              <w:rPr>
                <w:rFonts w:hint="eastAsia" w:ascii="仿宋_GB2312" w:hAnsi="楷体" w:eastAsia="仿宋_GB2312" w:cs="楷体"/>
                <w:bCs/>
                <w:iCs/>
                <w:kern w:val="0"/>
                <w:sz w:val="24"/>
                <w:szCs w:val="24"/>
                <w:lang w:eastAsia="zh-CN" w:bidi="ar"/>
              </w:rPr>
              <w:t>福保街道</w:t>
            </w:r>
            <w:r>
              <w:rPr>
                <w:rFonts w:hint="eastAsia" w:ascii="仿宋_GB2312" w:hAnsi="楷体" w:eastAsia="仿宋_GB2312" w:cs="楷体"/>
                <w:bCs/>
                <w:iCs/>
                <w:kern w:val="0"/>
                <w:sz w:val="24"/>
                <w:szCs w:val="24"/>
                <w:lang w:bidi="ar"/>
              </w:rPr>
              <w:t>辖区内每季度至少组织开展1场（每年不低于4场禁毒知识培训，对禁毒社工、街道及各社区对接该项工作的人员进行专业的禁毒知识培训并提供培训资料。</w:t>
            </w:r>
          </w:p>
          <w:p>
            <w:pPr>
              <w:pStyle w:val="2"/>
              <w:rPr>
                <w:rFonts w:hint="default" w:ascii="仿宋_GB2312" w:hAnsi="楷体" w:eastAsia="仿宋_GB2312" w:cs="楷体"/>
                <w:bCs/>
                <w:iCs/>
                <w:kern w:val="0"/>
                <w:sz w:val="24"/>
                <w:szCs w:val="24"/>
                <w:lang w:val="en-US" w:eastAsia="zh-CN" w:bidi="ar"/>
              </w:rPr>
            </w:pPr>
            <w:r>
              <w:rPr>
                <w:rFonts w:hint="eastAsia" w:ascii="仿宋_GB2312" w:hAnsi="楷体" w:eastAsia="仿宋_GB2312" w:cs="楷体"/>
                <w:bCs/>
                <w:iCs/>
                <w:kern w:val="0"/>
                <w:sz w:val="24"/>
                <w:szCs w:val="24"/>
                <w:lang w:val="en-US" w:eastAsia="zh-CN" w:bidi="ar"/>
              </w:rPr>
              <w:t>7.对派驻甲方的3名禁毒社工进行不少于48小时督导时长（团督及个督）；</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仿宋_GB2312" w:hAnsi="楷体" w:eastAsia="仿宋_GB2312" w:cs="楷体"/>
                <w:bCs/>
                <w:iCs/>
                <w:kern w:val="0"/>
                <w:sz w:val="24"/>
                <w:szCs w:val="24"/>
                <w:lang w:val="en-US" w:eastAsia="zh-CN" w:bidi="ar"/>
              </w:rPr>
            </w:pPr>
            <w:r>
              <w:rPr>
                <w:rFonts w:hint="eastAsia" w:ascii="仿宋_GB2312" w:hAnsi="楷体" w:eastAsia="仿宋_GB2312" w:cs="楷体"/>
                <w:bCs/>
                <w:iCs/>
                <w:kern w:val="0"/>
                <w:sz w:val="24"/>
                <w:szCs w:val="24"/>
                <w:lang w:val="en-US" w:eastAsia="zh-CN" w:bidi="ar"/>
              </w:rPr>
              <w:t>8.</w:t>
            </w:r>
            <w:r>
              <w:rPr>
                <w:rFonts w:hint="eastAsia" w:ascii="仿宋_GB2312" w:hAnsi="楷体" w:eastAsia="仿宋_GB2312" w:cs="楷体"/>
                <w:bCs/>
                <w:iCs/>
                <w:kern w:val="0"/>
                <w:sz w:val="24"/>
                <w:szCs w:val="24"/>
                <w:lang w:eastAsia="zh-CN" w:bidi="ar"/>
              </w:rPr>
              <w:t>协助街道完成</w:t>
            </w:r>
            <w:r>
              <w:rPr>
                <w:rFonts w:hint="eastAsia" w:ascii="仿宋_GB2312" w:hAnsi="楷体" w:eastAsia="仿宋_GB2312" w:cs="楷体"/>
                <w:bCs/>
                <w:iCs/>
                <w:kern w:val="0"/>
                <w:sz w:val="24"/>
                <w:szCs w:val="24"/>
                <w:lang w:bidi="ar"/>
              </w:rPr>
              <w:t>与禁毒相关的其他工作</w:t>
            </w:r>
            <w:r>
              <w:rPr>
                <w:rFonts w:hint="eastAsia" w:ascii="仿宋_GB2312" w:hAnsi="楷体" w:eastAsia="仿宋_GB2312" w:cs="楷体"/>
                <w:bCs/>
                <w:iCs/>
                <w:kern w:val="0"/>
                <w:sz w:val="24"/>
                <w:szCs w:val="24"/>
                <w:lang w:eastAsia="zh-CN" w:bidi="ar"/>
              </w:rPr>
              <w:t>。</w:t>
            </w:r>
          </w:p>
        </w:tc>
      </w:tr>
      <w:tr>
        <w:tblPrEx>
          <w:tblCellMar>
            <w:top w:w="0" w:type="dxa"/>
            <w:left w:w="108" w:type="dxa"/>
            <w:bottom w:w="0" w:type="dxa"/>
            <w:right w:w="108" w:type="dxa"/>
          </w:tblCellMar>
        </w:tblPrEx>
        <w:trPr>
          <w:trHeight w:val="3070" w:hRule="atLeast"/>
        </w:trPr>
        <w:tc>
          <w:tcPr>
            <w:tcW w:w="639"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kern w:val="0"/>
                <w:sz w:val="24"/>
              </w:rPr>
            </w:pP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项目商务要求：</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1.服务期限：</w:t>
            </w:r>
            <w:r>
              <w:rPr>
                <w:rFonts w:hint="eastAsia" w:ascii="仿宋_GB2312" w:hAnsi="仿宋_GB2312" w:eastAsia="仿宋_GB2312" w:cs="仿宋_GB2312"/>
                <w:kern w:val="0"/>
                <w:sz w:val="24"/>
                <w:lang w:val="en-US" w:eastAsia="zh-CN"/>
              </w:rPr>
              <w:t>2025年1月1日--2025年12月31日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2.付款方式：</w:t>
            </w:r>
          </w:p>
          <w:p>
            <w:pPr>
              <w:widowControl/>
              <w:spacing w:line="240" w:lineRule="auto"/>
              <w:ind w:firstLine="0" w:firstLineChars="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本项目合同方式为总价合同，结算时按</w:t>
            </w:r>
            <w:r>
              <w:rPr>
                <w:rFonts w:hint="eastAsia" w:ascii="仿宋_GB2312" w:hAnsi="仿宋_GB2312" w:eastAsia="仿宋_GB2312" w:cs="仿宋_GB2312"/>
                <w:color w:val="auto"/>
                <w:kern w:val="0"/>
                <w:sz w:val="24"/>
                <w:lang w:eastAsia="zh-CN"/>
              </w:rPr>
              <w:t>季度</w:t>
            </w:r>
            <w:r>
              <w:rPr>
                <w:rFonts w:hint="eastAsia" w:ascii="仿宋_GB2312" w:hAnsi="仿宋_GB2312" w:eastAsia="仿宋_GB2312" w:cs="仿宋_GB2312"/>
                <w:color w:val="auto"/>
                <w:kern w:val="0"/>
                <w:sz w:val="24"/>
              </w:rPr>
              <w:t>结算，中标单位每</w:t>
            </w:r>
            <w:r>
              <w:rPr>
                <w:rFonts w:hint="eastAsia" w:ascii="仿宋_GB2312" w:hAnsi="仿宋_GB2312" w:eastAsia="仿宋_GB2312" w:cs="仿宋_GB2312"/>
                <w:color w:val="auto"/>
                <w:kern w:val="0"/>
                <w:sz w:val="24"/>
                <w:lang w:eastAsia="zh-CN"/>
              </w:rPr>
              <w:t>季度第一月</w:t>
            </w:r>
            <w:r>
              <w:rPr>
                <w:rFonts w:hint="eastAsia" w:ascii="仿宋_GB2312" w:hAnsi="仿宋_GB2312" w:eastAsia="仿宋_GB2312" w:cs="仿宋_GB2312"/>
                <w:color w:val="auto"/>
                <w:kern w:val="0"/>
                <w:sz w:val="24"/>
                <w:lang w:val="en-US" w:eastAsia="zh-CN"/>
              </w:rPr>
              <w:t>5</w:t>
            </w:r>
            <w:r>
              <w:rPr>
                <w:rFonts w:hint="eastAsia" w:ascii="仿宋_GB2312" w:hAnsi="仿宋_GB2312" w:eastAsia="仿宋_GB2312" w:cs="仿宋_GB2312"/>
                <w:color w:val="auto"/>
                <w:kern w:val="0"/>
                <w:sz w:val="24"/>
              </w:rPr>
              <w:t>日前向采购人提供相应金额的正式税务发票，采购人每</w:t>
            </w:r>
            <w:r>
              <w:rPr>
                <w:rFonts w:hint="eastAsia" w:ascii="仿宋_GB2312" w:hAnsi="仿宋_GB2312" w:eastAsia="仿宋_GB2312" w:cs="仿宋_GB2312"/>
                <w:color w:val="auto"/>
                <w:kern w:val="0"/>
                <w:sz w:val="24"/>
                <w:lang w:eastAsia="zh-CN"/>
              </w:rPr>
              <w:t>季度第一月</w:t>
            </w:r>
            <w:r>
              <w:rPr>
                <w:rFonts w:hint="eastAsia" w:ascii="仿宋_GB2312" w:hAnsi="仿宋_GB2312" w:eastAsia="仿宋_GB2312" w:cs="仿宋_GB2312"/>
                <w:color w:val="auto"/>
                <w:kern w:val="0"/>
                <w:sz w:val="24"/>
                <w:lang w:val="en-US" w:eastAsia="zh-CN"/>
              </w:rPr>
              <w:t>15</w:t>
            </w:r>
            <w:r>
              <w:rPr>
                <w:rFonts w:hint="eastAsia" w:ascii="仿宋_GB2312" w:hAnsi="仿宋_GB2312" w:eastAsia="仿宋_GB2312" w:cs="仿宋_GB2312"/>
                <w:color w:val="auto"/>
                <w:kern w:val="0"/>
                <w:sz w:val="24"/>
              </w:rPr>
              <w:t>日前予以结算上个</w:t>
            </w:r>
            <w:r>
              <w:rPr>
                <w:rFonts w:hint="eastAsia" w:ascii="仿宋_GB2312" w:hAnsi="仿宋_GB2312" w:eastAsia="仿宋_GB2312" w:cs="仿宋_GB2312"/>
                <w:color w:val="auto"/>
                <w:kern w:val="0"/>
                <w:sz w:val="24"/>
                <w:lang w:eastAsia="zh-CN"/>
              </w:rPr>
              <w:t>季度</w:t>
            </w:r>
            <w:r>
              <w:rPr>
                <w:rFonts w:hint="eastAsia" w:ascii="仿宋_GB2312" w:hAnsi="仿宋_GB2312" w:eastAsia="仿宋_GB2312" w:cs="仿宋_GB2312"/>
                <w:color w:val="auto"/>
                <w:kern w:val="0"/>
                <w:sz w:val="24"/>
              </w:rPr>
              <w:t>服务费。因中标供应商延迟提供税务发票或因采购方经费审批流程原因造成延误的，采购方付款时间相应顺延。</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3.报价要求：</w:t>
            </w:r>
            <w:r>
              <w:rPr>
                <w:rFonts w:hint="eastAsia" w:ascii="仿宋_GB2312" w:hAnsi="仿宋_GB2312" w:eastAsia="仿宋_GB2312" w:cs="仿宋_GB2312"/>
                <w:kern w:val="0"/>
                <w:sz w:val="24"/>
                <w:lang w:val="en-US" w:eastAsia="zh-CN"/>
              </w:rPr>
              <w:t>本项目预算金额：人民币51万元，响应报价超过项目预算金额的视为无效响应。最终合同签订价格以我单位聘请的第三方审计价格为准；响应总价必须是完成该项目的一切费用总和，包括涉及的各项服务费，以及国家规定的各项税费等一切费用。</w:t>
            </w:r>
            <w:bookmarkStart w:id="0" w:name="_GoBack"/>
            <w:bookmarkEnd w:id="0"/>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4.违约责任</w:t>
            </w:r>
            <w:r>
              <w:rPr>
                <w:rFonts w:hint="eastAsia" w:ascii="仿宋_GB2312" w:hAnsi="仿宋_GB2312" w:eastAsia="仿宋_GB2312" w:cs="仿宋_GB2312"/>
                <w:kern w:val="0"/>
                <w:sz w:val="24"/>
                <w:lang w:eastAsia="zh-CN"/>
              </w:rPr>
              <w:t>：</w:t>
            </w:r>
            <w:r>
              <w:rPr>
                <w:rFonts w:hint="default" w:ascii="仿宋_GB2312" w:hAnsi="仿宋_GB2312" w:eastAsia="仿宋_GB2312" w:cs="仿宋_GB2312"/>
                <w:kern w:val="0"/>
                <w:sz w:val="24"/>
                <w:lang w:val="en-US" w:eastAsia="zh-CN"/>
              </w:rPr>
              <w:t>乙方及其工作人员不履行或未按照合同约定履行服务的</w:t>
            </w:r>
            <w:r>
              <w:rPr>
                <w:rFonts w:hint="eastAsia" w:ascii="仿宋_GB2312" w:hAnsi="仿宋_GB2312" w:eastAsia="仿宋_GB2312" w:cs="仿宋_GB2312"/>
                <w:kern w:val="0"/>
                <w:sz w:val="24"/>
                <w:lang w:val="en-US" w:eastAsia="zh-CN"/>
              </w:rPr>
              <w:t>，</w:t>
            </w:r>
            <w:r>
              <w:rPr>
                <w:rFonts w:hint="default" w:ascii="仿宋_GB2312" w:hAnsi="仿宋_GB2312" w:eastAsia="仿宋_GB2312" w:cs="仿宋_GB2312"/>
                <w:kern w:val="0"/>
                <w:sz w:val="24"/>
                <w:lang w:val="en-US" w:eastAsia="zh-CN"/>
              </w:rPr>
              <w:t>甲方有权要求乙方改正，乙方拒不改正</w:t>
            </w:r>
            <w:r>
              <w:rPr>
                <w:rFonts w:hint="eastAsia" w:ascii="仿宋_GB2312" w:hAnsi="仿宋_GB2312" w:eastAsia="仿宋_GB2312" w:cs="仿宋_GB2312"/>
                <w:kern w:val="0"/>
                <w:sz w:val="24"/>
                <w:lang w:val="en-US" w:eastAsia="zh-CN"/>
              </w:rPr>
              <w:t>并有权要求乙方按照本合同总费用的20%向甲方支付违约金。因乙方派出服务人员违法或失职行为造成甲方或第三方损害的，乙方承担由此产生的经济责任和法律责任。</w:t>
            </w:r>
            <w:r>
              <w:rPr>
                <w:rFonts w:hint="default" w:ascii="仿宋_GB2312" w:hAnsi="仿宋_GB2312" w:eastAsia="仿宋_GB2312" w:cs="仿宋_GB2312"/>
                <w:kern w:val="0"/>
                <w:sz w:val="24"/>
                <w:lang w:val="en-US" w:eastAsia="zh-CN"/>
              </w:rPr>
              <w:t>乙方擅自将合同义务的全部或者部分转让给第三人的，甲方有权解除合同，并要求乙方承担</w:t>
            </w:r>
            <w:r>
              <w:rPr>
                <w:rFonts w:hint="eastAsia" w:ascii="仿宋_GB2312" w:hAnsi="仿宋_GB2312" w:eastAsia="仿宋_GB2312" w:cs="仿宋_GB2312"/>
                <w:kern w:val="0"/>
                <w:sz w:val="24"/>
                <w:lang w:val="en-US" w:eastAsia="zh-CN"/>
              </w:rPr>
              <w:t>合同总费用10</w:t>
            </w:r>
            <w:r>
              <w:rPr>
                <w:rFonts w:hint="default" w:ascii="仿宋_GB2312" w:hAnsi="仿宋_GB2312" w:eastAsia="仿宋_GB2312" w:cs="仿宋_GB2312"/>
                <w:kern w:val="0"/>
                <w:sz w:val="24"/>
                <w:lang w:val="en-US" w:eastAsia="zh-CN"/>
              </w:rPr>
              <w:t>%的违约金。</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5.其他</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合同未尽之约定，由甲乙双方另行协商解决。</w:t>
            </w:r>
          </w:p>
        </w:tc>
      </w:tr>
      <w:tr>
        <w:tblPrEx>
          <w:tblCellMar>
            <w:top w:w="0" w:type="dxa"/>
            <w:left w:w="108" w:type="dxa"/>
            <w:bottom w:w="0" w:type="dxa"/>
            <w:right w:w="108" w:type="dxa"/>
          </w:tblCellMar>
        </w:tblPrEx>
        <w:trPr>
          <w:trHeight w:val="143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1.具有独立法人资格或具有独立承担民事责任的能力的其它组织（提供营业执照或事业单位法人证等法人证明扫描件，原件备查）。</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2.本项目不接受联合体投标。</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tblPrEx>
          <w:tblCellMar>
            <w:top w:w="0" w:type="dxa"/>
            <w:left w:w="108" w:type="dxa"/>
            <w:bottom w:w="0" w:type="dxa"/>
            <w:right w:w="108" w:type="dxa"/>
          </w:tblCellMar>
        </w:tblPrEx>
        <w:trPr>
          <w:trHeight w:val="127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361" w:type="pct"/>
            <w:gridSpan w:val="4"/>
            <w:tcBorders>
              <w:top w:val="single" w:color="auto" w:sz="4" w:space="0"/>
              <w:left w:val="nil"/>
              <w:bottom w:val="single" w:color="auto" w:sz="4" w:space="0"/>
              <w:right w:val="single" w:color="auto" w:sz="4" w:space="0"/>
            </w:tcBorders>
          </w:tcPr>
          <w:p>
            <w:pPr>
              <w:keepNext w:val="0"/>
              <w:keepLines w:val="0"/>
              <w:pageBreakBefore w:val="0"/>
              <w:widowControl/>
              <w:numPr>
                <w:ilvl w:val="0"/>
                <w:numId w:val="1"/>
              </w:numPr>
              <w:kinsoku/>
              <w:wordWrap/>
              <w:overflowPunct/>
              <w:topLinePunct w:val="0"/>
              <w:autoSpaceDE/>
              <w:autoSpaceDN/>
              <w:bidi w:val="0"/>
              <w:spacing w:line="300" w:lineRule="exact"/>
              <w:ind w:firstLine="0" w:firstLineChars="0"/>
              <w:jc w:val="left"/>
              <w:textAlignment w:val="auto"/>
              <w:rPr>
                <w:rFonts w:hint="default"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eastAsia="zh-CN"/>
              </w:rPr>
              <w:t>营业执照、经营范围等相关资质复印件；</w:t>
            </w:r>
          </w:p>
          <w:p>
            <w:pPr>
              <w:keepNext w:val="0"/>
              <w:keepLines w:val="0"/>
              <w:pageBreakBefore w:val="0"/>
              <w:widowControl/>
              <w:numPr>
                <w:ilvl w:val="0"/>
                <w:numId w:val="1"/>
              </w:numPr>
              <w:kinsoku/>
              <w:wordWrap/>
              <w:overflowPunct/>
              <w:topLinePunct w:val="0"/>
              <w:autoSpaceDE/>
              <w:autoSpaceDN/>
              <w:bidi w:val="0"/>
              <w:spacing w:line="300" w:lineRule="exact"/>
              <w:ind w:firstLine="0" w:firstLineChars="0"/>
              <w:jc w:val="left"/>
              <w:textAlignment w:val="auto"/>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法人授权委托证明书原件；</w:t>
            </w:r>
          </w:p>
          <w:p>
            <w:pPr>
              <w:keepNext w:val="0"/>
              <w:keepLines w:val="0"/>
              <w:pageBreakBefore w:val="0"/>
              <w:widowControl/>
              <w:kinsoku/>
              <w:wordWrap/>
              <w:overflowPunct/>
              <w:topLinePunct w:val="0"/>
              <w:autoSpaceDE/>
              <w:autoSpaceDN/>
              <w:bidi w:val="0"/>
              <w:spacing w:line="300" w:lineRule="exact"/>
              <w:ind w:firstLine="0" w:firstLineChars="0"/>
              <w:jc w:val="left"/>
              <w:textAlignment w:val="auto"/>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3</w:t>
            </w:r>
            <w:r>
              <w:rPr>
                <w:rFonts w:hint="default" w:ascii="仿宋_GB2312" w:hAnsi="仿宋_GB2312" w:eastAsia="仿宋_GB2312" w:cs="仿宋_GB2312"/>
                <w:kern w:val="0"/>
                <w:sz w:val="24"/>
                <w:lang w:val="en-US" w:eastAsia="zh-CN"/>
              </w:rPr>
              <w:t>、投标报价单</w:t>
            </w:r>
            <w:r>
              <w:rPr>
                <w:rFonts w:hint="eastAsia" w:ascii="仿宋_GB2312" w:hAnsi="仿宋_GB2312" w:eastAsia="仿宋_GB2312" w:cs="仿宋_GB2312"/>
                <w:b w:val="0"/>
                <w:bCs w:val="0"/>
              </w:rPr>
              <w:t>(</w:t>
            </w:r>
            <w:r>
              <w:rPr>
                <w:rFonts w:hint="eastAsia" w:ascii="仿宋_GB2312" w:hAnsi="仿宋_GB2312" w:eastAsia="仿宋_GB2312" w:cs="仿宋_GB2312"/>
                <w:kern w:val="0"/>
                <w:sz w:val="24"/>
                <w:lang w:val="en-US" w:eastAsia="zh-CN"/>
              </w:rPr>
              <w:t>须写出详实内容:包括但不限于价格、服务项目、内容、服务人数等</w:t>
            </w:r>
            <w:r>
              <w:rPr>
                <w:rFonts w:hint="eastAsia" w:ascii="仿宋_GB2312" w:hAnsi="仿宋_GB2312" w:eastAsia="仿宋_GB2312" w:cs="仿宋_GB2312"/>
                <w:b w:val="0"/>
                <w:bCs w:val="0"/>
              </w:rPr>
              <w:t>)</w:t>
            </w:r>
            <w:r>
              <w:rPr>
                <w:rFonts w:hint="default" w:ascii="仿宋_GB2312" w:hAnsi="仿宋_GB2312" w:eastAsia="仿宋_GB2312" w:cs="仿宋_GB2312"/>
                <w:kern w:val="0"/>
                <w:sz w:val="24"/>
                <w:lang w:val="en-US" w:eastAsia="zh-CN"/>
              </w:rPr>
              <w:t>；</w:t>
            </w:r>
          </w:p>
          <w:p>
            <w:pPr>
              <w:keepNext w:val="0"/>
              <w:keepLines w:val="0"/>
              <w:pageBreakBefore w:val="0"/>
              <w:widowControl/>
              <w:kinsoku/>
              <w:wordWrap/>
              <w:overflowPunct/>
              <w:topLinePunct w:val="0"/>
              <w:autoSpaceDE/>
              <w:autoSpaceDN/>
              <w:bidi w:val="0"/>
              <w:spacing w:line="300" w:lineRule="exact"/>
              <w:ind w:firstLine="0" w:firstLineChars="0"/>
              <w:jc w:val="left"/>
              <w:textAlignment w:val="auto"/>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4</w:t>
            </w:r>
            <w:r>
              <w:rPr>
                <w:rFonts w:hint="default" w:ascii="仿宋_GB2312" w:hAnsi="仿宋_GB2312" w:eastAsia="仿宋_GB2312" w:cs="仿宋_GB2312"/>
                <w:kern w:val="0"/>
                <w:sz w:val="24"/>
                <w:lang w:val="en-US" w:eastAsia="zh-CN"/>
              </w:rPr>
              <w:t>、对此项目的运营提供详细的服务方案；</w:t>
            </w:r>
          </w:p>
          <w:p>
            <w:pPr>
              <w:keepNext w:val="0"/>
              <w:keepLines w:val="0"/>
              <w:pageBreakBefore w:val="0"/>
              <w:widowControl/>
              <w:kinsoku/>
              <w:wordWrap/>
              <w:overflowPunct/>
              <w:topLinePunct w:val="0"/>
              <w:autoSpaceDE/>
              <w:autoSpaceDN/>
              <w:bidi w:val="0"/>
              <w:spacing w:line="300" w:lineRule="exact"/>
              <w:ind w:firstLine="0" w:firstLineChars="0"/>
              <w:jc w:val="left"/>
              <w:textAlignment w:val="auto"/>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5</w:t>
            </w:r>
            <w:r>
              <w:rPr>
                <w:rFonts w:hint="default" w:ascii="仿宋_GB2312" w:hAnsi="仿宋_GB2312" w:eastAsia="仿宋_GB2312" w:cs="仿宋_GB2312"/>
                <w:kern w:val="0"/>
                <w:sz w:val="24"/>
                <w:lang w:val="en-US" w:eastAsia="zh-CN"/>
              </w:rPr>
              <w:t>、公司详细简介；</w:t>
            </w:r>
          </w:p>
          <w:p>
            <w:pPr>
              <w:keepNext w:val="0"/>
              <w:keepLines w:val="0"/>
              <w:pageBreakBefore w:val="0"/>
              <w:widowControl/>
              <w:kinsoku/>
              <w:wordWrap/>
              <w:overflowPunct/>
              <w:topLinePunct w:val="0"/>
              <w:autoSpaceDE/>
              <w:autoSpaceDN/>
              <w:bidi w:val="0"/>
              <w:spacing w:line="300" w:lineRule="exact"/>
              <w:ind w:firstLine="0" w:firstLineChars="0"/>
              <w:jc w:val="left"/>
              <w:textAlignment w:val="auto"/>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6</w:t>
            </w:r>
            <w:r>
              <w:rPr>
                <w:rFonts w:hint="default" w:ascii="仿宋_GB2312" w:hAnsi="仿宋_GB2312" w:eastAsia="仿宋_GB2312" w:cs="仿宋_GB2312"/>
                <w:kern w:val="0"/>
                <w:sz w:val="24"/>
                <w:lang w:val="en-US" w:eastAsia="zh-CN"/>
              </w:rPr>
              <w:t>、项目相关案例、业绩等；</w:t>
            </w:r>
          </w:p>
          <w:p>
            <w:pPr>
              <w:keepNext w:val="0"/>
              <w:keepLines w:val="0"/>
              <w:pageBreakBefore w:val="0"/>
              <w:widowControl/>
              <w:kinsoku/>
              <w:wordWrap/>
              <w:overflowPunct/>
              <w:topLinePunct w:val="0"/>
              <w:autoSpaceDE/>
              <w:autoSpaceDN/>
              <w:bidi w:val="0"/>
              <w:spacing w:line="300" w:lineRule="exact"/>
              <w:ind w:firstLine="0" w:firstLineChars="0"/>
              <w:jc w:val="left"/>
              <w:textAlignment w:val="auto"/>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7</w:t>
            </w:r>
            <w:r>
              <w:rPr>
                <w:rFonts w:hint="default" w:ascii="仿宋_GB2312" w:hAnsi="仿宋_GB2312" w:eastAsia="仿宋_GB2312" w:cs="仿宋_GB2312"/>
                <w:kern w:val="0"/>
                <w:sz w:val="24"/>
                <w:lang w:val="en-US" w:eastAsia="zh-CN"/>
              </w:rPr>
              <w:t>、近三年内无行贿犯罪记录、无重大违法经营记录的声明和不存在处于被禁止参与政府采购活动期限内情形的声明函（声明函格式自拟）；</w:t>
            </w:r>
          </w:p>
          <w:p>
            <w:pPr>
              <w:keepNext w:val="0"/>
              <w:keepLines w:val="0"/>
              <w:pageBreakBefore w:val="0"/>
              <w:widowControl/>
              <w:kinsoku/>
              <w:wordWrap/>
              <w:overflowPunct/>
              <w:topLinePunct w:val="0"/>
              <w:autoSpaceDE/>
              <w:autoSpaceDN/>
              <w:bidi w:val="0"/>
              <w:spacing w:line="300" w:lineRule="exact"/>
              <w:ind w:firstLine="0" w:firstLineChars="0"/>
              <w:jc w:val="left"/>
              <w:textAlignment w:val="auto"/>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8</w:t>
            </w:r>
            <w:r>
              <w:rPr>
                <w:rFonts w:hint="default" w:ascii="仿宋_GB2312" w:hAnsi="仿宋_GB2312" w:eastAsia="仿宋_GB2312" w:cs="仿宋_GB2312"/>
                <w:kern w:val="0"/>
                <w:sz w:val="24"/>
                <w:lang w:val="en-US" w:eastAsia="zh-CN"/>
              </w:rPr>
              <w:t>、可体现投标人综合实力及运营管理能力的其他资料。</w:t>
            </w:r>
          </w:p>
          <w:p>
            <w:pPr>
              <w:keepNext w:val="0"/>
              <w:keepLines w:val="0"/>
              <w:pageBreakBefore w:val="0"/>
              <w:widowControl/>
              <w:kinsoku/>
              <w:wordWrap/>
              <w:overflowPunct/>
              <w:topLinePunct w:val="0"/>
              <w:autoSpaceDE/>
              <w:autoSpaceDN/>
              <w:bidi w:val="0"/>
              <w:spacing w:line="300" w:lineRule="exact"/>
              <w:ind w:firstLine="0" w:firstLineChars="0"/>
              <w:jc w:val="left"/>
              <w:textAlignment w:val="auto"/>
              <w:rPr>
                <w:rFonts w:hint="default"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eastAsia="zh-CN"/>
              </w:rPr>
              <w:t>以上文件均需每页加盖单位公章并装订成册，且应将资料密封存入不透明文件袋中，贴密封条并加盖公章，否则视为无效投标。</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以上文件均需每页加盖单位公章并装订成册，且应将资料密封存入不透明文件袋中，贴密封条并加盖公章，否则视为无效投标</w:t>
            </w:r>
            <w:r>
              <w:rPr>
                <w:rFonts w:hint="eastAsia" w:ascii="仿宋_GB2312" w:hAnsi="仿宋_GB2312" w:eastAsia="仿宋_GB2312" w:cs="仿宋_GB2312"/>
                <w:b/>
                <w:bCs/>
                <w:kern w:val="0"/>
                <w:sz w:val="24"/>
              </w:rPr>
              <w:t>，文件</w:t>
            </w:r>
            <w:r>
              <w:rPr>
                <w:rFonts w:hint="eastAsia" w:ascii="仿宋_GB2312" w:hAnsi="仿宋_GB2312" w:eastAsia="仿宋_GB2312" w:cs="仿宋_GB2312"/>
                <w:b/>
                <w:bCs/>
                <w:kern w:val="0"/>
                <w:sz w:val="24"/>
                <w:lang w:eastAsia="zh-CN"/>
              </w:rPr>
              <w:t>袋</w:t>
            </w:r>
            <w:r>
              <w:rPr>
                <w:rFonts w:hint="eastAsia" w:ascii="仿宋_GB2312" w:hAnsi="仿宋_GB2312" w:eastAsia="仿宋_GB2312" w:cs="仿宋_GB2312"/>
                <w:b/>
                <w:bCs/>
                <w:kern w:val="0"/>
                <w:sz w:val="24"/>
              </w:rPr>
              <w:t>封面请注明</w:t>
            </w:r>
            <w:r>
              <w:rPr>
                <w:rFonts w:hint="eastAsia" w:ascii="仿宋_GB2312" w:hAnsi="仿宋_GB2312" w:eastAsia="仿宋_GB2312" w:cs="仿宋_GB2312"/>
                <w:b/>
                <w:bCs/>
                <w:kern w:val="0"/>
                <w:sz w:val="24"/>
                <w:lang w:eastAsia="zh-CN"/>
              </w:rPr>
              <w:t>投标项目名称、投标日期、</w:t>
            </w:r>
            <w:r>
              <w:rPr>
                <w:rFonts w:hint="eastAsia" w:ascii="仿宋_GB2312" w:hAnsi="仿宋_GB2312" w:eastAsia="仿宋_GB2312" w:cs="仿宋_GB2312"/>
                <w:b/>
                <w:bCs/>
                <w:kern w:val="0"/>
                <w:sz w:val="24"/>
              </w:rPr>
              <w:t>公司名称、联系人及联系电话。本项目接受邮寄递交</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递交地址及联系方式：</w:t>
            </w:r>
            <w:r>
              <w:rPr>
                <w:rFonts w:hint="default" w:ascii="仿宋_GB2312" w:hAnsi="仿宋_GB2312" w:eastAsia="仿宋_GB2312" w:cs="仿宋_GB2312"/>
                <w:b/>
                <w:bCs/>
                <w:kern w:val="0"/>
                <w:sz w:val="24"/>
                <w:lang w:eastAsia="zh-CN"/>
              </w:rPr>
              <w:t>深圳市福田区福保街道办事处</w:t>
            </w:r>
            <w:r>
              <w:rPr>
                <w:rFonts w:hint="eastAsia" w:ascii="仿宋_GB2312" w:hAnsi="仿宋_GB2312" w:eastAsia="仿宋_GB2312" w:cs="仿宋_GB2312"/>
                <w:b/>
                <w:bCs/>
                <w:kern w:val="0"/>
                <w:sz w:val="24"/>
                <w:lang w:eastAsia="zh-CN"/>
              </w:rPr>
              <w:t>综治中心</w:t>
            </w:r>
            <w:r>
              <w:rPr>
                <w:rFonts w:hint="eastAsia" w:ascii="仿宋_GB2312" w:hAnsi="仿宋_GB2312" w:eastAsia="仿宋_GB2312" w:cs="仿宋_GB2312"/>
                <w:b/>
                <w:bCs/>
                <w:kern w:val="0"/>
                <w:sz w:val="24"/>
                <w:lang w:val="en-US" w:eastAsia="zh-CN"/>
              </w:rPr>
              <w:t>3楼302</w:t>
            </w:r>
            <w:r>
              <w:rPr>
                <w:rFonts w:hint="eastAsia" w:ascii="仿宋_GB2312" w:hAnsi="仿宋_GB2312" w:eastAsia="仿宋_GB2312" w:cs="仿宋_GB2312"/>
                <w:b/>
                <w:bCs/>
                <w:kern w:val="0"/>
                <w:sz w:val="24"/>
              </w:rPr>
              <w:t>，</w:t>
            </w:r>
            <w:r>
              <w:rPr>
                <w:rFonts w:hint="eastAsia" w:ascii="仿宋_GB2312" w:hAnsi="仿宋_GB2312" w:eastAsia="仿宋_GB2312" w:cs="仿宋_GB2312"/>
                <w:b/>
                <w:bCs/>
                <w:kern w:val="0"/>
                <w:sz w:val="24"/>
                <w:lang w:eastAsia="zh-CN"/>
              </w:rPr>
              <w:t>李女士：</w:t>
            </w:r>
            <w:r>
              <w:rPr>
                <w:rFonts w:hint="eastAsia" w:ascii="仿宋_GB2312" w:hAnsi="仿宋_GB2312" w:eastAsia="仿宋_GB2312" w:cs="仿宋_GB2312"/>
                <w:b/>
                <w:bCs/>
                <w:kern w:val="0"/>
                <w:sz w:val="24"/>
                <w:lang w:val="en-US" w:eastAsia="zh-CN"/>
              </w:rPr>
              <w:t>0755-83807067。</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468CA6"/>
    <w:multiLevelType w:val="singleLevel"/>
    <w:tmpl w:val="29468CA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ZTcxOGRmZTBkZDFlNDA3NmY3MjQxMDQwZjljYjQifQ=="/>
  </w:docVars>
  <w:rsids>
    <w:rsidRoot w:val="194B399D"/>
    <w:rsid w:val="014C5A9D"/>
    <w:rsid w:val="01592762"/>
    <w:rsid w:val="091C13C7"/>
    <w:rsid w:val="0A4669B5"/>
    <w:rsid w:val="100A25E5"/>
    <w:rsid w:val="11312983"/>
    <w:rsid w:val="14C24AD9"/>
    <w:rsid w:val="172C00A3"/>
    <w:rsid w:val="18B761FE"/>
    <w:rsid w:val="194B399D"/>
    <w:rsid w:val="1AF3636A"/>
    <w:rsid w:val="1CD203FA"/>
    <w:rsid w:val="1D1041D7"/>
    <w:rsid w:val="251026CF"/>
    <w:rsid w:val="2C7035F3"/>
    <w:rsid w:val="2E544988"/>
    <w:rsid w:val="2FBB6ACC"/>
    <w:rsid w:val="304A7E50"/>
    <w:rsid w:val="334D7C7F"/>
    <w:rsid w:val="340E45C5"/>
    <w:rsid w:val="3F1434CE"/>
    <w:rsid w:val="3F812036"/>
    <w:rsid w:val="416451E2"/>
    <w:rsid w:val="447E6A90"/>
    <w:rsid w:val="4795557D"/>
    <w:rsid w:val="4E144BA8"/>
    <w:rsid w:val="4E1E0521"/>
    <w:rsid w:val="4F3F2E1E"/>
    <w:rsid w:val="50762693"/>
    <w:rsid w:val="587C663C"/>
    <w:rsid w:val="5A771A36"/>
    <w:rsid w:val="5C8F69B7"/>
    <w:rsid w:val="5EBA216A"/>
    <w:rsid w:val="66AD6A92"/>
    <w:rsid w:val="66C374B6"/>
    <w:rsid w:val="6A1555D3"/>
    <w:rsid w:val="6E587601"/>
    <w:rsid w:val="7E97605D"/>
    <w:rsid w:val="7F346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Normal Indent"/>
    <w:basedOn w:val="1"/>
    <w:qFormat/>
    <w:uiPriority w:val="0"/>
    <w:pPr>
      <w:spacing w:line="560" w:lineRule="exact"/>
      <w:ind w:firstLine="420" w:firstLineChars="200"/>
    </w:pPr>
  </w:style>
  <w:style w:type="paragraph" w:styleId="4">
    <w:name w:val="Body Text"/>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otnote reference"/>
    <w:basedOn w:val="10"/>
    <w:qFormat/>
    <w:uiPriority w:val="0"/>
    <w:rPr>
      <w:vertAlign w:val="superscript"/>
    </w:rPr>
  </w:style>
  <w:style w:type="character" w:customStyle="1" w:styleId="12">
    <w:name w:val="font11"/>
    <w:basedOn w:val="10"/>
    <w:qFormat/>
    <w:uiPriority w:val="0"/>
    <w:rPr>
      <w:rFonts w:hint="eastAsia" w:ascii="仿宋_GB2312" w:eastAsia="仿宋_GB2312" w:cs="仿宋_GB2312"/>
      <w:color w:val="000000"/>
      <w:sz w:val="28"/>
      <w:szCs w:val="28"/>
      <w:u w:val="none"/>
    </w:rPr>
  </w:style>
  <w:style w:type="paragraph" w:customStyle="1" w:styleId="13">
    <w:name w:val="列出段落3"/>
    <w:basedOn w:val="1"/>
    <w:unhideWhenUsed/>
    <w:qFormat/>
    <w:uiPriority w:val="99"/>
    <w:pPr>
      <w:ind w:firstLine="420" w:firstLineChars="200"/>
    </w:pPr>
  </w:style>
  <w:style w:type="paragraph" w:customStyle="1" w:styleId="14">
    <w:name w:val="Heading #1|1"/>
    <w:basedOn w:val="1"/>
    <w:qFormat/>
    <w:uiPriority w:val="0"/>
    <w:pPr>
      <w:spacing w:after="580" w:line="590" w:lineRule="exact"/>
      <w:jc w:val="center"/>
      <w:outlineLvl w:val="0"/>
    </w:pPr>
    <w:rPr>
      <w:rFonts w:ascii="宋体" w:hAnsi="宋体" w:eastAsia="宋体" w:cs="宋体"/>
      <w:sz w:val="44"/>
      <w:szCs w:val="44"/>
      <w:lang w:val="zh-TW" w:eastAsia="zh-TW" w:bidi="zh-TW"/>
    </w:rPr>
  </w:style>
  <w:style w:type="paragraph" w:customStyle="1" w:styleId="15">
    <w:name w:val="Other|1"/>
    <w:basedOn w:val="1"/>
    <w:qFormat/>
    <w:uiPriority w:val="0"/>
    <w:rPr>
      <w:rFonts w:ascii="宋体" w:hAnsi="宋体" w:eastAsia="宋体" w:cs="宋体"/>
      <w:sz w:val="20"/>
      <w:szCs w:val="20"/>
      <w:lang w:val="zh-TW" w:eastAsia="zh-TW" w:bidi="zh-TW"/>
    </w:rPr>
  </w:style>
  <w:style w:type="paragraph" w:customStyle="1" w:styleId="16">
    <w:name w:val="Body text|1"/>
    <w:basedOn w:val="1"/>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2023-11-02T01:41:00Z</dcterms:created>
  <dc:creator>lulu</dc:creator>
  <cp:lastModifiedBy>如我一瞬</cp:lastModifiedBy>
  <dcterms:modified xsi:type="dcterms:W3CDTF">2024-11-13T01:54:03Z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93B526544D834F5A902B77E6606C5A5A</vt:lpwstr>
  </property>
</Properties>
</file>