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0A1E7">
      <w:pPr>
        <w:keepNext w:val="0"/>
        <w:keepLines w:val="0"/>
        <w:widowControl w:val="0"/>
        <w:suppressLineNumbers w:val="0"/>
        <w:spacing w:before="0" w:beforeAutospacing="0" w:after="0" w:afterAutospacing="0"/>
        <w:ind w:left="0" w:right="0" w:firstLine="640" w:firstLineChars="200"/>
        <w:jc w:val="center"/>
        <w:outlineLvl w:val="0"/>
        <w:rPr>
          <w:rFonts w:hint="eastAsia" w:ascii="仿宋_GB2312" w:hAnsi="宋体" w:eastAsia="仿宋_GB2312" w:cs="宋体"/>
          <w:sz w:val="32"/>
          <w:szCs w:val="32"/>
          <w:lang w:val="en-US"/>
        </w:rPr>
      </w:pPr>
    </w:p>
    <w:p w14:paraId="0BC5787D">
      <w:pPr>
        <w:keepNext w:val="0"/>
        <w:keepLines w:val="0"/>
        <w:widowControl w:val="0"/>
        <w:suppressLineNumbers w:val="0"/>
        <w:spacing w:before="0" w:beforeAutospacing="0" w:after="0" w:afterAutospacing="0"/>
        <w:ind w:left="0" w:right="0" w:firstLine="640" w:firstLineChars="200"/>
        <w:jc w:val="center"/>
        <w:outlineLvl w:val="0"/>
        <w:rPr>
          <w:rFonts w:hint="eastAsia" w:ascii="仿宋_GB2312" w:hAnsi="宋体" w:eastAsia="仿宋_GB2312" w:cs="宋体"/>
          <w:sz w:val="32"/>
          <w:szCs w:val="32"/>
          <w:lang w:val="en-US"/>
        </w:rPr>
      </w:pPr>
    </w:p>
    <w:p w14:paraId="4C89E8B7">
      <w:pPr>
        <w:keepNext w:val="0"/>
        <w:keepLines w:val="0"/>
        <w:widowControl w:val="0"/>
        <w:suppressLineNumbers w:val="0"/>
        <w:spacing w:before="0" w:beforeAutospacing="0" w:after="0" w:afterAutospacing="0"/>
        <w:ind w:left="0" w:right="0" w:firstLine="880" w:firstLineChars="200"/>
        <w:jc w:val="center"/>
        <w:outlineLvl w:val="0"/>
        <w:rPr>
          <w:rFonts w:hint="eastAsia" w:ascii="方正小标宋简体" w:hAnsi="宋体" w:eastAsia="方正小标宋简体" w:cs="宋体"/>
          <w:sz w:val="44"/>
          <w:szCs w:val="44"/>
          <w:lang w:val="en-US"/>
        </w:rPr>
      </w:pPr>
      <w:r>
        <w:rPr>
          <w:rFonts w:hint="eastAsia" w:ascii="方正小标宋简体" w:hAnsi="宋体" w:eastAsia="方正小标宋简体" w:cs="宋体"/>
          <w:kern w:val="2"/>
          <w:sz w:val="44"/>
          <w:szCs w:val="44"/>
          <w:lang w:val="en-US" w:eastAsia="zh-CN" w:bidi="ar"/>
        </w:rPr>
        <w:t xml:space="preserve">沙头街道办事处2018年度部门决算  </w:t>
      </w:r>
    </w:p>
    <w:p w14:paraId="1190D9C2">
      <w:pPr>
        <w:keepNext w:val="0"/>
        <w:keepLines w:val="0"/>
        <w:widowControl w:val="0"/>
        <w:suppressLineNumbers w:val="0"/>
        <w:spacing w:before="0" w:beforeAutospacing="0" w:after="0" w:afterAutospacing="0"/>
        <w:ind w:left="0" w:right="0" w:firstLine="643" w:firstLineChars="200"/>
        <w:jc w:val="center"/>
        <w:rPr>
          <w:rFonts w:hint="eastAsia" w:ascii="仿宋_GB2312" w:hAnsi="宋体" w:eastAsia="仿宋_GB2312" w:cs="宋体"/>
          <w:b/>
          <w:bCs w:val="0"/>
          <w:sz w:val="32"/>
          <w:szCs w:val="32"/>
          <w:lang w:val="en-US"/>
        </w:rPr>
      </w:pPr>
    </w:p>
    <w:p w14:paraId="5AD44811">
      <w:pPr>
        <w:keepNext w:val="0"/>
        <w:keepLines w:val="0"/>
        <w:widowControl w:val="0"/>
        <w:suppressLineNumbers w:val="0"/>
        <w:spacing w:before="0" w:beforeAutospacing="0" w:after="0" w:afterAutospacing="0"/>
        <w:ind w:left="0" w:right="0" w:firstLine="640" w:firstLineChars="200"/>
        <w:jc w:val="center"/>
        <w:rPr>
          <w:rFonts w:hint="eastAsia" w:ascii="黑体" w:hAnsi="宋体" w:eastAsia="黑体" w:cs="宋体"/>
          <w:sz w:val="32"/>
          <w:szCs w:val="32"/>
          <w:lang w:val="en-US"/>
        </w:rPr>
      </w:pPr>
      <w:r>
        <w:rPr>
          <w:rFonts w:hint="eastAsia" w:ascii="黑体" w:hAnsi="宋体" w:eastAsia="黑体" w:cs="宋体"/>
          <w:kern w:val="2"/>
          <w:sz w:val="32"/>
          <w:szCs w:val="32"/>
          <w:lang w:val="en-US" w:eastAsia="zh-CN" w:bidi="ar"/>
        </w:rPr>
        <w:t>目录</w:t>
      </w:r>
    </w:p>
    <w:p w14:paraId="4C0BA021">
      <w:pPr>
        <w:keepNext w:val="0"/>
        <w:keepLines w:val="0"/>
        <w:widowControl w:val="0"/>
        <w:suppressLineNumbers w:val="0"/>
        <w:spacing w:before="0" w:beforeAutospacing="0" w:after="0" w:afterAutospacing="0"/>
        <w:ind w:left="0" w:right="0" w:firstLine="627" w:firstLineChars="196"/>
        <w:jc w:val="both"/>
        <w:rPr>
          <w:rFonts w:hint="eastAsia" w:ascii="黑体" w:hAnsi="宋体" w:eastAsia="黑体" w:cs="黑体"/>
          <w:sz w:val="32"/>
          <w:szCs w:val="32"/>
          <w:lang w:val="en-US"/>
        </w:rPr>
      </w:pPr>
      <w:r>
        <w:rPr>
          <w:rFonts w:hint="eastAsia" w:ascii="黑体" w:hAnsi="宋体" w:eastAsia="黑体" w:cs="宋体"/>
          <w:kern w:val="2"/>
          <w:sz w:val="32"/>
          <w:szCs w:val="32"/>
          <w:lang w:val="en-US" w:eastAsia="zh-CN" w:bidi="ar"/>
        </w:rPr>
        <w:t>一、</w:t>
      </w:r>
      <w:r>
        <w:rPr>
          <w:rFonts w:hint="eastAsia" w:ascii="黑体" w:hAnsi="宋体" w:eastAsia="黑体" w:cs="黑体"/>
          <w:kern w:val="2"/>
          <w:sz w:val="32"/>
          <w:szCs w:val="32"/>
          <w:lang w:val="en-US" w:eastAsia="zh-CN" w:bidi="ar"/>
        </w:rPr>
        <w:t>沙头街道办事处概况</w:t>
      </w:r>
    </w:p>
    <w:p w14:paraId="186666A6">
      <w:pPr>
        <w:keepNext w:val="0"/>
        <w:keepLines w:val="0"/>
        <w:widowControl w:val="0"/>
        <w:suppressLineNumbers w:val="0"/>
        <w:spacing w:before="0" w:beforeAutospacing="0" w:after="0" w:afterAutospacing="0"/>
        <w:ind w:left="0" w:right="0"/>
        <w:jc w:val="both"/>
        <w:rPr>
          <w:rFonts w:hint="eastAsia" w:ascii="楷体_GB2312" w:hAnsi="宋体" w:eastAsia="楷体_GB2312" w:cs="宋体"/>
          <w:b/>
          <w:bCs w:val="0"/>
          <w:sz w:val="32"/>
          <w:szCs w:val="32"/>
          <w:lang w:val="en-US"/>
        </w:rPr>
      </w:pPr>
      <w:r>
        <w:rPr>
          <w:rFonts w:hint="eastAsia" w:ascii="仿宋_GB2312" w:hAnsi="宋体" w:eastAsia="仿宋_GB2312" w:cs="宋体"/>
          <w:b/>
          <w:bCs w:val="0"/>
          <w:kern w:val="2"/>
          <w:sz w:val="32"/>
          <w:szCs w:val="32"/>
          <w:lang w:val="en-US" w:eastAsia="zh-CN" w:bidi="ar"/>
        </w:rPr>
        <w:t xml:space="preserve">      </w:t>
      </w:r>
      <w:r>
        <w:rPr>
          <w:rFonts w:hint="eastAsia" w:ascii="楷体_GB2312" w:hAnsi="宋体" w:eastAsia="楷体_GB2312" w:cs="宋体"/>
          <w:b/>
          <w:bCs w:val="0"/>
          <w:kern w:val="2"/>
          <w:sz w:val="32"/>
          <w:szCs w:val="32"/>
          <w:lang w:val="en-US" w:eastAsia="zh-CN" w:bidi="ar"/>
        </w:rPr>
        <w:t>（一）部门职责</w:t>
      </w:r>
    </w:p>
    <w:p w14:paraId="0C1D037C">
      <w:pPr>
        <w:keepNext w:val="0"/>
        <w:keepLines w:val="0"/>
        <w:widowControl w:val="0"/>
        <w:suppressLineNumbers w:val="0"/>
        <w:spacing w:before="0" w:beforeAutospacing="0" w:after="0" w:afterAutospacing="0"/>
        <w:ind w:left="0" w:right="0"/>
        <w:jc w:val="both"/>
        <w:rPr>
          <w:rFonts w:hint="eastAsia" w:ascii="楷体_GB2312" w:hAnsi="宋体" w:eastAsia="楷体_GB2312" w:cs="宋体"/>
          <w:b/>
          <w:bCs w:val="0"/>
          <w:sz w:val="32"/>
          <w:szCs w:val="32"/>
          <w:lang w:val="en-US"/>
        </w:rPr>
      </w:pPr>
      <w:r>
        <w:rPr>
          <w:rFonts w:hint="eastAsia" w:ascii="楷体_GB2312" w:hAnsi="宋体" w:eastAsia="楷体_GB2312" w:cs="宋体"/>
          <w:b/>
          <w:bCs w:val="0"/>
          <w:kern w:val="2"/>
          <w:sz w:val="32"/>
          <w:szCs w:val="32"/>
          <w:lang w:val="en-US" w:eastAsia="zh-CN" w:bidi="ar"/>
        </w:rPr>
        <w:t xml:space="preserve">      （二）机构设置</w:t>
      </w:r>
    </w:p>
    <w:p w14:paraId="5B4B24AD">
      <w:pPr>
        <w:keepNext w:val="0"/>
        <w:keepLines w:val="0"/>
        <w:widowControl w:val="0"/>
        <w:suppressLineNumbers w:val="0"/>
        <w:spacing w:before="0" w:beforeAutospacing="0" w:after="0" w:afterAutospacing="0"/>
        <w:ind w:left="0" w:right="0"/>
        <w:jc w:val="both"/>
        <w:rPr>
          <w:rFonts w:hint="eastAsia" w:ascii="黑体" w:hAnsi="宋体" w:eastAsia="黑体" w:cs="宋体"/>
          <w:sz w:val="32"/>
          <w:szCs w:val="32"/>
          <w:lang w:val="en-US"/>
        </w:rPr>
      </w:pPr>
      <w:r>
        <w:rPr>
          <w:rFonts w:hint="eastAsia" w:ascii="黑体" w:hAnsi="宋体" w:eastAsia="黑体" w:cs="宋体"/>
          <w:kern w:val="2"/>
          <w:sz w:val="32"/>
          <w:szCs w:val="32"/>
          <w:lang w:val="en-US" w:eastAsia="zh-CN" w:bidi="ar"/>
        </w:rPr>
        <w:t xml:space="preserve">    二、</w:t>
      </w:r>
      <w:r>
        <w:rPr>
          <w:rFonts w:hint="eastAsia" w:ascii="黑体" w:hAnsi="宋体" w:eastAsia="黑体" w:cs="黑体"/>
          <w:kern w:val="2"/>
          <w:sz w:val="32"/>
          <w:szCs w:val="32"/>
          <w:lang w:val="en-US" w:eastAsia="zh-CN" w:bidi="ar"/>
        </w:rPr>
        <w:t>沙头街道办事处</w:t>
      </w:r>
      <w:r>
        <w:rPr>
          <w:rFonts w:hint="eastAsia" w:ascii="黑体" w:hAnsi="宋体" w:eastAsia="黑体" w:cs="宋体"/>
          <w:kern w:val="2"/>
          <w:sz w:val="32"/>
          <w:szCs w:val="32"/>
          <w:lang w:val="en-US" w:eastAsia="zh-CN" w:bidi="ar"/>
        </w:rPr>
        <w:t>2018年度部门决算表</w:t>
      </w:r>
    </w:p>
    <w:p w14:paraId="57D0DAFF">
      <w:pPr>
        <w:keepNext w:val="0"/>
        <w:keepLines w:val="0"/>
        <w:widowControl w:val="0"/>
        <w:suppressLineNumbers w:val="0"/>
        <w:spacing w:before="0" w:beforeAutospacing="0" w:after="0" w:afterAutospacing="0"/>
        <w:ind w:left="0" w:right="0"/>
        <w:jc w:val="both"/>
        <w:rPr>
          <w:rFonts w:hint="eastAsia" w:ascii="黑体" w:hAnsi="宋体" w:eastAsia="黑体" w:cs="宋体"/>
          <w:sz w:val="32"/>
          <w:szCs w:val="32"/>
          <w:lang w:val="en-US"/>
        </w:rPr>
      </w:pPr>
      <w:r>
        <w:rPr>
          <w:rFonts w:hint="eastAsia" w:ascii="黑体" w:hAnsi="宋体" w:eastAsia="黑体" w:cs="宋体"/>
          <w:kern w:val="2"/>
          <w:sz w:val="32"/>
          <w:szCs w:val="32"/>
          <w:lang w:val="en-US" w:eastAsia="zh-CN" w:bidi="ar"/>
        </w:rPr>
        <w:t xml:space="preserve">    三、</w:t>
      </w:r>
      <w:r>
        <w:rPr>
          <w:rFonts w:hint="eastAsia" w:ascii="黑体" w:hAnsi="宋体" w:eastAsia="黑体" w:cs="黑体"/>
          <w:kern w:val="2"/>
          <w:sz w:val="32"/>
          <w:szCs w:val="32"/>
          <w:lang w:val="en-US" w:eastAsia="zh-CN" w:bidi="ar"/>
        </w:rPr>
        <w:t>沙头街道办事处</w:t>
      </w:r>
      <w:r>
        <w:rPr>
          <w:rFonts w:hint="eastAsia" w:ascii="黑体" w:hAnsi="宋体" w:eastAsia="黑体" w:cs="宋体"/>
          <w:kern w:val="2"/>
          <w:sz w:val="32"/>
          <w:szCs w:val="32"/>
          <w:lang w:val="en-US" w:eastAsia="zh-CN" w:bidi="ar"/>
        </w:rPr>
        <w:t>2018年度部门决算情况说明</w:t>
      </w:r>
    </w:p>
    <w:p w14:paraId="5674CC27">
      <w:pPr>
        <w:keepNext w:val="0"/>
        <w:keepLines w:val="0"/>
        <w:widowControl w:val="0"/>
        <w:suppressLineNumbers w:val="0"/>
        <w:spacing w:before="0" w:beforeAutospacing="0" w:after="0" w:afterAutospacing="0"/>
        <w:ind w:left="0" w:right="0"/>
        <w:jc w:val="both"/>
        <w:rPr>
          <w:rFonts w:hint="eastAsia" w:ascii="黑体" w:hAnsi="宋体" w:eastAsia="黑体" w:cs="宋体"/>
          <w:sz w:val="32"/>
          <w:szCs w:val="32"/>
          <w:lang w:val="en-US"/>
        </w:rPr>
      </w:pPr>
      <w:r>
        <w:rPr>
          <w:rFonts w:hint="eastAsia" w:ascii="黑体" w:hAnsi="宋体" w:eastAsia="黑体" w:cs="宋体"/>
          <w:kern w:val="2"/>
          <w:sz w:val="32"/>
          <w:szCs w:val="32"/>
          <w:lang w:val="en-US" w:eastAsia="zh-CN" w:bidi="ar"/>
        </w:rPr>
        <w:t xml:space="preserve">    四、名词解释</w:t>
      </w:r>
    </w:p>
    <w:p w14:paraId="1594FCEC">
      <w:pPr>
        <w:keepNext w:val="0"/>
        <w:keepLines w:val="0"/>
        <w:widowControl w:val="0"/>
        <w:suppressLineNumbers w:val="0"/>
        <w:spacing w:before="0" w:beforeAutospacing="0" w:after="0" w:afterAutospacing="0"/>
        <w:ind w:left="0" w:right="0" w:firstLine="643" w:firstLineChars="200"/>
        <w:jc w:val="both"/>
        <w:outlineLvl w:val="0"/>
        <w:rPr>
          <w:rFonts w:hint="eastAsia" w:ascii="仿宋_GB2312" w:hAnsi="宋体" w:eastAsia="仿宋_GB2312" w:cs="宋体"/>
          <w:b/>
          <w:bCs w:val="0"/>
          <w:sz w:val="32"/>
          <w:szCs w:val="32"/>
          <w:lang w:val="en-US"/>
        </w:rPr>
      </w:pPr>
    </w:p>
    <w:p w14:paraId="3ABCBAE4">
      <w:pPr>
        <w:keepNext w:val="0"/>
        <w:keepLines w:val="0"/>
        <w:widowControl w:val="0"/>
        <w:suppressLineNumbers w:val="0"/>
        <w:spacing w:before="0" w:beforeAutospacing="0" w:after="0" w:afterAutospacing="0"/>
        <w:ind w:left="0" w:right="0" w:firstLine="643" w:firstLineChars="200"/>
        <w:jc w:val="both"/>
        <w:outlineLvl w:val="0"/>
        <w:rPr>
          <w:rFonts w:hint="eastAsia" w:ascii="仿宋_GB2312" w:hAnsi="宋体" w:eastAsia="仿宋_GB2312" w:cs="宋体"/>
          <w:b/>
          <w:bCs w:val="0"/>
          <w:sz w:val="32"/>
          <w:szCs w:val="32"/>
          <w:lang w:val="en-US"/>
        </w:rPr>
      </w:pPr>
    </w:p>
    <w:p w14:paraId="0C285792">
      <w:pPr>
        <w:keepNext w:val="0"/>
        <w:keepLines w:val="0"/>
        <w:widowControl w:val="0"/>
        <w:suppressLineNumbers w:val="0"/>
        <w:spacing w:before="0" w:beforeAutospacing="0" w:after="0" w:afterAutospacing="0"/>
        <w:ind w:left="0" w:right="0" w:firstLine="643" w:firstLineChars="200"/>
        <w:jc w:val="both"/>
        <w:outlineLvl w:val="0"/>
        <w:rPr>
          <w:rFonts w:hint="eastAsia" w:ascii="仿宋_GB2312" w:hAnsi="宋体" w:eastAsia="仿宋_GB2312" w:cs="宋体"/>
          <w:b/>
          <w:bCs w:val="0"/>
          <w:sz w:val="32"/>
          <w:szCs w:val="32"/>
          <w:lang w:val="en-US"/>
        </w:rPr>
      </w:pPr>
    </w:p>
    <w:p w14:paraId="51B516F0">
      <w:pPr>
        <w:keepNext w:val="0"/>
        <w:keepLines w:val="0"/>
        <w:widowControl w:val="0"/>
        <w:suppressLineNumbers w:val="0"/>
        <w:spacing w:before="0" w:beforeAutospacing="0" w:after="0" w:afterAutospacing="0"/>
        <w:ind w:left="0" w:right="0" w:firstLine="643" w:firstLineChars="200"/>
        <w:jc w:val="both"/>
        <w:outlineLvl w:val="0"/>
        <w:rPr>
          <w:rFonts w:hint="eastAsia" w:ascii="仿宋_GB2312" w:hAnsi="宋体" w:eastAsia="仿宋_GB2312" w:cs="宋体"/>
          <w:b/>
          <w:bCs w:val="0"/>
          <w:sz w:val="32"/>
          <w:szCs w:val="32"/>
          <w:lang w:val="en-US"/>
        </w:rPr>
      </w:pPr>
    </w:p>
    <w:p w14:paraId="79803E42">
      <w:pPr>
        <w:keepNext w:val="0"/>
        <w:keepLines w:val="0"/>
        <w:widowControl w:val="0"/>
        <w:suppressLineNumbers w:val="0"/>
        <w:spacing w:before="0" w:beforeAutospacing="0" w:after="0" w:afterAutospacing="0"/>
        <w:ind w:left="0" w:right="0" w:firstLine="643" w:firstLineChars="200"/>
        <w:jc w:val="both"/>
        <w:outlineLvl w:val="0"/>
        <w:rPr>
          <w:rFonts w:hint="eastAsia" w:ascii="仿宋_GB2312" w:hAnsi="宋体" w:eastAsia="仿宋_GB2312" w:cs="宋体"/>
          <w:b/>
          <w:bCs w:val="0"/>
          <w:sz w:val="32"/>
          <w:szCs w:val="32"/>
          <w:lang w:val="en-US"/>
        </w:rPr>
      </w:pPr>
    </w:p>
    <w:p w14:paraId="5C065C59">
      <w:pPr>
        <w:keepNext w:val="0"/>
        <w:keepLines w:val="0"/>
        <w:widowControl w:val="0"/>
        <w:suppressLineNumbers w:val="0"/>
        <w:spacing w:before="0" w:beforeAutospacing="0" w:after="0" w:afterAutospacing="0"/>
        <w:ind w:left="0" w:right="0" w:firstLine="643" w:firstLineChars="200"/>
        <w:jc w:val="both"/>
        <w:outlineLvl w:val="0"/>
        <w:rPr>
          <w:rFonts w:hint="eastAsia" w:ascii="仿宋_GB2312" w:hAnsi="宋体" w:eastAsia="仿宋_GB2312" w:cs="宋体"/>
          <w:b/>
          <w:bCs w:val="0"/>
          <w:sz w:val="32"/>
          <w:szCs w:val="32"/>
          <w:lang w:val="en-US"/>
        </w:rPr>
      </w:pPr>
    </w:p>
    <w:p w14:paraId="19B78AB8">
      <w:pPr>
        <w:keepNext w:val="0"/>
        <w:keepLines w:val="0"/>
        <w:widowControl w:val="0"/>
        <w:suppressLineNumbers w:val="0"/>
        <w:spacing w:before="0" w:beforeAutospacing="0" w:after="0" w:afterAutospacing="0"/>
        <w:ind w:left="0" w:right="0" w:firstLine="643" w:firstLineChars="200"/>
        <w:jc w:val="both"/>
        <w:outlineLvl w:val="0"/>
        <w:rPr>
          <w:rFonts w:hint="eastAsia" w:ascii="仿宋_GB2312" w:hAnsi="宋体" w:eastAsia="仿宋_GB2312" w:cs="宋体"/>
          <w:b/>
          <w:bCs w:val="0"/>
          <w:sz w:val="32"/>
          <w:szCs w:val="32"/>
          <w:lang w:val="en-US"/>
        </w:rPr>
      </w:pPr>
    </w:p>
    <w:p w14:paraId="219583C8">
      <w:pPr>
        <w:keepNext w:val="0"/>
        <w:keepLines w:val="0"/>
        <w:widowControl w:val="0"/>
        <w:suppressLineNumbers w:val="0"/>
        <w:spacing w:before="0" w:beforeAutospacing="0" w:after="0" w:afterAutospacing="0"/>
        <w:ind w:left="0" w:right="0" w:firstLine="643" w:firstLineChars="200"/>
        <w:jc w:val="both"/>
        <w:outlineLvl w:val="0"/>
        <w:rPr>
          <w:rFonts w:hint="eastAsia" w:ascii="仿宋_GB2312" w:hAnsi="宋体" w:eastAsia="仿宋_GB2312" w:cs="宋体"/>
          <w:b/>
          <w:bCs w:val="0"/>
          <w:sz w:val="32"/>
          <w:szCs w:val="32"/>
          <w:lang w:val="en-US"/>
        </w:rPr>
      </w:pPr>
    </w:p>
    <w:p w14:paraId="13EED9C8">
      <w:pPr>
        <w:keepNext w:val="0"/>
        <w:keepLines w:val="0"/>
        <w:widowControl w:val="0"/>
        <w:suppressLineNumbers w:val="0"/>
        <w:spacing w:before="0" w:beforeAutospacing="0" w:after="0" w:afterAutospacing="0"/>
        <w:ind w:left="0" w:right="0" w:firstLine="643" w:firstLineChars="200"/>
        <w:jc w:val="both"/>
        <w:outlineLvl w:val="0"/>
        <w:rPr>
          <w:rFonts w:hint="eastAsia" w:ascii="仿宋_GB2312" w:hAnsi="宋体" w:eastAsia="仿宋_GB2312" w:cs="宋体"/>
          <w:b/>
          <w:bCs w:val="0"/>
          <w:sz w:val="32"/>
          <w:szCs w:val="32"/>
          <w:lang w:val="en-US"/>
        </w:rPr>
      </w:pPr>
    </w:p>
    <w:p w14:paraId="4793CCBC">
      <w:pPr>
        <w:keepNext w:val="0"/>
        <w:keepLines w:val="0"/>
        <w:widowControl w:val="0"/>
        <w:suppressLineNumbers w:val="0"/>
        <w:spacing w:before="0" w:beforeAutospacing="0" w:after="0" w:afterAutospacing="0"/>
        <w:ind w:left="0" w:right="0" w:firstLine="643" w:firstLineChars="200"/>
        <w:jc w:val="both"/>
        <w:outlineLvl w:val="0"/>
        <w:rPr>
          <w:rFonts w:hint="eastAsia" w:ascii="仿宋_GB2312" w:hAnsi="宋体" w:eastAsia="仿宋_GB2312" w:cs="宋体"/>
          <w:b/>
          <w:bCs w:val="0"/>
          <w:sz w:val="32"/>
          <w:szCs w:val="32"/>
          <w:lang w:val="en-US"/>
        </w:rPr>
      </w:pPr>
    </w:p>
    <w:p w14:paraId="37054F72">
      <w:pPr>
        <w:keepNext w:val="0"/>
        <w:keepLines w:val="0"/>
        <w:widowControl w:val="0"/>
        <w:suppressLineNumbers w:val="0"/>
        <w:spacing w:before="0" w:beforeAutospacing="0" w:after="0" w:afterAutospacing="0"/>
        <w:ind w:left="0" w:right="0" w:firstLine="643" w:firstLineChars="200"/>
        <w:jc w:val="both"/>
        <w:outlineLvl w:val="0"/>
        <w:rPr>
          <w:rFonts w:hint="eastAsia" w:ascii="仿宋_GB2312" w:hAnsi="宋体" w:eastAsia="仿宋_GB2312" w:cs="宋体"/>
          <w:b/>
          <w:bCs w:val="0"/>
          <w:sz w:val="32"/>
          <w:szCs w:val="32"/>
          <w:lang w:val="en-US"/>
        </w:rPr>
      </w:pPr>
    </w:p>
    <w:p w14:paraId="7164E44F">
      <w:pPr>
        <w:keepNext w:val="0"/>
        <w:keepLines w:val="0"/>
        <w:widowControl w:val="0"/>
        <w:suppressLineNumbers w:val="0"/>
        <w:spacing w:before="0" w:beforeAutospacing="0" w:after="0" w:afterAutospacing="0"/>
        <w:ind w:left="0" w:right="0" w:firstLine="640" w:firstLineChars="200"/>
        <w:jc w:val="both"/>
        <w:outlineLvl w:val="0"/>
        <w:rPr>
          <w:rFonts w:hint="eastAsia" w:ascii="黑体" w:hAnsi="宋体" w:eastAsia="黑体" w:cs="宋体"/>
          <w:sz w:val="32"/>
          <w:szCs w:val="32"/>
          <w:lang w:val="en-US"/>
        </w:rPr>
      </w:pPr>
      <w:r>
        <w:rPr>
          <w:rFonts w:hint="eastAsia" w:ascii="黑体" w:hAnsi="宋体" w:eastAsia="黑体" w:cs="宋体"/>
          <w:kern w:val="2"/>
          <w:sz w:val="32"/>
          <w:szCs w:val="32"/>
          <w:lang w:val="en-US" w:eastAsia="zh-CN" w:bidi="ar"/>
        </w:rPr>
        <w:t>一、</w:t>
      </w:r>
      <w:r>
        <w:rPr>
          <w:rFonts w:hint="eastAsia" w:ascii="黑体" w:hAnsi="宋体" w:eastAsia="黑体" w:cs="黑体"/>
          <w:kern w:val="2"/>
          <w:sz w:val="32"/>
          <w:szCs w:val="32"/>
          <w:lang w:val="en-US" w:eastAsia="zh-CN" w:bidi="ar"/>
        </w:rPr>
        <w:t>沙头街道办事处</w:t>
      </w:r>
      <w:r>
        <w:rPr>
          <w:rFonts w:hint="eastAsia" w:ascii="黑体" w:hAnsi="宋体" w:eastAsia="黑体" w:cs="宋体"/>
          <w:kern w:val="2"/>
          <w:sz w:val="32"/>
          <w:szCs w:val="32"/>
          <w:lang w:val="en-US" w:eastAsia="zh-CN" w:bidi="ar"/>
        </w:rPr>
        <w:t>概况</w:t>
      </w:r>
    </w:p>
    <w:p w14:paraId="5432611B">
      <w:pPr>
        <w:keepNext w:val="0"/>
        <w:keepLines w:val="0"/>
        <w:widowControl w:val="0"/>
        <w:suppressLineNumbers w:val="0"/>
        <w:spacing w:before="0" w:beforeAutospacing="0" w:after="0" w:afterAutospacing="0"/>
        <w:ind w:left="0" w:right="0"/>
        <w:jc w:val="both"/>
        <w:outlineLvl w:val="0"/>
        <w:rPr>
          <w:rFonts w:hint="eastAsia" w:ascii="楷体_GB2312" w:hAnsi="宋体" w:eastAsia="楷体_GB2312" w:cs="宋体"/>
          <w:b/>
          <w:bCs w:val="0"/>
          <w:sz w:val="32"/>
          <w:szCs w:val="32"/>
          <w:lang w:val="en-US"/>
        </w:rPr>
      </w:pPr>
      <w:r>
        <w:rPr>
          <w:rFonts w:hint="eastAsia" w:ascii="仿宋_GB2312" w:hAnsi="宋体" w:eastAsia="仿宋_GB2312" w:cs="宋体"/>
          <w:b/>
          <w:bCs w:val="0"/>
          <w:kern w:val="2"/>
          <w:sz w:val="32"/>
          <w:szCs w:val="32"/>
          <w:lang w:val="en-US" w:eastAsia="zh-CN" w:bidi="ar"/>
        </w:rPr>
        <w:t xml:space="preserve">    </w:t>
      </w:r>
      <w:r>
        <w:rPr>
          <w:rFonts w:hint="eastAsia" w:ascii="楷体_GB2312" w:hAnsi="宋体" w:eastAsia="楷体_GB2312" w:cs="宋体"/>
          <w:b/>
          <w:bCs w:val="0"/>
          <w:kern w:val="2"/>
          <w:sz w:val="32"/>
          <w:szCs w:val="32"/>
          <w:lang w:val="en-US" w:eastAsia="zh-CN" w:bidi="ar"/>
        </w:rPr>
        <w:t>（一）部门职责</w:t>
      </w:r>
    </w:p>
    <w:p w14:paraId="6022A52E">
      <w:pPr>
        <w:keepNext w:val="0"/>
        <w:keepLines w:val="0"/>
        <w:widowControl w:val="0"/>
        <w:suppressLineNumbers w:val="0"/>
        <w:spacing w:before="0" w:beforeAutospacing="0" w:after="0" w:afterAutospacing="0"/>
        <w:ind w:left="0" w:right="0"/>
        <w:jc w:val="both"/>
        <w:rPr>
          <w:rFonts w:hint="eastAsia" w:ascii="仿宋_GB2312" w:hAnsi="仿宋" w:eastAsia="仿宋_GB2312" w:cs="仿宋_GB2312"/>
          <w:sz w:val="32"/>
          <w:szCs w:val="32"/>
          <w:lang w:val="en-US"/>
        </w:rPr>
      </w:pPr>
      <w:r>
        <w:rPr>
          <w:rFonts w:hint="default" w:ascii="Times New Roman" w:hAnsi="Times New Roman" w:eastAsia="宋体" w:cs="Times New Roman"/>
          <w:kern w:val="2"/>
          <w:sz w:val="21"/>
          <w:szCs w:val="20"/>
          <w:lang w:val="en-US" w:eastAsia="zh-CN" w:bidi="ar"/>
        </w:rPr>
        <w:t xml:space="preserve">    </w:t>
      </w:r>
      <w:r>
        <w:rPr>
          <w:rFonts w:hint="eastAsia" w:ascii="仿宋_GB2312" w:hAnsi="Times New Roman" w:eastAsia="仿宋_GB2312" w:cs="仿宋_GB2312"/>
          <w:kern w:val="2"/>
          <w:sz w:val="21"/>
          <w:szCs w:val="20"/>
          <w:lang w:val="en-US" w:eastAsia="zh-CN" w:bidi="ar"/>
        </w:rPr>
        <w:t xml:space="preserve"> </w:t>
      </w:r>
      <w:r>
        <w:rPr>
          <w:rFonts w:hint="eastAsia" w:ascii="仿宋_GB2312" w:hAnsi="仿宋" w:eastAsia="仿宋_GB2312" w:cs="仿宋_GB2312"/>
          <w:kern w:val="2"/>
          <w:sz w:val="32"/>
          <w:szCs w:val="32"/>
          <w:lang w:val="en-US" w:eastAsia="zh-CN" w:bidi="ar"/>
        </w:rPr>
        <w:t>作为区人民政府的派出机关，受区人民政府领导，行使区人民政府赋予的职权，街道有以下主要职能：</w:t>
      </w:r>
    </w:p>
    <w:p w14:paraId="72339ACA">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xml:space="preserve">1.贯彻执行上级人民政府的决定、命令和政策，结合本街道实际，制订发展规划、工作计划和措施，并组织实施。             </w:t>
      </w:r>
    </w:p>
    <w:p w14:paraId="42B0D47F">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2.负责辖区的城市管理工作，加强辖区园林绿化、市容环境、森林防火和爱国卫生运动，协助有关部门做好辖区环保、“三防”、排洪、排污、抢险救灾等其他工作。</w:t>
      </w:r>
    </w:p>
    <w:p w14:paraId="51521926">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3.负责辖区的社会管理工作，加强社会治安综合治理、维护社会稳定，做好辖区人口计划生育、司法、信访和出租屋管理等工作。</w:t>
      </w:r>
    </w:p>
    <w:p w14:paraId="576D3C6B">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4.负责辖区党的建设、纪律教育、宣传教育、外事统战及街道机关组织人事等工作。负责加强辖区基层组织建设，指导和支持社区居委会开展自我管理，反映居民的意见和建议。</w:t>
      </w:r>
    </w:p>
    <w:p w14:paraId="7AEB85CE">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5.负责辖区的公共服务工作，加强政务服务管理，做好辖区社会事务、劳动就业、残疾人等社区服务工作。</w:t>
      </w:r>
    </w:p>
    <w:p w14:paraId="3C75EE23">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6.负责辖区的精神文明建设，发展社区群众性科技、教育、文化、体育、卫生事业。</w:t>
      </w:r>
    </w:p>
    <w:p w14:paraId="7143F2C3">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7.组织开展辖区的安全生产宣传、监管、执法工作。</w:t>
      </w:r>
    </w:p>
    <w:p w14:paraId="53817C11">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8.组织开展辖区的城市综合管理行政执法、规划土地监察工作。</w:t>
      </w:r>
    </w:p>
    <w:p w14:paraId="099A3B1C">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9.参与新建、改建居住区的公共建筑、市政设施配套项目的验收工作，协助开展城中村（旧村）改造，协助对公共建筑、市政配套措施的使用进行监督管理。</w:t>
      </w:r>
    </w:p>
    <w:p w14:paraId="5D3C7DF4">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10.优化营商环境，做好为企业服务及统计工作，规范、监管集体经济企业，促进辖区经济发展。</w:t>
      </w:r>
    </w:p>
    <w:p w14:paraId="55D2BCFE">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11.完成区委、区政府交办的其他工作。</w:t>
      </w:r>
    </w:p>
    <w:p w14:paraId="0C7CA70B">
      <w:pPr>
        <w:keepNext w:val="0"/>
        <w:keepLines w:val="0"/>
        <w:widowControl w:val="0"/>
        <w:suppressLineNumbers w:val="0"/>
        <w:spacing w:before="0" w:beforeAutospacing="0" w:after="0" w:afterAutospacing="0"/>
        <w:ind w:left="0" w:right="0" w:firstLine="630" w:firstLineChars="196"/>
        <w:jc w:val="both"/>
        <w:outlineLvl w:val="0"/>
        <w:rPr>
          <w:rFonts w:hint="eastAsia" w:ascii="楷体_GB2312" w:hAnsi="宋体" w:eastAsia="楷体_GB2312" w:cs="宋体"/>
          <w:b/>
          <w:bCs w:val="0"/>
          <w:sz w:val="32"/>
          <w:szCs w:val="32"/>
          <w:lang w:val="en-US"/>
        </w:rPr>
      </w:pPr>
      <w:r>
        <w:rPr>
          <w:rFonts w:hint="eastAsia" w:ascii="楷体_GB2312" w:hAnsi="宋体" w:eastAsia="楷体_GB2312" w:cs="宋体"/>
          <w:b/>
          <w:bCs w:val="0"/>
          <w:kern w:val="2"/>
          <w:sz w:val="32"/>
          <w:szCs w:val="32"/>
          <w:lang w:val="en-US" w:eastAsia="zh-CN" w:bidi="ar"/>
        </w:rPr>
        <w:t>（二）机构设置</w:t>
      </w:r>
    </w:p>
    <w:p w14:paraId="2043AE38">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本单位内设7个行政类机构：党工委（办事处）办公室、基层党建办公室、政务服务办公室、社会管理办公室、公共安全办公室（加挂区安全生产执法监察大队沙头街道中队牌子）、社区法治办公室（司法所、社会治安综合治理办公室与其合署办公）、区城市综合管理行政执法局沙头街道执法队（加挂区规划土地监察大队沙头街道中队牌子）。设街道公共服务中心、街道网格信息管理中心（加挂出租屋综合管理所牌子）两个下属事业单位。</w:t>
      </w:r>
    </w:p>
    <w:p w14:paraId="6A6B7D8A">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本单位下辖12个社区工作站：分别为上沙社区工作站、下沙社区工作站、沙咀社区工作站、沙尾社区工作站、新洲社区工作站、新沙社区工作站、新华社区工作站、金地社区工作站、金城社区工作站、金碧社区工作站、天安社区工作站、翠湾社区工作站。</w:t>
      </w:r>
    </w:p>
    <w:p w14:paraId="476161E7">
      <w:pPr>
        <w:keepNext w:val="0"/>
        <w:keepLines w:val="0"/>
        <w:widowControl w:val="0"/>
        <w:suppressLineNumbers w:val="0"/>
        <w:spacing w:before="0" w:beforeAutospacing="0" w:after="0" w:afterAutospacing="0"/>
        <w:ind w:left="0" w:right="0"/>
        <w:jc w:val="both"/>
        <w:rPr>
          <w:rFonts w:hint="eastAsia" w:ascii="仿宋_GB2312" w:hAnsi="宋体" w:eastAsia="仿宋_GB2312" w:cs="宋体"/>
          <w:sz w:val="32"/>
          <w:szCs w:val="32"/>
          <w:lang w:val="en-US"/>
        </w:rPr>
      </w:pPr>
    </w:p>
    <w:p w14:paraId="654F2DF4">
      <w:pPr>
        <w:keepNext w:val="0"/>
        <w:keepLines w:val="0"/>
        <w:widowControl w:val="0"/>
        <w:suppressLineNumbers w:val="0"/>
        <w:spacing w:before="0" w:beforeAutospacing="0" w:after="0" w:afterAutospacing="0"/>
        <w:ind w:left="0" w:right="0"/>
        <w:jc w:val="both"/>
        <w:rPr>
          <w:rFonts w:hint="eastAsia" w:ascii="仿宋_GB2312" w:hAnsi="宋体" w:eastAsia="仿宋_GB2312" w:cs="宋体"/>
          <w:sz w:val="32"/>
          <w:szCs w:val="32"/>
          <w:lang w:val="en-US"/>
        </w:rPr>
      </w:pPr>
    </w:p>
    <w:p w14:paraId="1874F5CA">
      <w:pPr>
        <w:keepNext w:val="0"/>
        <w:keepLines w:val="0"/>
        <w:widowControl w:val="0"/>
        <w:suppressLineNumbers w:val="0"/>
        <w:spacing w:before="0" w:beforeAutospacing="0" w:after="0" w:afterAutospacing="0"/>
        <w:ind w:left="0" w:right="0"/>
        <w:jc w:val="both"/>
        <w:rPr>
          <w:rFonts w:hint="eastAsia" w:ascii="仿宋_GB2312" w:hAnsi="宋体" w:eastAsia="仿宋_GB2312" w:cs="宋体"/>
          <w:sz w:val="32"/>
          <w:szCs w:val="32"/>
          <w:lang w:val="en-US"/>
        </w:rPr>
      </w:pPr>
    </w:p>
    <w:p w14:paraId="0CACC758">
      <w:pPr>
        <w:keepNext w:val="0"/>
        <w:keepLines w:val="0"/>
        <w:widowControl w:val="0"/>
        <w:suppressLineNumbers w:val="0"/>
        <w:spacing w:before="0" w:beforeAutospacing="0" w:after="0" w:afterAutospacing="0"/>
        <w:ind w:left="0" w:right="0"/>
        <w:jc w:val="both"/>
        <w:rPr>
          <w:rFonts w:hint="eastAsia" w:ascii="仿宋_GB2312" w:hAnsi="宋体" w:eastAsia="仿宋_GB2312" w:cs="宋体"/>
          <w:sz w:val="32"/>
          <w:szCs w:val="32"/>
          <w:lang w:val="en-US"/>
        </w:rPr>
      </w:pPr>
    </w:p>
    <w:p w14:paraId="4175DD32">
      <w:pPr>
        <w:keepNext w:val="0"/>
        <w:keepLines w:val="0"/>
        <w:widowControl w:val="0"/>
        <w:suppressLineNumbers w:val="0"/>
        <w:spacing w:before="0" w:beforeAutospacing="0" w:after="0" w:afterAutospacing="0"/>
        <w:ind w:left="0" w:right="0"/>
        <w:jc w:val="both"/>
        <w:rPr>
          <w:rFonts w:hint="eastAsia" w:ascii="仿宋_GB2312" w:hAnsi="宋体" w:eastAsia="仿宋_GB2312" w:cs="宋体"/>
          <w:sz w:val="32"/>
          <w:szCs w:val="32"/>
          <w:lang w:val="en-US"/>
        </w:rPr>
      </w:pPr>
    </w:p>
    <w:p w14:paraId="41FF9373">
      <w:pPr>
        <w:keepNext w:val="0"/>
        <w:keepLines w:val="0"/>
        <w:widowControl w:val="0"/>
        <w:suppressLineNumbers w:val="0"/>
        <w:spacing w:before="0" w:beforeAutospacing="0" w:after="0" w:afterAutospacing="0"/>
        <w:ind w:left="0" w:right="0" w:firstLine="640" w:firstLineChars="200"/>
        <w:jc w:val="both"/>
        <w:outlineLvl w:val="0"/>
        <w:rPr>
          <w:rFonts w:hint="eastAsia" w:ascii="黑体" w:hAnsi="宋体" w:eastAsia="黑体" w:cs="宋体"/>
          <w:sz w:val="32"/>
          <w:szCs w:val="32"/>
          <w:lang w:val="en-US"/>
        </w:rPr>
      </w:pPr>
      <w:r>
        <w:rPr>
          <w:rFonts w:hint="eastAsia" w:ascii="黑体" w:hAnsi="宋体" w:eastAsia="黑体" w:cs="宋体"/>
          <w:kern w:val="2"/>
          <w:sz w:val="32"/>
          <w:szCs w:val="32"/>
          <w:lang w:val="en-US" w:eastAsia="zh-CN" w:bidi="ar"/>
        </w:rPr>
        <w:t>二、</w:t>
      </w:r>
      <w:r>
        <w:rPr>
          <w:rFonts w:hint="eastAsia" w:ascii="黑体" w:hAnsi="宋体" w:eastAsia="黑体" w:cs="黑体"/>
          <w:kern w:val="2"/>
          <w:sz w:val="32"/>
          <w:szCs w:val="32"/>
          <w:lang w:val="en-US" w:eastAsia="zh-CN" w:bidi="ar"/>
        </w:rPr>
        <w:t>沙头街道办事处</w:t>
      </w:r>
      <w:r>
        <w:rPr>
          <w:rFonts w:hint="eastAsia" w:ascii="黑体" w:hAnsi="宋体" w:eastAsia="黑体" w:cs="宋体"/>
          <w:kern w:val="2"/>
          <w:sz w:val="32"/>
          <w:szCs w:val="32"/>
          <w:lang w:val="en-US" w:eastAsia="zh-CN" w:bidi="ar"/>
        </w:rPr>
        <w:t>2018年度部门决算表</w:t>
      </w:r>
    </w:p>
    <w:tbl>
      <w:tblPr>
        <w:tblStyle w:val="6"/>
        <w:tblW w:w="9668" w:type="dxa"/>
        <w:jc w:val="center"/>
        <w:shd w:val="clear" w:color="auto" w:fill="auto"/>
        <w:tblLayout w:type="fixed"/>
        <w:tblCellMar>
          <w:top w:w="0" w:type="dxa"/>
          <w:left w:w="108" w:type="dxa"/>
          <w:bottom w:w="0" w:type="dxa"/>
          <w:right w:w="108" w:type="dxa"/>
        </w:tblCellMar>
      </w:tblPr>
      <w:tblGrid>
        <w:gridCol w:w="3033"/>
        <w:gridCol w:w="607"/>
        <w:gridCol w:w="1092"/>
        <w:gridCol w:w="3032"/>
        <w:gridCol w:w="606"/>
        <w:gridCol w:w="1100"/>
        <w:gridCol w:w="198"/>
      </w:tblGrid>
      <w:tr w14:paraId="04935A1A">
        <w:tblPrEx>
          <w:shd w:val="clear" w:color="auto" w:fill="auto"/>
          <w:tblCellMar>
            <w:top w:w="0" w:type="dxa"/>
            <w:left w:w="108" w:type="dxa"/>
            <w:bottom w:w="0" w:type="dxa"/>
            <w:right w:w="108" w:type="dxa"/>
          </w:tblCellMar>
        </w:tblPrEx>
        <w:trPr>
          <w:trHeight w:val="360" w:hRule="atLeast"/>
          <w:jc w:val="center"/>
        </w:trPr>
        <w:tc>
          <w:tcPr>
            <w:tcW w:w="9470" w:type="dxa"/>
            <w:gridSpan w:val="6"/>
            <w:shd w:val="clear" w:color="auto" w:fill="auto"/>
            <w:tcMar>
              <w:top w:w="15" w:type="dxa"/>
              <w:left w:w="15" w:type="dxa"/>
              <w:right w:w="15" w:type="dxa"/>
            </w:tcMar>
            <w:vAlign w:val="center"/>
          </w:tcPr>
          <w:p w14:paraId="49192503">
            <w:pPr>
              <w:keepNext w:val="0"/>
              <w:keepLines w:val="0"/>
              <w:widowControl w:val="0"/>
              <w:suppressLineNumbers w:val="0"/>
              <w:spacing w:before="0" w:beforeAutospacing="0" w:after="0" w:afterAutospacing="0"/>
              <w:ind w:left="308" w:leftChars="124" w:right="1443" w:rightChars="687" w:hanging="48" w:hangingChars="15"/>
              <w:jc w:val="center"/>
              <w:rPr>
                <w:rFonts w:hint="eastAsia" w:ascii="华文中宋" w:hAnsi="华文中宋" w:eastAsia="华文中宋" w:cs="宋体"/>
                <w:color w:val="000000"/>
                <w:sz w:val="32"/>
                <w:szCs w:val="32"/>
                <w:lang w:val="en-US"/>
              </w:rPr>
            </w:pPr>
            <w:r>
              <w:rPr>
                <w:rFonts w:hint="eastAsia" w:ascii="华文中宋" w:hAnsi="华文中宋" w:eastAsia="华文中宋" w:cs="华文中宋"/>
                <w:color w:val="000000"/>
                <w:kern w:val="2"/>
                <w:sz w:val="32"/>
                <w:szCs w:val="32"/>
                <w:lang w:val="en-US" w:eastAsia="zh-CN" w:bidi="ar"/>
              </w:rPr>
              <w:t>收入支出决算总表</w:t>
            </w:r>
          </w:p>
        </w:tc>
        <w:tc>
          <w:tcPr>
            <w:tcW w:w="198" w:type="dxa"/>
            <w:shd w:val="clear" w:color="auto" w:fill="auto"/>
            <w:tcMar>
              <w:top w:w="15" w:type="dxa"/>
              <w:left w:w="15" w:type="dxa"/>
              <w:right w:w="15" w:type="dxa"/>
            </w:tcMar>
            <w:vAlign w:val="center"/>
          </w:tcPr>
          <w:p w14:paraId="1D0841F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504BE106">
        <w:tblPrEx>
          <w:shd w:val="clear" w:color="auto" w:fill="auto"/>
          <w:tblCellMar>
            <w:top w:w="0" w:type="dxa"/>
            <w:left w:w="108" w:type="dxa"/>
            <w:bottom w:w="0" w:type="dxa"/>
            <w:right w:w="108" w:type="dxa"/>
          </w:tblCellMar>
        </w:tblPrEx>
        <w:trPr>
          <w:trHeight w:val="199" w:hRule="atLeast"/>
          <w:jc w:val="center"/>
        </w:trPr>
        <w:tc>
          <w:tcPr>
            <w:tcW w:w="3033" w:type="dxa"/>
            <w:shd w:val="clear" w:color="auto" w:fill="FFFFFF"/>
            <w:tcMar>
              <w:top w:w="15" w:type="dxa"/>
              <w:left w:w="15" w:type="dxa"/>
              <w:right w:w="15" w:type="dxa"/>
            </w:tcMar>
            <w:vAlign w:val="center"/>
          </w:tcPr>
          <w:p w14:paraId="4CDF5BF3">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607" w:type="dxa"/>
            <w:shd w:val="clear" w:color="auto" w:fill="FFFFFF"/>
            <w:tcMar>
              <w:top w:w="15" w:type="dxa"/>
              <w:left w:w="15" w:type="dxa"/>
              <w:right w:w="15" w:type="dxa"/>
            </w:tcMar>
            <w:vAlign w:val="center"/>
          </w:tcPr>
          <w:p w14:paraId="4D2DBAC3">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092" w:type="dxa"/>
            <w:shd w:val="clear" w:color="auto" w:fill="FFFFFF"/>
            <w:tcMar>
              <w:top w:w="15" w:type="dxa"/>
              <w:left w:w="15" w:type="dxa"/>
              <w:right w:w="15" w:type="dxa"/>
            </w:tcMar>
            <w:vAlign w:val="center"/>
          </w:tcPr>
          <w:p w14:paraId="6DDC933E">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3032" w:type="dxa"/>
            <w:shd w:val="clear" w:color="auto" w:fill="FFFFFF"/>
            <w:tcMar>
              <w:top w:w="15" w:type="dxa"/>
              <w:left w:w="15" w:type="dxa"/>
              <w:right w:w="15" w:type="dxa"/>
            </w:tcMar>
            <w:vAlign w:val="center"/>
          </w:tcPr>
          <w:p w14:paraId="720FBF62">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606" w:type="dxa"/>
            <w:shd w:val="clear" w:color="auto" w:fill="FFFFFF"/>
            <w:tcMar>
              <w:top w:w="15" w:type="dxa"/>
              <w:left w:w="15" w:type="dxa"/>
              <w:right w:w="15" w:type="dxa"/>
            </w:tcMar>
            <w:vAlign w:val="center"/>
          </w:tcPr>
          <w:p w14:paraId="73648EDA">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100" w:type="dxa"/>
            <w:shd w:val="clear" w:color="auto" w:fill="FFFFFF"/>
            <w:tcMar>
              <w:top w:w="15" w:type="dxa"/>
              <w:left w:w="15" w:type="dxa"/>
              <w:right w:w="15" w:type="dxa"/>
            </w:tcMar>
            <w:vAlign w:val="center"/>
          </w:tcPr>
          <w:p w14:paraId="465F4388">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0"/>
                <w:szCs w:val="20"/>
                <w:lang w:val="en-US"/>
              </w:rPr>
            </w:pPr>
            <w:r>
              <w:rPr>
                <w:rFonts w:hint="eastAsia" w:ascii="Times New Roman" w:hAnsi="Times New Roman" w:eastAsia="宋体" w:cs="宋体"/>
                <w:color w:val="000000"/>
                <w:kern w:val="2"/>
                <w:sz w:val="20"/>
                <w:szCs w:val="20"/>
                <w:lang w:val="en-US" w:eastAsia="zh-CN" w:bidi="ar"/>
              </w:rPr>
              <w:t>公开</w:t>
            </w:r>
            <w:r>
              <w:rPr>
                <w:rFonts w:hint="default" w:ascii="Times New Roman" w:hAnsi="Times New Roman" w:eastAsia="宋体" w:cs="Times New Roman"/>
                <w:color w:val="000000"/>
                <w:kern w:val="2"/>
                <w:sz w:val="20"/>
                <w:szCs w:val="20"/>
                <w:lang w:val="en-US" w:eastAsia="zh-CN" w:bidi="ar"/>
              </w:rPr>
              <w:t>01</w:t>
            </w:r>
            <w:r>
              <w:rPr>
                <w:rFonts w:hint="eastAsia" w:ascii="Times New Roman" w:hAnsi="Times New Roman" w:eastAsia="宋体" w:cs="宋体"/>
                <w:color w:val="000000"/>
                <w:kern w:val="2"/>
                <w:sz w:val="20"/>
                <w:szCs w:val="20"/>
                <w:lang w:val="en-US" w:eastAsia="zh-CN" w:bidi="ar"/>
              </w:rPr>
              <w:t>表</w:t>
            </w:r>
          </w:p>
        </w:tc>
        <w:tc>
          <w:tcPr>
            <w:tcW w:w="198" w:type="dxa"/>
            <w:shd w:val="clear" w:color="auto" w:fill="auto"/>
            <w:tcMar>
              <w:top w:w="15" w:type="dxa"/>
              <w:left w:w="15" w:type="dxa"/>
              <w:right w:w="15" w:type="dxa"/>
            </w:tcMar>
            <w:vAlign w:val="center"/>
          </w:tcPr>
          <w:p w14:paraId="40CD3DC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59E5D8C9">
        <w:tblPrEx>
          <w:shd w:val="clear" w:color="auto" w:fill="auto"/>
          <w:tblCellMar>
            <w:top w:w="0" w:type="dxa"/>
            <w:left w:w="108" w:type="dxa"/>
            <w:bottom w:w="0" w:type="dxa"/>
            <w:right w:w="108" w:type="dxa"/>
          </w:tblCellMar>
        </w:tblPrEx>
        <w:trPr>
          <w:trHeight w:val="300" w:hRule="atLeast"/>
          <w:jc w:val="center"/>
        </w:trPr>
        <w:tc>
          <w:tcPr>
            <w:tcW w:w="4732" w:type="dxa"/>
            <w:gridSpan w:val="3"/>
            <w:tcBorders>
              <w:bottom w:val="single" w:color="auto" w:sz="6" w:space="0"/>
            </w:tcBorders>
            <w:shd w:val="clear" w:color="auto" w:fill="FFFFFF"/>
            <w:tcMar>
              <w:top w:w="15" w:type="dxa"/>
              <w:left w:w="15" w:type="dxa"/>
              <w:right w:w="15" w:type="dxa"/>
            </w:tcMar>
            <w:vAlign w:val="center"/>
          </w:tcPr>
          <w:p w14:paraId="63875C1A">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0"/>
                <w:szCs w:val="20"/>
                <w:lang w:val="en-US"/>
              </w:rPr>
            </w:pPr>
            <w:r>
              <w:rPr>
                <w:rFonts w:hint="eastAsia" w:ascii="Times New Roman" w:hAnsi="Times New Roman" w:eastAsia="宋体" w:cs="宋体"/>
                <w:color w:val="000000"/>
                <w:kern w:val="2"/>
                <w:sz w:val="20"/>
                <w:szCs w:val="20"/>
                <w:lang w:val="en-US" w:eastAsia="zh-CN" w:bidi="ar"/>
              </w:rPr>
              <w:t>部门：深圳市福田区沙头街道办事处</w:t>
            </w:r>
            <w:r>
              <w:rPr>
                <w:rFonts w:hint="eastAsia" w:ascii="Times New Roman" w:hAnsi="Times New Roman" w:eastAsia="宋体" w:cs="宋体"/>
                <w:kern w:val="2"/>
                <w:sz w:val="21"/>
                <w:szCs w:val="20"/>
                <w:lang w:val="en-US" w:eastAsia="zh-CN" w:bidi="ar"/>
              </w:rPr>
              <w:t>　</w:t>
            </w:r>
            <w:r>
              <w:rPr>
                <w:rFonts w:hint="default" w:ascii="Times New Roman" w:hAnsi="Times New Roman" w:eastAsia="宋体" w:cs="Times New Roman"/>
                <w:kern w:val="2"/>
                <w:sz w:val="21"/>
                <w:szCs w:val="20"/>
                <w:lang w:val="en-US" w:eastAsia="zh-CN" w:bidi="ar"/>
              </w:rPr>
              <w:t xml:space="preserve">     </w:t>
            </w:r>
          </w:p>
        </w:tc>
        <w:tc>
          <w:tcPr>
            <w:tcW w:w="3032" w:type="dxa"/>
            <w:tcBorders>
              <w:bottom w:val="single" w:color="auto" w:sz="6" w:space="0"/>
            </w:tcBorders>
            <w:shd w:val="clear" w:color="auto" w:fill="FFFFFF"/>
            <w:tcMar>
              <w:top w:w="15" w:type="dxa"/>
              <w:left w:w="15" w:type="dxa"/>
              <w:right w:w="15" w:type="dxa"/>
            </w:tcMar>
            <w:vAlign w:val="center"/>
          </w:tcPr>
          <w:p w14:paraId="675FE1AA">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706" w:type="dxa"/>
            <w:gridSpan w:val="2"/>
            <w:tcBorders>
              <w:bottom w:val="single" w:color="auto" w:sz="6" w:space="0"/>
            </w:tcBorders>
            <w:shd w:val="clear" w:color="auto" w:fill="FFFFFF"/>
            <w:tcMar>
              <w:top w:w="15" w:type="dxa"/>
              <w:left w:w="15" w:type="dxa"/>
              <w:right w:w="15" w:type="dxa"/>
            </w:tcMar>
            <w:vAlign w:val="center"/>
          </w:tcPr>
          <w:p w14:paraId="38DB1126">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color w:val="000000"/>
                <w:kern w:val="2"/>
                <w:sz w:val="20"/>
                <w:szCs w:val="20"/>
                <w:lang w:val="en-US" w:eastAsia="zh-CN" w:bidi="ar"/>
              </w:rPr>
              <w:t>单位：万元</w:t>
            </w:r>
          </w:p>
        </w:tc>
        <w:tc>
          <w:tcPr>
            <w:tcW w:w="198" w:type="dxa"/>
            <w:shd w:val="clear" w:color="auto" w:fill="auto"/>
            <w:tcMar>
              <w:top w:w="15" w:type="dxa"/>
              <w:left w:w="15" w:type="dxa"/>
              <w:right w:w="15" w:type="dxa"/>
            </w:tcMar>
            <w:vAlign w:val="center"/>
          </w:tcPr>
          <w:p w14:paraId="17C98AF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67EF9A61">
        <w:tblPrEx>
          <w:shd w:val="clear" w:color="auto" w:fill="auto"/>
          <w:tblCellMar>
            <w:top w:w="0" w:type="dxa"/>
            <w:left w:w="108" w:type="dxa"/>
            <w:bottom w:w="0" w:type="dxa"/>
            <w:right w:w="108" w:type="dxa"/>
          </w:tblCellMar>
        </w:tblPrEx>
        <w:trPr>
          <w:trHeight w:val="439" w:hRule="atLeast"/>
          <w:jc w:val="center"/>
        </w:trPr>
        <w:tc>
          <w:tcPr>
            <w:tcW w:w="4732"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342331F">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收入</w:t>
            </w:r>
          </w:p>
        </w:tc>
        <w:tc>
          <w:tcPr>
            <w:tcW w:w="4738"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AAA3ECC">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支出</w:t>
            </w:r>
          </w:p>
        </w:tc>
        <w:tc>
          <w:tcPr>
            <w:tcW w:w="198" w:type="dxa"/>
            <w:tcBorders>
              <w:left w:val="single" w:color="auto" w:sz="6" w:space="0"/>
            </w:tcBorders>
            <w:shd w:val="clear" w:color="auto" w:fill="auto"/>
            <w:tcMar>
              <w:top w:w="15" w:type="dxa"/>
              <w:left w:w="15" w:type="dxa"/>
              <w:right w:w="15" w:type="dxa"/>
            </w:tcMar>
            <w:vAlign w:val="center"/>
          </w:tcPr>
          <w:p w14:paraId="78040D7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3B894C47">
        <w:tblPrEx>
          <w:shd w:val="clear" w:color="auto" w:fill="auto"/>
          <w:tblCellMar>
            <w:top w:w="0" w:type="dxa"/>
            <w:left w:w="108" w:type="dxa"/>
            <w:bottom w:w="0" w:type="dxa"/>
            <w:right w:w="108" w:type="dxa"/>
          </w:tblCellMar>
        </w:tblPrEx>
        <w:trPr>
          <w:trHeight w:val="439"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5D0590B">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项</w:t>
            </w:r>
            <w:r>
              <w:rPr>
                <w:rFonts w:hint="default" w:ascii="Times New Roman" w:hAnsi="Times New Roman" w:eastAsia="宋体" w:cs="Times New Roman"/>
                <w:kern w:val="2"/>
                <w:sz w:val="21"/>
                <w:szCs w:val="20"/>
                <w:lang w:val="en-US" w:eastAsia="zh-CN" w:bidi="ar"/>
              </w:rPr>
              <w:t xml:space="preserve">    </w:t>
            </w:r>
            <w:r>
              <w:rPr>
                <w:rFonts w:hint="eastAsia" w:ascii="Times New Roman" w:hAnsi="Times New Roman" w:eastAsia="宋体" w:cs="宋体"/>
                <w:kern w:val="2"/>
                <w:sz w:val="21"/>
                <w:szCs w:val="20"/>
                <w:lang w:val="en-US" w:eastAsia="zh-CN" w:bidi="ar"/>
              </w:rPr>
              <w:t>目</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3262A6EB">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Times New Roman" w:hAnsi="Times New Roman" w:eastAsia="宋体" w:cs="宋体"/>
                <w:kern w:val="2"/>
                <w:sz w:val="21"/>
                <w:szCs w:val="21"/>
                <w:lang w:val="en-US" w:eastAsia="zh-CN" w:bidi="ar"/>
              </w:rPr>
              <w:t>行次</w:t>
            </w:r>
          </w:p>
        </w:tc>
        <w:tc>
          <w:tcPr>
            <w:tcW w:w="109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F281FA9">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决算数</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2103FA5">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项</w:t>
            </w:r>
            <w:r>
              <w:rPr>
                <w:rFonts w:hint="default" w:ascii="Times New Roman" w:hAnsi="Times New Roman" w:eastAsia="宋体" w:cs="Times New Roman"/>
                <w:kern w:val="2"/>
                <w:sz w:val="21"/>
                <w:szCs w:val="20"/>
                <w:lang w:val="en-US" w:eastAsia="zh-CN" w:bidi="ar"/>
              </w:rPr>
              <w:t xml:space="preserve">    </w:t>
            </w:r>
            <w:r>
              <w:rPr>
                <w:rFonts w:hint="eastAsia" w:ascii="Times New Roman" w:hAnsi="Times New Roman" w:eastAsia="宋体" w:cs="宋体"/>
                <w:kern w:val="2"/>
                <w:sz w:val="21"/>
                <w:szCs w:val="20"/>
                <w:lang w:val="en-US" w:eastAsia="zh-CN" w:bidi="ar"/>
              </w:rPr>
              <w:t>目</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0816586">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Times New Roman" w:hAnsi="Times New Roman" w:eastAsia="宋体" w:cs="宋体"/>
                <w:kern w:val="2"/>
                <w:sz w:val="21"/>
                <w:szCs w:val="21"/>
                <w:lang w:val="en-US" w:eastAsia="zh-CN" w:bidi="ar"/>
              </w:rPr>
              <w:t>行次</w:t>
            </w:r>
          </w:p>
        </w:tc>
        <w:tc>
          <w:tcPr>
            <w:tcW w:w="1100"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D8F632E">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决算数</w:t>
            </w:r>
          </w:p>
        </w:tc>
        <w:tc>
          <w:tcPr>
            <w:tcW w:w="198" w:type="dxa"/>
            <w:tcBorders>
              <w:left w:val="single" w:color="auto" w:sz="6" w:space="0"/>
            </w:tcBorders>
            <w:shd w:val="clear" w:color="auto" w:fill="auto"/>
            <w:tcMar>
              <w:top w:w="15" w:type="dxa"/>
              <w:left w:w="15" w:type="dxa"/>
              <w:right w:w="15" w:type="dxa"/>
            </w:tcMar>
            <w:vAlign w:val="center"/>
          </w:tcPr>
          <w:p w14:paraId="13B108F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35CB8D03">
        <w:tblPrEx>
          <w:shd w:val="clear" w:color="auto" w:fill="auto"/>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480E48A">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栏</w:t>
            </w:r>
            <w:r>
              <w:rPr>
                <w:rFonts w:hint="default" w:ascii="Times New Roman" w:hAnsi="Times New Roman" w:eastAsia="宋体" w:cs="Times New Roman"/>
                <w:kern w:val="2"/>
                <w:sz w:val="21"/>
                <w:szCs w:val="20"/>
                <w:lang w:val="en-US" w:eastAsia="zh-CN" w:bidi="ar"/>
              </w:rPr>
              <w:t xml:space="preserve">    </w:t>
            </w:r>
            <w:r>
              <w:rPr>
                <w:rFonts w:hint="eastAsia" w:ascii="Times New Roman" w:hAnsi="Times New Roman" w:eastAsia="宋体" w:cs="宋体"/>
                <w:kern w:val="2"/>
                <w:sz w:val="21"/>
                <w:szCs w:val="20"/>
                <w:lang w:val="en-US" w:eastAsia="zh-CN" w:bidi="ar"/>
              </w:rPr>
              <w:t>次</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AC9FD11">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09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E09B5D5">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1</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4F1CEB1">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栏</w:t>
            </w:r>
            <w:r>
              <w:rPr>
                <w:rFonts w:hint="default" w:ascii="Times New Roman" w:hAnsi="Times New Roman" w:eastAsia="宋体" w:cs="Times New Roman"/>
                <w:kern w:val="2"/>
                <w:sz w:val="21"/>
                <w:szCs w:val="20"/>
                <w:lang w:val="en-US" w:eastAsia="zh-CN" w:bidi="ar"/>
              </w:rPr>
              <w:t xml:space="preserve">    </w:t>
            </w:r>
            <w:r>
              <w:rPr>
                <w:rFonts w:hint="eastAsia" w:ascii="Times New Roman" w:hAnsi="Times New Roman" w:eastAsia="宋体" w:cs="宋体"/>
                <w:kern w:val="2"/>
                <w:sz w:val="21"/>
                <w:szCs w:val="20"/>
                <w:lang w:val="en-US" w:eastAsia="zh-CN" w:bidi="ar"/>
              </w:rPr>
              <w:t>次</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8D227C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0"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3F15354">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w:t>
            </w:r>
          </w:p>
        </w:tc>
        <w:tc>
          <w:tcPr>
            <w:tcW w:w="198" w:type="dxa"/>
            <w:tcBorders>
              <w:left w:val="single" w:color="auto" w:sz="6" w:space="0"/>
            </w:tcBorders>
            <w:shd w:val="clear" w:color="auto" w:fill="auto"/>
            <w:tcMar>
              <w:top w:w="15" w:type="dxa"/>
              <w:left w:w="15" w:type="dxa"/>
              <w:right w:w="15" w:type="dxa"/>
            </w:tcMar>
            <w:vAlign w:val="center"/>
          </w:tcPr>
          <w:p w14:paraId="27E300F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3FD069FF">
        <w:tblPrEx>
          <w:shd w:val="clear" w:color="auto" w:fill="auto"/>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E2CDCED">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一、财政拨款收入</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A9309E9">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7729E5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2"/>
                <w:szCs w:val="22"/>
                <w:lang w:val="en-US"/>
              </w:rPr>
            </w:pPr>
            <w:r>
              <w:rPr>
                <w:rFonts w:hint="default" w:ascii="Times New Roman" w:hAnsi="Times New Roman" w:eastAsia="宋体" w:cs="Times New Roman"/>
                <w:i w:val="0"/>
                <w:color w:val="000000"/>
                <w:kern w:val="0"/>
                <w:sz w:val="22"/>
                <w:szCs w:val="22"/>
                <w:u w:val="none"/>
                <w:lang w:val="en-US" w:eastAsia="zh-CN" w:bidi="ar"/>
              </w:rPr>
              <w:t>27,758.83</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5E2D446">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一、一般公共服务支出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2D14CBD">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30</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8CF02B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98" w:type="dxa"/>
            <w:tcBorders>
              <w:left w:val="single" w:color="auto" w:sz="6" w:space="0"/>
            </w:tcBorders>
            <w:shd w:val="clear" w:color="auto" w:fill="auto"/>
            <w:tcMar>
              <w:top w:w="15" w:type="dxa"/>
              <w:left w:w="15" w:type="dxa"/>
              <w:right w:w="15" w:type="dxa"/>
            </w:tcMar>
            <w:vAlign w:val="center"/>
          </w:tcPr>
          <w:p w14:paraId="5C71413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4F6B0331">
        <w:tblPrEx>
          <w:shd w:val="clear" w:color="auto" w:fill="auto"/>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1132BA6">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其中：政府性基金预算财政拨款</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128F7F48">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1C3CFE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2"/>
                <w:szCs w:val="22"/>
                <w:lang w:val="en-US"/>
              </w:rPr>
            </w:pPr>
            <w:r>
              <w:rPr>
                <w:rFonts w:hint="default" w:ascii="Times New Roman" w:hAnsi="Times New Roman" w:eastAsia="宋体" w:cs="Times New Roman"/>
                <w:i w:val="0"/>
                <w:color w:val="000000"/>
                <w:kern w:val="0"/>
                <w:sz w:val="22"/>
                <w:szCs w:val="22"/>
                <w:u w:val="none"/>
                <w:lang w:val="en-US" w:eastAsia="zh-CN" w:bidi="ar"/>
              </w:rPr>
              <w:t>489.60</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7534470">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二、外交支出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30E79C6D">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31</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D1181E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98" w:type="dxa"/>
            <w:tcBorders>
              <w:left w:val="single" w:color="auto" w:sz="6" w:space="0"/>
            </w:tcBorders>
            <w:shd w:val="clear" w:color="auto" w:fill="auto"/>
            <w:tcMar>
              <w:top w:w="15" w:type="dxa"/>
              <w:left w:w="15" w:type="dxa"/>
              <w:right w:w="15" w:type="dxa"/>
            </w:tcMar>
            <w:vAlign w:val="center"/>
          </w:tcPr>
          <w:p w14:paraId="6DECC63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4AA2199C">
        <w:tblPrEx>
          <w:shd w:val="clear" w:color="auto" w:fill="auto"/>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701F1D8">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二、上级补助收入</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8488412">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944C5F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4B7D89F">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三、国防支出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17319025">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32</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7D8D72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98" w:type="dxa"/>
            <w:tcBorders>
              <w:left w:val="single" w:color="auto" w:sz="6" w:space="0"/>
            </w:tcBorders>
            <w:shd w:val="clear" w:color="auto" w:fill="auto"/>
            <w:tcMar>
              <w:top w:w="15" w:type="dxa"/>
              <w:left w:w="15" w:type="dxa"/>
              <w:right w:w="15" w:type="dxa"/>
            </w:tcMar>
            <w:vAlign w:val="center"/>
          </w:tcPr>
          <w:p w14:paraId="1E43881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45D30756">
        <w:tblPrEx>
          <w:shd w:val="clear" w:color="auto" w:fill="auto"/>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AA289FD">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三、事业收入</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6CEDFE66">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D54C0B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5614EC4">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四、公共安全支出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05BC161">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33</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22F35B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98" w:type="dxa"/>
            <w:tcBorders>
              <w:left w:val="single" w:color="auto" w:sz="6" w:space="0"/>
            </w:tcBorders>
            <w:shd w:val="clear" w:color="auto" w:fill="auto"/>
            <w:tcMar>
              <w:top w:w="15" w:type="dxa"/>
              <w:left w:w="15" w:type="dxa"/>
              <w:right w:w="15" w:type="dxa"/>
            </w:tcMar>
            <w:vAlign w:val="center"/>
          </w:tcPr>
          <w:p w14:paraId="1254C69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5D1D76D6">
        <w:tblPrEx>
          <w:shd w:val="clear" w:color="auto" w:fill="auto"/>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F556E59">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四、经营收入</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166C3383">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5</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0EEE84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7D4B874">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五、教育支出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6DD1C543">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34</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A0BCE4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2"/>
                <w:szCs w:val="22"/>
                <w:lang w:val="en-US"/>
              </w:rPr>
            </w:pPr>
            <w:r>
              <w:rPr>
                <w:rFonts w:hint="default" w:ascii="Times New Roman" w:hAnsi="Times New Roman" w:eastAsia="宋体" w:cs="Times New Roman"/>
                <w:i w:val="0"/>
                <w:color w:val="000000"/>
                <w:kern w:val="0"/>
                <w:sz w:val="22"/>
                <w:szCs w:val="22"/>
                <w:u w:val="none"/>
                <w:lang w:val="en-US" w:eastAsia="zh-CN" w:bidi="ar"/>
              </w:rPr>
              <w:t>3.77</w:t>
            </w:r>
          </w:p>
        </w:tc>
        <w:tc>
          <w:tcPr>
            <w:tcW w:w="198" w:type="dxa"/>
            <w:tcBorders>
              <w:left w:val="single" w:color="auto" w:sz="6" w:space="0"/>
            </w:tcBorders>
            <w:shd w:val="clear" w:color="auto" w:fill="auto"/>
            <w:tcMar>
              <w:top w:w="15" w:type="dxa"/>
              <w:left w:w="15" w:type="dxa"/>
              <w:right w:w="15" w:type="dxa"/>
            </w:tcMar>
            <w:vAlign w:val="center"/>
          </w:tcPr>
          <w:p w14:paraId="2955F91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428083DB">
        <w:tblPrEx>
          <w:shd w:val="clear" w:color="auto" w:fill="auto"/>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48A8118">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五、附属单位上缴收入</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3BE928F">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6</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B812F3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E1500D9">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六、科学技术支出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C3D0196">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35</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533714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98" w:type="dxa"/>
            <w:tcBorders>
              <w:left w:val="single" w:color="auto" w:sz="6" w:space="0"/>
            </w:tcBorders>
            <w:shd w:val="clear" w:color="auto" w:fill="auto"/>
            <w:tcMar>
              <w:top w:w="15" w:type="dxa"/>
              <w:left w:w="15" w:type="dxa"/>
              <w:right w:w="15" w:type="dxa"/>
            </w:tcMar>
            <w:vAlign w:val="center"/>
          </w:tcPr>
          <w:p w14:paraId="1E57ED1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649E9C74">
        <w:tblPrEx>
          <w:shd w:val="clear" w:color="auto" w:fill="auto"/>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F664142">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六、其他收入</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AC8289E">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7</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1F2D03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2"/>
                <w:szCs w:val="22"/>
                <w:lang w:val="en-US"/>
              </w:rPr>
            </w:pPr>
            <w:r>
              <w:rPr>
                <w:rFonts w:hint="default" w:ascii="Times New Roman" w:hAnsi="Times New Roman" w:eastAsia="宋体" w:cs="Times New Roman"/>
                <w:i w:val="0"/>
                <w:color w:val="000000"/>
                <w:kern w:val="0"/>
                <w:sz w:val="22"/>
                <w:szCs w:val="22"/>
                <w:u w:val="none"/>
                <w:lang w:val="en-US" w:eastAsia="zh-CN" w:bidi="ar"/>
              </w:rPr>
              <w:t>2.44</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31603E1C">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七、文化体育与传媒支出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C2AD1A6">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36</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1F445A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2"/>
                <w:szCs w:val="22"/>
                <w:lang w:val="en-US"/>
              </w:rPr>
            </w:pPr>
            <w:r>
              <w:rPr>
                <w:rFonts w:hint="default" w:ascii="Times New Roman" w:hAnsi="Times New Roman" w:eastAsia="宋体" w:cs="Times New Roman"/>
                <w:i w:val="0"/>
                <w:color w:val="000000"/>
                <w:kern w:val="0"/>
                <w:sz w:val="22"/>
                <w:szCs w:val="22"/>
                <w:u w:val="none"/>
                <w:lang w:val="en-US" w:eastAsia="zh-CN" w:bidi="ar"/>
              </w:rPr>
              <w:t>40.97</w:t>
            </w:r>
          </w:p>
        </w:tc>
        <w:tc>
          <w:tcPr>
            <w:tcW w:w="198" w:type="dxa"/>
            <w:tcBorders>
              <w:left w:val="single" w:color="auto" w:sz="6" w:space="0"/>
            </w:tcBorders>
            <w:shd w:val="clear" w:color="auto" w:fill="auto"/>
            <w:tcMar>
              <w:top w:w="15" w:type="dxa"/>
              <w:left w:w="15" w:type="dxa"/>
              <w:right w:w="15" w:type="dxa"/>
            </w:tcMar>
            <w:vAlign w:val="center"/>
          </w:tcPr>
          <w:p w14:paraId="6FA4D54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674D595F">
        <w:tblPrEx>
          <w:shd w:val="clear" w:color="auto" w:fill="auto"/>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51898D9">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65A19BA">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8</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AEBF1D0">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3F947228">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八、社会保障和就业支出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84CDB4E">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37</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6FFCDC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2"/>
                <w:szCs w:val="22"/>
                <w:lang w:val="en-US"/>
              </w:rPr>
            </w:pPr>
            <w:r>
              <w:rPr>
                <w:rFonts w:hint="default" w:ascii="Times New Roman" w:hAnsi="Times New Roman" w:eastAsia="宋体" w:cs="Times New Roman"/>
                <w:i w:val="0"/>
                <w:color w:val="000000"/>
                <w:kern w:val="0"/>
                <w:sz w:val="22"/>
                <w:szCs w:val="22"/>
                <w:u w:val="none"/>
                <w:lang w:val="en-US" w:eastAsia="zh-CN" w:bidi="ar"/>
              </w:rPr>
              <w:t>2,256.87</w:t>
            </w:r>
          </w:p>
        </w:tc>
        <w:tc>
          <w:tcPr>
            <w:tcW w:w="198" w:type="dxa"/>
            <w:tcBorders>
              <w:left w:val="single" w:color="auto" w:sz="6" w:space="0"/>
            </w:tcBorders>
            <w:shd w:val="clear" w:color="auto" w:fill="auto"/>
            <w:tcMar>
              <w:top w:w="15" w:type="dxa"/>
              <w:left w:w="15" w:type="dxa"/>
              <w:right w:w="15" w:type="dxa"/>
            </w:tcMar>
            <w:vAlign w:val="center"/>
          </w:tcPr>
          <w:p w14:paraId="3FC8522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63ED4551">
        <w:tblPrEx>
          <w:shd w:val="clear" w:color="auto" w:fill="auto"/>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ACEB206">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05FF4F9">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9</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9DABF46">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0019331">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九、医疗卫生与计划生育支出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5879430">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38</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3711F3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2"/>
                <w:szCs w:val="22"/>
                <w:lang w:val="en-US"/>
              </w:rPr>
            </w:pPr>
            <w:r>
              <w:rPr>
                <w:rFonts w:hint="default" w:ascii="Times New Roman" w:hAnsi="Times New Roman" w:eastAsia="宋体" w:cs="Times New Roman"/>
                <w:i w:val="0"/>
                <w:color w:val="000000"/>
                <w:kern w:val="0"/>
                <w:sz w:val="22"/>
                <w:szCs w:val="22"/>
                <w:u w:val="none"/>
                <w:lang w:val="en-US" w:eastAsia="zh-CN" w:bidi="ar"/>
              </w:rPr>
              <w:t>95.47</w:t>
            </w:r>
          </w:p>
        </w:tc>
        <w:tc>
          <w:tcPr>
            <w:tcW w:w="198" w:type="dxa"/>
            <w:tcBorders>
              <w:left w:val="single" w:color="auto" w:sz="6" w:space="0"/>
            </w:tcBorders>
            <w:shd w:val="clear" w:color="auto" w:fill="auto"/>
            <w:tcMar>
              <w:top w:w="15" w:type="dxa"/>
              <w:left w:w="15" w:type="dxa"/>
              <w:right w:w="15" w:type="dxa"/>
            </w:tcMar>
            <w:vAlign w:val="center"/>
          </w:tcPr>
          <w:p w14:paraId="78617BA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51D7D50B">
        <w:tblPrEx>
          <w:shd w:val="clear" w:color="auto" w:fill="auto"/>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00F6D91">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E6E8C83">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10</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BCE322C">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710BBA8">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十、节能环保支出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1AAABB10">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39</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64A69F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98" w:type="dxa"/>
            <w:tcBorders>
              <w:left w:val="single" w:color="auto" w:sz="6" w:space="0"/>
            </w:tcBorders>
            <w:shd w:val="clear" w:color="auto" w:fill="auto"/>
            <w:tcMar>
              <w:top w:w="15" w:type="dxa"/>
              <w:left w:w="15" w:type="dxa"/>
              <w:right w:w="15" w:type="dxa"/>
            </w:tcMar>
            <w:vAlign w:val="center"/>
          </w:tcPr>
          <w:p w14:paraId="5FDF20B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2F9CA88A">
        <w:tblPrEx>
          <w:shd w:val="clear" w:color="auto" w:fill="auto"/>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14722F5">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F1ED3A4">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11</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21A2330">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431224C">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十一、城乡社区支出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89C13FC">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40</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31CF60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2"/>
                <w:szCs w:val="22"/>
                <w:lang w:val="en-US"/>
              </w:rPr>
            </w:pPr>
            <w:r>
              <w:rPr>
                <w:rFonts w:hint="default" w:ascii="Times New Roman" w:hAnsi="Times New Roman" w:eastAsia="宋体" w:cs="Times New Roman"/>
                <w:i w:val="0"/>
                <w:color w:val="000000"/>
                <w:kern w:val="0"/>
                <w:sz w:val="22"/>
                <w:szCs w:val="22"/>
                <w:u w:val="none"/>
                <w:lang w:val="en-US" w:eastAsia="zh-CN" w:bidi="ar"/>
              </w:rPr>
              <w:t>24,033.13</w:t>
            </w:r>
          </w:p>
        </w:tc>
        <w:tc>
          <w:tcPr>
            <w:tcW w:w="198" w:type="dxa"/>
            <w:tcBorders>
              <w:left w:val="single" w:color="auto" w:sz="6" w:space="0"/>
            </w:tcBorders>
            <w:shd w:val="clear" w:color="auto" w:fill="auto"/>
            <w:tcMar>
              <w:top w:w="15" w:type="dxa"/>
              <w:left w:w="15" w:type="dxa"/>
              <w:right w:w="15" w:type="dxa"/>
            </w:tcMar>
            <w:vAlign w:val="center"/>
          </w:tcPr>
          <w:p w14:paraId="467C33A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11A0A064">
        <w:tblPrEx>
          <w:shd w:val="clear" w:color="auto" w:fill="auto"/>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3AE74F3">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1405FD5">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12</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DE56559">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53462CC">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十二、农林水支出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16082076">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41</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A810D3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98" w:type="dxa"/>
            <w:tcBorders>
              <w:left w:val="single" w:color="auto" w:sz="6" w:space="0"/>
            </w:tcBorders>
            <w:shd w:val="clear" w:color="auto" w:fill="auto"/>
            <w:tcMar>
              <w:top w:w="15" w:type="dxa"/>
              <w:left w:w="15" w:type="dxa"/>
              <w:right w:w="15" w:type="dxa"/>
            </w:tcMar>
            <w:vAlign w:val="center"/>
          </w:tcPr>
          <w:p w14:paraId="28BB027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30E8878E">
        <w:tblPrEx>
          <w:shd w:val="clear" w:color="auto" w:fill="auto"/>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EEC9214">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904371B">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13</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4B3B6AD">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8BA9BF8">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十三、交通运输支出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B36EA98">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42</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EC9049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98" w:type="dxa"/>
            <w:tcBorders>
              <w:left w:val="single" w:color="auto" w:sz="6" w:space="0"/>
            </w:tcBorders>
            <w:shd w:val="clear" w:color="auto" w:fill="auto"/>
            <w:tcMar>
              <w:top w:w="15" w:type="dxa"/>
              <w:left w:w="15" w:type="dxa"/>
              <w:right w:w="15" w:type="dxa"/>
            </w:tcMar>
            <w:vAlign w:val="center"/>
          </w:tcPr>
          <w:p w14:paraId="35123BE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51B86939">
        <w:tblPrEx>
          <w:shd w:val="clear" w:color="auto" w:fill="auto"/>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6B336DD">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FDEC7BA">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14</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139C365">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1D8272BC">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十四、资源勘探信息等支出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5BB92DB">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43</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84CF40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2"/>
                <w:szCs w:val="22"/>
                <w:lang w:val="en-US"/>
              </w:rPr>
            </w:pPr>
            <w:r>
              <w:rPr>
                <w:rFonts w:hint="default" w:ascii="Times New Roman" w:hAnsi="Times New Roman" w:eastAsia="宋体" w:cs="Times New Roman"/>
                <w:i w:val="0"/>
                <w:color w:val="000000"/>
                <w:kern w:val="0"/>
                <w:sz w:val="22"/>
                <w:szCs w:val="22"/>
                <w:u w:val="none"/>
                <w:lang w:val="en-US" w:eastAsia="zh-CN" w:bidi="ar"/>
              </w:rPr>
              <w:t>901.98</w:t>
            </w:r>
          </w:p>
        </w:tc>
        <w:tc>
          <w:tcPr>
            <w:tcW w:w="198" w:type="dxa"/>
            <w:tcBorders>
              <w:left w:val="single" w:color="auto" w:sz="6" w:space="0"/>
            </w:tcBorders>
            <w:shd w:val="clear" w:color="auto" w:fill="auto"/>
            <w:tcMar>
              <w:top w:w="15" w:type="dxa"/>
              <w:left w:w="15" w:type="dxa"/>
              <w:right w:w="15" w:type="dxa"/>
            </w:tcMar>
            <w:vAlign w:val="center"/>
          </w:tcPr>
          <w:p w14:paraId="2A25560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70D55FA5">
        <w:tblPrEx>
          <w:shd w:val="clear" w:color="auto" w:fill="auto"/>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0869C0E">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1761CF85">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15</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EF54F2D">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3904B9F">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十五、商业服务业等支出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68566AA0">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44</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728300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98" w:type="dxa"/>
            <w:tcBorders>
              <w:left w:val="single" w:color="auto" w:sz="6" w:space="0"/>
            </w:tcBorders>
            <w:shd w:val="clear" w:color="auto" w:fill="auto"/>
            <w:tcMar>
              <w:top w:w="15" w:type="dxa"/>
              <w:left w:w="15" w:type="dxa"/>
              <w:right w:w="15" w:type="dxa"/>
            </w:tcMar>
            <w:vAlign w:val="center"/>
          </w:tcPr>
          <w:p w14:paraId="4AA4CD3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7EA51D6C">
        <w:tblPrEx>
          <w:shd w:val="clear" w:color="auto" w:fill="auto"/>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37AB228">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B417B99">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16</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BE3BEFC">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1A87F235">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十六、金融支出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219D4E9">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45</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F7E95F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98" w:type="dxa"/>
            <w:tcBorders>
              <w:left w:val="single" w:color="auto" w:sz="6" w:space="0"/>
            </w:tcBorders>
            <w:shd w:val="clear" w:color="auto" w:fill="auto"/>
            <w:tcMar>
              <w:top w:w="15" w:type="dxa"/>
              <w:left w:w="15" w:type="dxa"/>
              <w:right w:w="15" w:type="dxa"/>
            </w:tcMar>
            <w:vAlign w:val="center"/>
          </w:tcPr>
          <w:p w14:paraId="636DC8B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5D1ACBB2">
        <w:tblPrEx>
          <w:shd w:val="clear" w:color="auto" w:fill="auto"/>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99B540B">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164AAD7">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17</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5B29F6D">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510CA61">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十七、援助其他地区支出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188B9AE">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46</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544F6C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98" w:type="dxa"/>
            <w:tcBorders>
              <w:left w:val="single" w:color="auto" w:sz="6" w:space="0"/>
            </w:tcBorders>
            <w:shd w:val="clear" w:color="auto" w:fill="auto"/>
            <w:tcMar>
              <w:top w:w="15" w:type="dxa"/>
              <w:left w:w="15" w:type="dxa"/>
              <w:right w:w="15" w:type="dxa"/>
            </w:tcMar>
            <w:vAlign w:val="center"/>
          </w:tcPr>
          <w:p w14:paraId="4E7DABC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06299C1A">
        <w:tblPrEx>
          <w:shd w:val="clear" w:color="auto" w:fill="auto"/>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3F43CDB">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734A0F7">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18</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01B7B76">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69C6EEBD">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十八、国土海洋气象等支出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CAC7D86">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47</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F4EA8A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98" w:type="dxa"/>
            <w:tcBorders>
              <w:left w:val="single" w:color="auto" w:sz="6" w:space="0"/>
            </w:tcBorders>
            <w:shd w:val="clear" w:color="auto" w:fill="auto"/>
            <w:tcMar>
              <w:top w:w="15" w:type="dxa"/>
              <w:left w:w="15" w:type="dxa"/>
              <w:right w:w="15" w:type="dxa"/>
            </w:tcMar>
            <w:vAlign w:val="center"/>
          </w:tcPr>
          <w:p w14:paraId="2A82B3A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704086AF">
        <w:tblPrEx>
          <w:shd w:val="clear" w:color="auto" w:fill="auto"/>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76F08AB">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4F61AB6">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19</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8EC08C0">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31A2439E">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十九、住房保障支出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01DDB0B">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48</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C45A0B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98" w:type="dxa"/>
            <w:tcBorders>
              <w:left w:val="single" w:color="auto" w:sz="6" w:space="0"/>
            </w:tcBorders>
            <w:shd w:val="clear" w:color="auto" w:fill="auto"/>
            <w:tcMar>
              <w:top w:w="15" w:type="dxa"/>
              <w:left w:w="15" w:type="dxa"/>
              <w:right w:w="15" w:type="dxa"/>
            </w:tcMar>
            <w:vAlign w:val="center"/>
          </w:tcPr>
          <w:p w14:paraId="4B1984F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11E09FDB">
        <w:tblPrEx>
          <w:shd w:val="clear" w:color="auto" w:fill="auto"/>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C5EBD74">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F778CAE">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20</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C379FEB">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6968CA7E">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二十、粮油物资储备支出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65DC0A39">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49</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8F8526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98" w:type="dxa"/>
            <w:tcBorders>
              <w:left w:val="single" w:color="auto" w:sz="6" w:space="0"/>
            </w:tcBorders>
            <w:shd w:val="clear" w:color="auto" w:fill="auto"/>
            <w:tcMar>
              <w:top w:w="15" w:type="dxa"/>
              <w:left w:w="15" w:type="dxa"/>
              <w:right w:w="15" w:type="dxa"/>
            </w:tcMar>
            <w:vAlign w:val="center"/>
          </w:tcPr>
          <w:p w14:paraId="51A1521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03297227">
        <w:tblPrEx>
          <w:shd w:val="clear" w:color="auto" w:fill="auto"/>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E9A8C23">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1B568D88">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21</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A01C5AE">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8A2D33B">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二十一、其他支出</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E82BB06">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50</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A91FEE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2"/>
                <w:szCs w:val="22"/>
                <w:lang w:val="en-US"/>
              </w:rPr>
            </w:pPr>
            <w:r>
              <w:rPr>
                <w:rFonts w:hint="default" w:ascii="Times New Roman" w:hAnsi="Times New Roman" w:eastAsia="宋体" w:cs="Times New Roman"/>
                <w:i w:val="0"/>
                <w:color w:val="000000"/>
                <w:kern w:val="0"/>
                <w:sz w:val="22"/>
                <w:szCs w:val="22"/>
                <w:u w:val="none"/>
                <w:lang w:val="en-US" w:eastAsia="zh-CN" w:bidi="ar"/>
              </w:rPr>
              <w:t>489.60</w:t>
            </w:r>
          </w:p>
        </w:tc>
        <w:tc>
          <w:tcPr>
            <w:tcW w:w="198" w:type="dxa"/>
            <w:tcBorders>
              <w:left w:val="single" w:color="auto" w:sz="6" w:space="0"/>
            </w:tcBorders>
            <w:shd w:val="clear" w:color="auto" w:fill="auto"/>
            <w:tcMar>
              <w:top w:w="15" w:type="dxa"/>
              <w:left w:w="15" w:type="dxa"/>
              <w:right w:w="15" w:type="dxa"/>
            </w:tcMar>
            <w:vAlign w:val="center"/>
          </w:tcPr>
          <w:p w14:paraId="7ABAB80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32C69BCF">
        <w:tblPrEx>
          <w:shd w:val="clear" w:color="auto" w:fill="auto"/>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1A6C7C4">
            <w:pPr>
              <w:keepNext w:val="0"/>
              <w:keepLines w:val="0"/>
              <w:widowControl w:val="0"/>
              <w:suppressLineNumbers w:val="0"/>
              <w:spacing w:before="0" w:beforeAutospacing="0" w:after="0" w:afterAutospacing="0"/>
              <w:ind w:left="0" w:right="0"/>
              <w:jc w:val="center"/>
              <w:rPr>
                <w:rFonts w:hint="eastAsia" w:ascii="宋体" w:hAnsi="宋体" w:eastAsia="宋体" w:cs="宋体"/>
                <w:b/>
                <w:sz w:val="22"/>
                <w:szCs w:val="22"/>
                <w:lang w:val="en-US"/>
              </w:rPr>
            </w:pPr>
            <w:r>
              <w:rPr>
                <w:rFonts w:hint="eastAsia" w:ascii="Times New Roman" w:hAnsi="Times New Roman" w:eastAsia="宋体" w:cs="宋体"/>
                <w:b/>
                <w:kern w:val="2"/>
                <w:sz w:val="22"/>
                <w:szCs w:val="22"/>
                <w:lang w:val="en-US" w:eastAsia="zh-CN" w:bidi="ar"/>
              </w:rPr>
              <w:t>本年收入合计</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37D87F1">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22</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9B912D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2"/>
                <w:szCs w:val="22"/>
                <w:lang w:val="en-US"/>
              </w:rPr>
            </w:pPr>
            <w:r>
              <w:rPr>
                <w:rFonts w:hint="default" w:ascii="Times New Roman" w:hAnsi="Times New Roman" w:eastAsia="宋体" w:cs="Times New Roman"/>
                <w:i w:val="0"/>
                <w:color w:val="000000"/>
                <w:kern w:val="0"/>
                <w:sz w:val="22"/>
                <w:szCs w:val="22"/>
                <w:u w:val="none"/>
                <w:lang w:val="en-US" w:eastAsia="zh-CN" w:bidi="ar"/>
              </w:rPr>
              <w:t>27,761.27</w:t>
            </w:r>
          </w:p>
        </w:tc>
        <w:tc>
          <w:tcPr>
            <w:tcW w:w="303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FC99C69">
            <w:pPr>
              <w:keepNext w:val="0"/>
              <w:keepLines w:val="0"/>
              <w:widowControl w:val="0"/>
              <w:suppressLineNumbers w:val="0"/>
              <w:spacing w:before="0" w:beforeAutospacing="0" w:after="0" w:afterAutospacing="0"/>
              <w:ind w:left="0" w:right="0"/>
              <w:jc w:val="center"/>
              <w:rPr>
                <w:rFonts w:hint="eastAsia" w:ascii="宋体" w:hAnsi="宋体" w:eastAsia="宋体" w:cs="宋体"/>
                <w:b/>
                <w:sz w:val="22"/>
                <w:szCs w:val="22"/>
                <w:lang w:val="en-US"/>
              </w:rPr>
            </w:pPr>
            <w:r>
              <w:rPr>
                <w:rFonts w:hint="eastAsia" w:ascii="Times New Roman" w:hAnsi="Times New Roman" w:eastAsia="宋体" w:cs="宋体"/>
                <w:b/>
                <w:kern w:val="2"/>
                <w:sz w:val="22"/>
                <w:szCs w:val="22"/>
                <w:lang w:val="en-US" w:eastAsia="zh-CN" w:bidi="ar"/>
              </w:rPr>
              <w:t>本年支出合计</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3E6F3B7">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51</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AAEFAF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2"/>
                <w:szCs w:val="22"/>
                <w:lang w:val="en-US"/>
              </w:rPr>
            </w:pPr>
            <w:r>
              <w:rPr>
                <w:rFonts w:hint="default" w:ascii="Times New Roman" w:hAnsi="Times New Roman" w:eastAsia="宋体" w:cs="Times New Roman"/>
                <w:i w:val="0"/>
                <w:color w:val="000000"/>
                <w:kern w:val="0"/>
                <w:sz w:val="22"/>
                <w:szCs w:val="22"/>
                <w:u w:val="none"/>
                <w:lang w:val="en-US" w:eastAsia="zh-CN" w:bidi="ar"/>
              </w:rPr>
              <w:t>27,821.78</w:t>
            </w:r>
          </w:p>
        </w:tc>
        <w:tc>
          <w:tcPr>
            <w:tcW w:w="198" w:type="dxa"/>
            <w:tcBorders>
              <w:left w:val="single" w:color="auto" w:sz="6" w:space="0"/>
            </w:tcBorders>
            <w:shd w:val="clear" w:color="auto" w:fill="auto"/>
            <w:tcMar>
              <w:top w:w="15" w:type="dxa"/>
              <w:left w:w="15" w:type="dxa"/>
              <w:right w:w="15" w:type="dxa"/>
            </w:tcMar>
            <w:vAlign w:val="center"/>
          </w:tcPr>
          <w:p w14:paraId="6EE2D5C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301A9ED0">
        <w:tblPrEx>
          <w:shd w:val="clear" w:color="auto" w:fill="auto"/>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932C91E">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用事业基金弥补收支差额</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C5A09B9">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23</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E4A9BB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3AF37085">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结余分配</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1CA3BC1">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52</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229FC2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98" w:type="dxa"/>
            <w:tcBorders>
              <w:left w:val="single" w:color="auto" w:sz="6" w:space="0"/>
            </w:tcBorders>
            <w:shd w:val="clear" w:color="auto" w:fill="auto"/>
            <w:tcMar>
              <w:top w:w="15" w:type="dxa"/>
              <w:left w:w="15" w:type="dxa"/>
              <w:right w:w="15" w:type="dxa"/>
            </w:tcMar>
            <w:vAlign w:val="center"/>
          </w:tcPr>
          <w:p w14:paraId="12262F1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75EEE605">
        <w:tblPrEx>
          <w:shd w:val="clear" w:color="auto" w:fill="auto"/>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62B51B26">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年初结转和结余</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91AF939">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24</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7DE6C3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2"/>
                <w:szCs w:val="22"/>
                <w:lang w:val="en-US"/>
              </w:rPr>
            </w:pPr>
            <w:r>
              <w:rPr>
                <w:rFonts w:hint="default" w:ascii="Times New Roman" w:hAnsi="Times New Roman" w:eastAsia="宋体" w:cs="Times New Roman"/>
                <w:i w:val="0"/>
                <w:color w:val="000000"/>
                <w:kern w:val="0"/>
                <w:sz w:val="22"/>
                <w:szCs w:val="22"/>
                <w:u w:val="none"/>
                <w:lang w:val="en-US" w:eastAsia="zh-CN" w:bidi="ar"/>
              </w:rPr>
              <w:t>907.91</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8423E15">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  </w:t>
            </w:r>
            <w:r>
              <w:rPr>
                <w:rFonts w:hint="eastAsia" w:ascii="Times New Roman" w:hAnsi="Times New Roman" w:eastAsia="宋体" w:cs="宋体"/>
                <w:kern w:val="2"/>
                <w:sz w:val="22"/>
                <w:szCs w:val="22"/>
                <w:lang w:val="en-US" w:eastAsia="zh-CN" w:bidi="ar"/>
              </w:rPr>
              <w:t>其中：提取职工福利基金</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9524F00">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53</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D07503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98" w:type="dxa"/>
            <w:tcBorders>
              <w:left w:val="single" w:color="auto" w:sz="6" w:space="0"/>
            </w:tcBorders>
            <w:shd w:val="clear" w:color="auto" w:fill="auto"/>
            <w:tcMar>
              <w:top w:w="15" w:type="dxa"/>
              <w:left w:w="15" w:type="dxa"/>
              <w:right w:w="15" w:type="dxa"/>
            </w:tcMar>
            <w:vAlign w:val="center"/>
          </w:tcPr>
          <w:p w14:paraId="772DA6E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093A14A7">
        <w:tblPrEx>
          <w:shd w:val="clear" w:color="auto" w:fill="auto"/>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724485D">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  </w:t>
            </w:r>
            <w:r>
              <w:rPr>
                <w:rFonts w:hint="eastAsia" w:ascii="Times New Roman" w:hAnsi="Times New Roman" w:eastAsia="宋体" w:cs="宋体"/>
                <w:kern w:val="2"/>
                <w:sz w:val="22"/>
                <w:szCs w:val="22"/>
                <w:lang w:val="en-US" w:eastAsia="zh-CN" w:bidi="ar"/>
              </w:rPr>
              <w:t>其中：项目支出结转和结余</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E117CB9">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25</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5575CD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2"/>
                <w:szCs w:val="22"/>
                <w:lang w:val="en-US"/>
              </w:rPr>
            </w:pPr>
            <w:r>
              <w:rPr>
                <w:rFonts w:hint="default" w:ascii="Times New Roman" w:hAnsi="Times New Roman" w:eastAsia="宋体" w:cs="Times New Roman"/>
                <w:i w:val="0"/>
                <w:color w:val="000000"/>
                <w:kern w:val="0"/>
                <w:sz w:val="22"/>
                <w:szCs w:val="22"/>
                <w:u w:val="none"/>
                <w:lang w:val="en-US" w:eastAsia="zh-CN" w:bidi="ar"/>
              </w:rPr>
              <w:t>174.77</w:t>
            </w: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69464366">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        </w:t>
            </w:r>
            <w:r>
              <w:rPr>
                <w:rFonts w:hint="eastAsia" w:ascii="Times New Roman" w:hAnsi="Times New Roman" w:eastAsia="宋体" w:cs="宋体"/>
                <w:kern w:val="2"/>
                <w:sz w:val="22"/>
                <w:szCs w:val="22"/>
                <w:lang w:val="en-US" w:eastAsia="zh-CN" w:bidi="ar"/>
              </w:rPr>
              <w:t>转入事业基金</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8108496">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54</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32303D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98" w:type="dxa"/>
            <w:tcBorders>
              <w:left w:val="single" w:color="auto" w:sz="6" w:space="0"/>
            </w:tcBorders>
            <w:shd w:val="clear" w:color="auto" w:fill="auto"/>
            <w:tcMar>
              <w:top w:w="15" w:type="dxa"/>
              <w:left w:w="15" w:type="dxa"/>
              <w:right w:w="15" w:type="dxa"/>
            </w:tcMar>
            <w:vAlign w:val="center"/>
          </w:tcPr>
          <w:p w14:paraId="52A962E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011C12CC">
        <w:tblPrEx>
          <w:shd w:val="clear" w:color="auto" w:fill="auto"/>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B70DECE">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EB506C7">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26</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87B6E49">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64FCC7C">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年末结转和结余</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6B73203B">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55</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A3B7A6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2"/>
                <w:szCs w:val="22"/>
                <w:lang w:val="en-US"/>
              </w:rPr>
            </w:pPr>
            <w:r>
              <w:rPr>
                <w:rFonts w:hint="default" w:ascii="Times New Roman" w:hAnsi="Times New Roman" w:eastAsia="宋体" w:cs="Times New Roman"/>
                <w:i w:val="0"/>
                <w:color w:val="000000"/>
                <w:kern w:val="0"/>
                <w:sz w:val="22"/>
                <w:szCs w:val="22"/>
                <w:u w:val="none"/>
                <w:lang w:val="en-US" w:eastAsia="zh-CN" w:bidi="ar"/>
              </w:rPr>
              <w:t>847.40</w:t>
            </w:r>
          </w:p>
        </w:tc>
        <w:tc>
          <w:tcPr>
            <w:tcW w:w="198" w:type="dxa"/>
            <w:tcBorders>
              <w:left w:val="single" w:color="auto" w:sz="6" w:space="0"/>
            </w:tcBorders>
            <w:shd w:val="clear" w:color="auto" w:fill="auto"/>
            <w:tcMar>
              <w:top w:w="15" w:type="dxa"/>
              <w:left w:w="15" w:type="dxa"/>
              <w:right w:w="15" w:type="dxa"/>
            </w:tcMar>
            <w:vAlign w:val="center"/>
          </w:tcPr>
          <w:p w14:paraId="76E8560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37313322">
        <w:tblPrEx>
          <w:shd w:val="clear" w:color="auto" w:fill="auto"/>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174C518C">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6AA19702">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27</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5970D87">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691B4C39">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  </w:t>
            </w:r>
            <w:r>
              <w:rPr>
                <w:rFonts w:hint="eastAsia" w:ascii="Times New Roman" w:hAnsi="Times New Roman" w:eastAsia="宋体" w:cs="宋体"/>
                <w:kern w:val="2"/>
                <w:sz w:val="22"/>
                <w:szCs w:val="22"/>
                <w:lang w:val="en-US" w:eastAsia="zh-CN" w:bidi="ar"/>
              </w:rPr>
              <w:t>其中：项目支出结转和结余</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3065BD3">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56</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AE1EFB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2"/>
                <w:szCs w:val="22"/>
                <w:lang w:val="en-US"/>
              </w:rPr>
            </w:pPr>
            <w:r>
              <w:rPr>
                <w:rFonts w:hint="default" w:ascii="Times New Roman" w:hAnsi="Times New Roman" w:eastAsia="宋体" w:cs="Times New Roman"/>
                <w:i w:val="0"/>
                <w:color w:val="000000"/>
                <w:kern w:val="0"/>
                <w:sz w:val="22"/>
                <w:szCs w:val="22"/>
                <w:u w:val="none"/>
                <w:lang w:val="en-US" w:eastAsia="zh-CN" w:bidi="ar"/>
              </w:rPr>
              <w:t>143.51</w:t>
            </w:r>
          </w:p>
        </w:tc>
        <w:tc>
          <w:tcPr>
            <w:tcW w:w="198" w:type="dxa"/>
            <w:tcBorders>
              <w:left w:val="single" w:color="auto" w:sz="6" w:space="0"/>
            </w:tcBorders>
            <w:shd w:val="clear" w:color="auto" w:fill="auto"/>
            <w:tcMar>
              <w:top w:w="15" w:type="dxa"/>
              <w:left w:w="15" w:type="dxa"/>
              <w:right w:w="15" w:type="dxa"/>
            </w:tcMar>
            <w:vAlign w:val="center"/>
          </w:tcPr>
          <w:p w14:paraId="775E177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6FF52C36">
        <w:tblPrEx>
          <w:shd w:val="clear" w:color="auto" w:fill="auto"/>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1381401">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8B51E38">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28</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2EA7FB1">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3032"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F16CB43">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9C632CF">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57</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C3EAD21">
            <w:pPr>
              <w:keepNext w:val="0"/>
              <w:keepLines w:val="0"/>
              <w:suppressLineNumbers w:val="0"/>
              <w:spacing w:before="0" w:beforeAutospacing="0" w:after="0" w:afterAutospacing="0"/>
              <w:ind w:left="0" w:right="0"/>
              <w:jc w:val="left"/>
              <w:rPr>
                <w:rFonts w:hint="default" w:ascii="Times New Roman" w:hAnsi="Times New Roman" w:eastAsia="宋体" w:cs="Times New Roman"/>
                <w:sz w:val="22"/>
                <w:szCs w:val="22"/>
                <w:lang w:val="en-US"/>
              </w:rPr>
            </w:pPr>
          </w:p>
        </w:tc>
        <w:tc>
          <w:tcPr>
            <w:tcW w:w="198" w:type="dxa"/>
            <w:tcBorders>
              <w:left w:val="single" w:color="auto" w:sz="6" w:space="0"/>
            </w:tcBorders>
            <w:shd w:val="clear" w:color="auto" w:fill="auto"/>
            <w:tcMar>
              <w:top w:w="15" w:type="dxa"/>
              <w:left w:w="15" w:type="dxa"/>
              <w:right w:w="15" w:type="dxa"/>
            </w:tcMar>
            <w:vAlign w:val="center"/>
          </w:tcPr>
          <w:p w14:paraId="3E9A225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2C51EFF1">
        <w:tblPrEx>
          <w:shd w:val="clear" w:color="auto" w:fill="auto"/>
          <w:tblCellMar>
            <w:top w:w="0" w:type="dxa"/>
            <w:left w:w="108" w:type="dxa"/>
            <w:bottom w:w="0" w:type="dxa"/>
            <w:right w:w="108" w:type="dxa"/>
          </w:tblCellMar>
        </w:tblPrEx>
        <w:trPr>
          <w:trHeight w:val="284" w:hRule="atLeast"/>
          <w:jc w:val="center"/>
        </w:trPr>
        <w:tc>
          <w:tcPr>
            <w:tcW w:w="303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C3C5E6B">
            <w:pPr>
              <w:keepNext w:val="0"/>
              <w:keepLines w:val="0"/>
              <w:widowControl w:val="0"/>
              <w:suppressLineNumbers w:val="0"/>
              <w:spacing w:before="0" w:beforeAutospacing="0" w:after="0" w:afterAutospacing="0"/>
              <w:ind w:left="0" w:right="0"/>
              <w:jc w:val="center"/>
              <w:rPr>
                <w:rFonts w:hint="eastAsia" w:ascii="宋体" w:hAnsi="宋体" w:eastAsia="宋体" w:cs="宋体"/>
                <w:b/>
                <w:sz w:val="22"/>
                <w:szCs w:val="22"/>
                <w:lang w:val="en-US"/>
              </w:rPr>
            </w:pPr>
            <w:r>
              <w:rPr>
                <w:rFonts w:hint="eastAsia" w:ascii="Times New Roman" w:hAnsi="Times New Roman" w:eastAsia="宋体" w:cs="宋体"/>
                <w:b/>
                <w:kern w:val="2"/>
                <w:sz w:val="22"/>
                <w:szCs w:val="22"/>
                <w:lang w:val="en-US" w:eastAsia="zh-CN" w:bidi="ar"/>
              </w:rPr>
              <w:t>总计</w:t>
            </w:r>
          </w:p>
        </w:tc>
        <w:tc>
          <w:tcPr>
            <w:tcW w:w="607"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289A9B6">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29</w:t>
            </w:r>
          </w:p>
        </w:tc>
        <w:tc>
          <w:tcPr>
            <w:tcW w:w="109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85DF3B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val="0"/>
                <w:sz w:val="22"/>
                <w:szCs w:val="22"/>
                <w:lang w:val="en-US"/>
              </w:rPr>
            </w:pPr>
            <w:r>
              <w:rPr>
                <w:rFonts w:hint="default" w:ascii="Times New Roman" w:hAnsi="Times New Roman" w:eastAsia="宋体" w:cs="Times New Roman"/>
                <w:b/>
                <w:bCs/>
                <w:i w:val="0"/>
                <w:color w:val="000000"/>
                <w:kern w:val="0"/>
                <w:sz w:val="22"/>
                <w:szCs w:val="22"/>
                <w:u w:val="none"/>
                <w:lang w:val="en-US" w:eastAsia="zh-CN" w:bidi="ar"/>
              </w:rPr>
              <w:t>28,669.19</w:t>
            </w:r>
          </w:p>
        </w:tc>
        <w:tc>
          <w:tcPr>
            <w:tcW w:w="3032"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F071CAE">
            <w:pPr>
              <w:keepNext w:val="0"/>
              <w:keepLines w:val="0"/>
              <w:widowControl w:val="0"/>
              <w:suppressLineNumbers w:val="0"/>
              <w:spacing w:before="0" w:beforeAutospacing="0" w:after="0" w:afterAutospacing="0"/>
              <w:ind w:left="0" w:right="0"/>
              <w:jc w:val="center"/>
              <w:rPr>
                <w:rFonts w:hint="eastAsia" w:ascii="宋体" w:hAnsi="宋体" w:eastAsia="宋体" w:cs="宋体"/>
                <w:b/>
                <w:sz w:val="22"/>
                <w:szCs w:val="22"/>
                <w:lang w:val="en-US"/>
              </w:rPr>
            </w:pPr>
            <w:r>
              <w:rPr>
                <w:rFonts w:hint="eastAsia" w:ascii="Times New Roman" w:hAnsi="Times New Roman" w:eastAsia="宋体" w:cs="宋体"/>
                <w:b/>
                <w:kern w:val="2"/>
                <w:sz w:val="22"/>
                <w:szCs w:val="22"/>
                <w:lang w:val="en-US" w:eastAsia="zh-CN" w:bidi="ar"/>
              </w:rPr>
              <w:t>总计</w:t>
            </w:r>
          </w:p>
        </w:tc>
        <w:tc>
          <w:tcPr>
            <w:tcW w:w="60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95A5913">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58</w:t>
            </w:r>
          </w:p>
        </w:tc>
        <w:tc>
          <w:tcPr>
            <w:tcW w:w="11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8528E9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val="0"/>
                <w:sz w:val="22"/>
                <w:szCs w:val="22"/>
                <w:lang w:val="en-US"/>
              </w:rPr>
            </w:pPr>
            <w:r>
              <w:rPr>
                <w:rFonts w:hint="default" w:ascii="Times New Roman" w:hAnsi="Times New Roman" w:eastAsia="宋体" w:cs="Times New Roman"/>
                <w:b/>
                <w:bCs/>
                <w:i w:val="0"/>
                <w:color w:val="000000"/>
                <w:kern w:val="0"/>
                <w:sz w:val="22"/>
                <w:szCs w:val="22"/>
                <w:u w:val="none"/>
                <w:lang w:val="en-US" w:eastAsia="zh-CN" w:bidi="ar"/>
              </w:rPr>
              <w:t>28,669.19</w:t>
            </w:r>
          </w:p>
        </w:tc>
        <w:tc>
          <w:tcPr>
            <w:tcW w:w="198" w:type="dxa"/>
            <w:tcBorders>
              <w:left w:val="single" w:color="auto" w:sz="6" w:space="0"/>
            </w:tcBorders>
            <w:shd w:val="clear" w:color="auto" w:fill="auto"/>
            <w:tcMar>
              <w:top w:w="15" w:type="dxa"/>
              <w:left w:w="15" w:type="dxa"/>
              <w:right w:w="15" w:type="dxa"/>
            </w:tcMar>
            <w:vAlign w:val="center"/>
          </w:tcPr>
          <w:p w14:paraId="2340670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2066B79B">
        <w:tblPrEx>
          <w:shd w:val="clear" w:color="auto" w:fill="auto"/>
          <w:tblCellMar>
            <w:top w:w="0" w:type="dxa"/>
            <w:left w:w="108" w:type="dxa"/>
            <w:bottom w:w="0" w:type="dxa"/>
            <w:right w:w="108" w:type="dxa"/>
          </w:tblCellMar>
        </w:tblPrEx>
        <w:trPr>
          <w:trHeight w:val="439" w:hRule="atLeast"/>
          <w:jc w:val="center"/>
        </w:trPr>
        <w:tc>
          <w:tcPr>
            <w:tcW w:w="9470" w:type="dxa"/>
            <w:gridSpan w:val="6"/>
            <w:tcBorders>
              <w:top w:val="single" w:color="auto" w:sz="6" w:space="0"/>
              <w:left w:val="nil"/>
              <w:bottom w:val="nil"/>
              <w:right w:val="nil"/>
            </w:tcBorders>
            <w:shd w:val="clear" w:color="auto" w:fill="auto"/>
            <w:tcMar>
              <w:top w:w="15" w:type="dxa"/>
              <w:left w:w="15" w:type="dxa"/>
              <w:right w:w="15" w:type="dxa"/>
            </w:tcMar>
            <w:vAlign w:val="center"/>
          </w:tcPr>
          <w:p w14:paraId="320FB73D">
            <w:pPr>
              <w:keepNext w:val="0"/>
              <w:keepLines w:val="0"/>
              <w:widowControl w:val="0"/>
              <w:suppressLineNumbers w:val="0"/>
              <w:spacing w:before="0" w:beforeAutospacing="0" w:after="0" w:afterAutospacing="0"/>
              <w:ind w:left="0" w:right="0"/>
              <w:jc w:val="both"/>
              <w:rPr>
                <w:rFonts w:hint="default"/>
                <w:sz w:val="20"/>
                <w:szCs w:val="20"/>
                <w:lang w:val="en-US"/>
              </w:rPr>
            </w:pPr>
            <w:r>
              <w:rPr>
                <w:rFonts w:hint="eastAsia" w:ascii="Times New Roman" w:hAnsi="Times New Roman" w:eastAsia="宋体" w:cs="宋体"/>
                <w:kern w:val="2"/>
                <w:sz w:val="20"/>
                <w:szCs w:val="20"/>
                <w:lang w:val="en-US" w:eastAsia="zh-CN" w:bidi="ar"/>
              </w:rPr>
              <w:t>注：本表反映部门本年度的总收支和年末结转结余情况。</w:t>
            </w:r>
          </w:p>
        </w:tc>
        <w:tc>
          <w:tcPr>
            <w:tcW w:w="198" w:type="dxa"/>
            <w:shd w:val="clear" w:color="auto" w:fill="auto"/>
            <w:tcMar>
              <w:top w:w="15" w:type="dxa"/>
              <w:left w:w="15" w:type="dxa"/>
              <w:right w:w="15" w:type="dxa"/>
            </w:tcMar>
            <w:vAlign w:val="center"/>
          </w:tcPr>
          <w:p w14:paraId="36C9174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bl>
    <w:p w14:paraId="7121962C">
      <w:pPr>
        <w:rPr>
          <w:rFonts w:hint="eastAsia" w:ascii="仿宋_GB2312" w:hAnsi="Times New Roman" w:eastAsia="仿宋_GB2312" w:cs="Times New Roman"/>
          <w:kern w:val="2"/>
          <w:sz w:val="32"/>
          <w:szCs w:val="32"/>
          <w:lang w:val="en-US" w:eastAsia="zh-CN" w:bidi="ar"/>
        </w:rPr>
        <w:sectPr>
          <w:footerReference r:id="rId3" w:type="default"/>
          <w:pgSz w:w="11906" w:h="16838"/>
          <w:pgMar w:top="1440" w:right="1800" w:bottom="1440" w:left="1800" w:header="1" w:footer="992" w:gutter="0"/>
          <w:pgBorders w:offsetFrom="page">
            <w:top w:val="none" w:sz="0" w:space="0"/>
            <w:left w:val="none" w:sz="0" w:space="0"/>
            <w:bottom w:val="none" w:sz="0" w:space="0"/>
            <w:right w:val="none" w:sz="0" w:space="0"/>
          </w:pgBorders>
          <w:pgNumType w:fmt="numberInDash"/>
          <w:cols w:space="425" w:num="1"/>
          <w:docGrid w:type="lines" w:linePitch="312" w:charSpace="0"/>
        </w:sectPr>
      </w:pPr>
    </w:p>
    <w:tbl>
      <w:tblPr>
        <w:tblStyle w:val="6"/>
        <w:tblW w:w="13982" w:type="dxa"/>
        <w:jc w:val="center"/>
        <w:shd w:val="clear" w:color="auto" w:fill="auto"/>
        <w:tblLayout w:type="fixed"/>
        <w:tblCellMar>
          <w:top w:w="0" w:type="dxa"/>
          <w:left w:w="108" w:type="dxa"/>
          <w:bottom w:w="0" w:type="dxa"/>
          <w:right w:w="108" w:type="dxa"/>
        </w:tblCellMar>
      </w:tblPr>
      <w:tblGrid>
        <w:gridCol w:w="30"/>
        <w:gridCol w:w="895"/>
        <w:gridCol w:w="104"/>
        <w:gridCol w:w="2052"/>
        <w:gridCol w:w="532"/>
        <w:gridCol w:w="83"/>
        <w:gridCol w:w="814"/>
        <w:gridCol w:w="29"/>
        <w:gridCol w:w="37"/>
        <w:gridCol w:w="387"/>
        <w:gridCol w:w="146"/>
        <w:gridCol w:w="283"/>
        <w:gridCol w:w="465"/>
        <w:gridCol w:w="29"/>
        <w:gridCol w:w="70"/>
        <w:gridCol w:w="1250"/>
        <w:gridCol w:w="29"/>
        <w:gridCol w:w="26"/>
        <w:gridCol w:w="1294"/>
        <w:gridCol w:w="29"/>
        <w:gridCol w:w="72"/>
        <w:gridCol w:w="552"/>
        <w:gridCol w:w="696"/>
        <w:gridCol w:w="29"/>
        <w:gridCol w:w="29"/>
        <w:gridCol w:w="44"/>
        <w:gridCol w:w="899"/>
        <w:gridCol w:w="348"/>
        <w:gridCol w:w="29"/>
        <w:gridCol w:w="29"/>
        <w:gridCol w:w="16"/>
        <w:gridCol w:w="1132"/>
        <w:gridCol w:w="142"/>
        <w:gridCol w:w="29"/>
        <w:gridCol w:w="29"/>
        <w:gridCol w:w="18"/>
        <w:gridCol w:w="1305"/>
      </w:tblGrid>
      <w:tr w14:paraId="65E5708F">
        <w:tblPrEx>
          <w:tblCellMar>
            <w:top w:w="0" w:type="dxa"/>
            <w:left w:w="108" w:type="dxa"/>
            <w:bottom w:w="0" w:type="dxa"/>
            <w:right w:w="108" w:type="dxa"/>
          </w:tblCellMar>
        </w:tblPrEx>
        <w:trPr>
          <w:trHeight w:val="329" w:hRule="atLeast"/>
          <w:jc w:val="center"/>
        </w:trPr>
        <w:tc>
          <w:tcPr>
            <w:tcW w:w="13982" w:type="dxa"/>
            <w:gridSpan w:val="37"/>
            <w:shd w:val="clear" w:color="auto" w:fill="auto"/>
            <w:tcMar>
              <w:top w:w="15" w:type="dxa"/>
              <w:left w:w="15" w:type="dxa"/>
              <w:right w:w="15" w:type="dxa"/>
            </w:tcMar>
            <w:vAlign w:val="center"/>
          </w:tcPr>
          <w:p w14:paraId="3CB34866">
            <w:pPr>
              <w:keepNext w:val="0"/>
              <w:keepLines w:val="0"/>
              <w:widowControl w:val="0"/>
              <w:suppressLineNumbers w:val="0"/>
              <w:spacing w:before="0" w:beforeAutospacing="0" w:after="0" w:afterAutospacing="0"/>
              <w:ind w:left="0" w:right="0"/>
              <w:jc w:val="center"/>
              <w:rPr>
                <w:rFonts w:hint="eastAsia" w:ascii="华文中宋" w:hAnsi="华文中宋" w:eastAsia="华文中宋" w:cs="宋体"/>
                <w:color w:val="000000"/>
                <w:sz w:val="32"/>
                <w:szCs w:val="32"/>
                <w:lang w:val="en-US"/>
              </w:rPr>
            </w:pPr>
            <w:r>
              <w:rPr>
                <w:rFonts w:hint="eastAsia" w:ascii="华文中宋" w:hAnsi="华文中宋" w:eastAsia="华文中宋" w:cs="华文中宋"/>
                <w:color w:val="000000"/>
                <w:kern w:val="2"/>
                <w:sz w:val="32"/>
                <w:szCs w:val="32"/>
                <w:lang w:val="en-US" w:eastAsia="zh-CN" w:bidi="ar"/>
              </w:rPr>
              <w:t>收入决算表</w:t>
            </w:r>
          </w:p>
        </w:tc>
      </w:tr>
      <w:tr w14:paraId="7C79EEA0">
        <w:tblPrEx>
          <w:tblCellMar>
            <w:top w:w="0" w:type="dxa"/>
            <w:left w:w="108" w:type="dxa"/>
            <w:bottom w:w="0" w:type="dxa"/>
            <w:right w:w="108" w:type="dxa"/>
          </w:tblCellMar>
        </w:tblPrEx>
        <w:trPr>
          <w:trHeight w:val="329" w:hRule="atLeast"/>
          <w:jc w:val="center"/>
        </w:trPr>
        <w:tc>
          <w:tcPr>
            <w:tcW w:w="925" w:type="dxa"/>
            <w:gridSpan w:val="2"/>
            <w:shd w:val="clear" w:color="auto" w:fill="FFFFFF"/>
            <w:tcMar>
              <w:top w:w="15" w:type="dxa"/>
              <w:left w:w="15" w:type="dxa"/>
              <w:right w:w="15" w:type="dxa"/>
            </w:tcMar>
            <w:vAlign w:val="center"/>
          </w:tcPr>
          <w:p w14:paraId="34AFCAB2">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3585" w:type="dxa"/>
            <w:gridSpan w:val="5"/>
            <w:shd w:val="clear" w:color="auto" w:fill="FFFFFF"/>
            <w:tcMar>
              <w:top w:w="15" w:type="dxa"/>
              <w:left w:w="15" w:type="dxa"/>
              <w:right w:w="15" w:type="dxa"/>
            </w:tcMar>
            <w:vAlign w:val="center"/>
          </w:tcPr>
          <w:p w14:paraId="3011D771">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47" w:type="dxa"/>
            <w:gridSpan w:val="6"/>
            <w:shd w:val="clear" w:color="auto" w:fill="FFFFFF"/>
            <w:tcMar>
              <w:top w:w="15" w:type="dxa"/>
              <w:left w:w="15" w:type="dxa"/>
              <w:right w:w="15" w:type="dxa"/>
            </w:tcMar>
            <w:vAlign w:val="center"/>
          </w:tcPr>
          <w:p w14:paraId="7F37D2DF">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49" w:type="dxa"/>
            <w:gridSpan w:val="3"/>
            <w:shd w:val="clear" w:color="auto" w:fill="FFFFFF"/>
            <w:tcMar>
              <w:top w:w="15" w:type="dxa"/>
              <w:left w:w="15" w:type="dxa"/>
              <w:right w:w="15" w:type="dxa"/>
            </w:tcMar>
            <w:vAlign w:val="center"/>
          </w:tcPr>
          <w:p w14:paraId="522B1A3E">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49" w:type="dxa"/>
            <w:gridSpan w:val="3"/>
            <w:shd w:val="clear" w:color="auto" w:fill="FFFFFF"/>
            <w:tcMar>
              <w:top w:w="15" w:type="dxa"/>
              <w:left w:w="15" w:type="dxa"/>
              <w:right w:w="15" w:type="dxa"/>
            </w:tcMar>
            <w:vAlign w:val="center"/>
          </w:tcPr>
          <w:p w14:paraId="512F6D14">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78" w:type="dxa"/>
            <w:gridSpan w:val="5"/>
            <w:shd w:val="clear" w:color="auto" w:fill="FFFFFF"/>
            <w:tcMar>
              <w:top w:w="15" w:type="dxa"/>
              <w:left w:w="15" w:type="dxa"/>
              <w:right w:w="15" w:type="dxa"/>
            </w:tcMar>
            <w:vAlign w:val="center"/>
          </w:tcPr>
          <w:p w14:paraId="15A9019C">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20" w:type="dxa"/>
            <w:gridSpan w:val="4"/>
            <w:shd w:val="clear" w:color="auto" w:fill="FFFFFF"/>
            <w:tcMar>
              <w:top w:w="15" w:type="dxa"/>
              <w:left w:w="15" w:type="dxa"/>
              <w:right w:w="15" w:type="dxa"/>
            </w:tcMar>
            <w:vAlign w:val="center"/>
          </w:tcPr>
          <w:p w14:paraId="3F6FAF52">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48" w:type="dxa"/>
            <w:gridSpan w:val="5"/>
            <w:shd w:val="clear" w:color="auto" w:fill="FFFFFF"/>
            <w:tcMar>
              <w:top w:w="15" w:type="dxa"/>
              <w:left w:w="15" w:type="dxa"/>
              <w:right w:w="15" w:type="dxa"/>
            </w:tcMar>
            <w:vAlign w:val="center"/>
          </w:tcPr>
          <w:p w14:paraId="060A5609">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81" w:type="dxa"/>
            <w:gridSpan w:val="4"/>
            <w:shd w:val="clear" w:color="auto" w:fill="FFFFFF"/>
            <w:tcMar>
              <w:top w:w="15" w:type="dxa"/>
              <w:left w:w="15" w:type="dxa"/>
              <w:right w:w="15" w:type="dxa"/>
            </w:tcMar>
            <w:vAlign w:val="center"/>
          </w:tcPr>
          <w:p w14:paraId="0D20CD8B">
            <w:pPr>
              <w:keepNext w:val="0"/>
              <w:keepLines w:val="0"/>
              <w:widowControl w:val="0"/>
              <w:suppressLineNumbers w:val="0"/>
              <w:spacing w:before="0" w:beforeAutospacing="0" w:after="0" w:afterAutospacing="0"/>
              <w:ind w:left="0" w:right="100"/>
              <w:jc w:val="right"/>
              <w:rPr>
                <w:rFonts w:hint="eastAsia" w:ascii="宋体" w:hAnsi="宋体" w:eastAsia="宋体" w:cs="宋体"/>
                <w:color w:val="000000"/>
                <w:sz w:val="20"/>
                <w:szCs w:val="20"/>
                <w:lang w:val="en-US"/>
              </w:rPr>
            </w:pPr>
            <w:r>
              <w:rPr>
                <w:rFonts w:hint="eastAsia" w:ascii="Times New Roman" w:hAnsi="Times New Roman" w:eastAsia="宋体" w:cs="宋体"/>
                <w:color w:val="000000"/>
                <w:kern w:val="2"/>
                <w:sz w:val="20"/>
                <w:szCs w:val="20"/>
                <w:lang w:val="en-US" w:eastAsia="zh-CN" w:bidi="ar"/>
              </w:rPr>
              <w:t>公开</w:t>
            </w:r>
            <w:r>
              <w:rPr>
                <w:rFonts w:hint="default" w:ascii="Times New Roman" w:hAnsi="Times New Roman" w:eastAsia="宋体" w:cs="Times New Roman"/>
                <w:color w:val="000000"/>
                <w:kern w:val="2"/>
                <w:sz w:val="20"/>
                <w:szCs w:val="20"/>
                <w:lang w:val="en-US" w:eastAsia="zh-CN" w:bidi="ar"/>
              </w:rPr>
              <w:t>02</w:t>
            </w:r>
            <w:r>
              <w:rPr>
                <w:rFonts w:hint="eastAsia" w:ascii="Times New Roman" w:hAnsi="Times New Roman" w:eastAsia="宋体" w:cs="宋体"/>
                <w:color w:val="000000"/>
                <w:kern w:val="2"/>
                <w:sz w:val="20"/>
                <w:szCs w:val="20"/>
                <w:lang w:val="en-US" w:eastAsia="zh-CN" w:bidi="ar"/>
              </w:rPr>
              <w:t>表</w:t>
            </w:r>
          </w:p>
        </w:tc>
      </w:tr>
      <w:tr w14:paraId="064D7430">
        <w:tblPrEx>
          <w:tblCellMar>
            <w:top w:w="0" w:type="dxa"/>
            <w:left w:w="108" w:type="dxa"/>
            <w:bottom w:w="0" w:type="dxa"/>
            <w:right w:w="108" w:type="dxa"/>
          </w:tblCellMar>
        </w:tblPrEx>
        <w:trPr>
          <w:trHeight w:val="329" w:hRule="atLeast"/>
          <w:jc w:val="center"/>
        </w:trPr>
        <w:tc>
          <w:tcPr>
            <w:tcW w:w="13982" w:type="dxa"/>
            <w:gridSpan w:val="37"/>
            <w:tcBorders>
              <w:bottom w:val="single" w:color="auto" w:sz="6" w:space="0"/>
            </w:tcBorders>
            <w:shd w:val="clear" w:color="auto" w:fill="FFFFFF"/>
            <w:tcMar>
              <w:top w:w="15" w:type="dxa"/>
              <w:left w:w="15" w:type="dxa"/>
              <w:right w:w="15" w:type="dxa"/>
            </w:tcMar>
            <w:vAlign w:val="center"/>
          </w:tcPr>
          <w:p w14:paraId="1F22A3C2">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Times New Roman" w:hAnsi="Times New Roman" w:eastAsia="宋体" w:cs="宋体"/>
                <w:color w:val="000000"/>
                <w:kern w:val="2"/>
                <w:sz w:val="20"/>
                <w:szCs w:val="20"/>
                <w:lang w:val="en-US" w:eastAsia="zh-CN" w:bidi="ar"/>
              </w:rPr>
              <w:t>部门：深圳市福田区沙头街道办事处</w:t>
            </w:r>
            <w:r>
              <w:rPr>
                <w:rFonts w:hint="default" w:ascii="Times New Roman" w:hAnsi="Times New Roman" w:eastAsia="宋体" w:cs="Times New Roman"/>
                <w:color w:val="000000"/>
                <w:kern w:val="2"/>
                <w:sz w:val="20"/>
                <w:szCs w:val="20"/>
                <w:lang w:val="en-US" w:eastAsia="zh-CN" w:bidi="ar"/>
              </w:rPr>
              <w:t xml:space="preserve">                                                                                                 </w:t>
            </w:r>
            <w:r>
              <w:rPr>
                <w:rFonts w:hint="eastAsia" w:ascii="Times New Roman" w:hAnsi="Times New Roman" w:eastAsia="宋体" w:cs="宋体"/>
                <w:color w:val="000000"/>
                <w:kern w:val="2"/>
                <w:sz w:val="20"/>
                <w:szCs w:val="20"/>
                <w:lang w:val="en-US" w:eastAsia="zh-CN" w:bidi="ar"/>
              </w:rPr>
              <w:t>单位：万元</w:t>
            </w:r>
            <w:r>
              <w:rPr>
                <w:rFonts w:hint="default" w:ascii="Times New Roman" w:hAnsi="Times New Roman" w:eastAsia="宋体" w:cs="Times New Roman"/>
                <w:color w:val="000000"/>
                <w:kern w:val="2"/>
                <w:sz w:val="20"/>
                <w:szCs w:val="20"/>
                <w:lang w:val="en-US" w:eastAsia="zh-CN" w:bidi="ar"/>
              </w:rPr>
              <w:t xml:space="preserve">                          </w:t>
            </w:r>
          </w:p>
        </w:tc>
      </w:tr>
      <w:tr w14:paraId="46225262">
        <w:tblPrEx>
          <w:shd w:val="clear" w:color="auto" w:fill="auto"/>
          <w:tblCellMar>
            <w:top w:w="0" w:type="dxa"/>
            <w:left w:w="108" w:type="dxa"/>
            <w:bottom w:w="0" w:type="dxa"/>
            <w:right w:w="108" w:type="dxa"/>
          </w:tblCellMar>
        </w:tblPrEx>
        <w:trPr>
          <w:trHeight w:val="329" w:hRule="atLeast"/>
          <w:jc w:val="center"/>
        </w:trPr>
        <w:tc>
          <w:tcPr>
            <w:tcW w:w="4576" w:type="dxa"/>
            <w:gridSpan w:val="9"/>
            <w:tcBorders>
              <w:top w:val="single" w:color="auto" w:sz="6" w:space="0"/>
              <w:left w:val="single" w:color="auto" w:sz="6" w:space="0"/>
              <w:bottom w:val="single" w:color="auto" w:sz="4" w:space="0"/>
              <w:right w:val="single" w:color="auto" w:sz="4" w:space="0"/>
            </w:tcBorders>
            <w:shd w:val="clear" w:color="auto" w:fill="FFFFFF"/>
            <w:tcMar>
              <w:top w:w="15" w:type="dxa"/>
              <w:left w:w="15" w:type="dxa"/>
              <w:right w:w="15" w:type="dxa"/>
            </w:tcMar>
            <w:vAlign w:val="center"/>
          </w:tcPr>
          <w:p w14:paraId="0713306D">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项</w:t>
            </w:r>
            <w:r>
              <w:rPr>
                <w:rFonts w:hint="default" w:ascii="Times New Roman" w:hAnsi="Times New Roman" w:eastAsia="宋体" w:cs="Times New Roman"/>
                <w:kern w:val="2"/>
                <w:sz w:val="21"/>
                <w:szCs w:val="20"/>
                <w:lang w:val="en-US" w:eastAsia="zh-CN" w:bidi="ar"/>
              </w:rPr>
              <w:t xml:space="preserve">    </w:t>
            </w:r>
            <w:r>
              <w:rPr>
                <w:rFonts w:hint="eastAsia" w:ascii="Times New Roman" w:hAnsi="Times New Roman" w:eastAsia="宋体" w:cs="宋体"/>
                <w:kern w:val="2"/>
                <w:sz w:val="21"/>
                <w:szCs w:val="20"/>
                <w:lang w:val="en-US" w:eastAsia="zh-CN" w:bidi="ar"/>
              </w:rPr>
              <w:t>目</w:t>
            </w:r>
          </w:p>
        </w:tc>
        <w:tc>
          <w:tcPr>
            <w:tcW w:w="1380" w:type="dxa"/>
            <w:gridSpan w:val="6"/>
            <w:vMerge w:val="restart"/>
            <w:tcBorders>
              <w:top w:val="single" w:color="auto" w:sz="6"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6B45C4E">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本年收入合计</w:t>
            </w:r>
          </w:p>
        </w:tc>
        <w:tc>
          <w:tcPr>
            <w:tcW w:w="1305" w:type="dxa"/>
            <w:gridSpan w:val="3"/>
            <w:vMerge w:val="restart"/>
            <w:tcBorders>
              <w:top w:val="single" w:color="auto" w:sz="6"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109804">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财政拨款收入</w:t>
            </w:r>
          </w:p>
        </w:tc>
        <w:tc>
          <w:tcPr>
            <w:tcW w:w="1395" w:type="dxa"/>
            <w:gridSpan w:val="3"/>
            <w:vMerge w:val="restart"/>
            <w:tcBorders>
              <w:top w:val="single" w:color="auto" w:sz="6"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6F2436A">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上级补助收入</w:t>
            </w:r>
          </w:p>
        </w:tc>
        <w:tc>
          <w:tcPr>
            <w:tcW w:w="1350" w:type="dxa"/>
            <w:gridSpan w:val="5"/>
            <w:vMerge w:val="restart"/>
            <w:tcBorders>
              <w:top w:val="single" w:color="auto" w:sz="6"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5289C77">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事业收入</w:t>
            </w:r>
          </w:p>
        </w:tc>
        <w:tc>
          <w:tcPr>
            <w:tcW w:w="1321" w:type="dxa"/>
            <w:gridSpan w:val="5"/>
            <w:vMerge w:val="restart"/>
            <w:tcBorders>
              <w:top w:val="single" w:color="auto" w:sz="6"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437E78E">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经营收入</w:t>
            </w:r>
          </w:p>
        </w:tc>
        <w:tc>
          <w:tcPr>
            <w:tcW w:w="1350" w:type="dxa"/>
            <w:gridSpan w:val="5"/>
            <w:vMerge w:val="restart"/>
            <w:tcBorders>
              <w:top w:val="single" w:color="auto" w:sz="6"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AE07000">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附属单位上缴收入</w:t>
            </w:r>
          </w:p>
        </w:tc>
        <w:tc>
          <w:tcPr>
            <w:tcW w:w="1305" w:type="dxa"/>
            <w:vMerge w:val="restart"/>
            <w:tcBorders>
              <w:top w:val="single" w:color="auto" w:sz="6" w:space="0"/>
              <w:left w:val="single" w:color="auto" w:sz="4" w:space="0"/>
              <w:bottom w:val="single" w:color="auto" w:sz="4" w:space="0"/>
              <w:right w:val="single" w:color="auto" w:sz="6" w:space="0"/>
            </w:tcBorders>
            <w:shd w:val="clear" w:color="auto" w:fill="FFFFFF"/>
            <w:tcMar>
              <w:top w:w="15" w:type="dxa"/>
              <w:left w:w="15" w:type="dxa"/>
              <w:right w:w="15" w:type="dxa"/>
            </w:tcMar>
            <w:vAlign w:val="center"/>
          </w:tcPr>
          <w:p w14:paraId="48C77871">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其他收入</w:t>
            </w:r>
          </w:p>
        </w:tc>
      </w:tr>
      <w:tr w14:paraId="36BAD6E3">
        <w:tblPrEx>
          <w:shd w:val="clear" w:color="auto" w:fill="auto"/>
          <w:tblCellMar>
            <w:top w:w="0" w:type="dxa"/>
            <w:left w:w="108" w:type="dxa"/>
            <w:bottom w:w="0" w:type="dxa"/>
            <w:right w:w="108" w:type="dxa"/>
          </w:tblCellMar>
        </w:tblPrEx>
        <w:trPr>
          <w:trHeight w:val="329" w:hRule="atLeast"/>
          <w:jc w:val="center"/>
        </w:trPr>
        <w:tc>
          <w:tcPr>
            <w:tcW w:w="925" w:type="dxa"/>
            <w:gridSpan w:val="2"/>
            <w:vMerge w:val="restart"/>
            <w:tcBorders>
              <w:top w:val="single" w:color="auto" w:sz="4" w:space="0"/>
              <w:left w:val="single" w:color="auto" w:sz="6" w:space="0"/>
              <w:bottom w:val="single" w:color="auto" w:sz="4" w:space="0"/>
              <w:right w:val="single" w:color="auto" w:sz="4" w:space="0"/>
            </w:tcBorders>
            <w:shd w:val="clear" w:color="auto" w:fill="FFFFFF"/>
            <w:tcMar>
              <w:top w:w="15" w:type="dxa"/>
              <w:left w:w="15" w:type="dxa"/>
              <w:right w:w="15" w:type="dxa"/>
            </w:tcMar>
            <w:vAlign w:val="center"/>
          </w:tcPr>
          <w:p w14:paraId="5373F284">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功能分类科目编码</w:t>
            </w:r>
          </w:p>
        </w:tc>
        <w:tc>
          <w:tcPr>
            <w:tcW w:w="3651" w:type="dxa"/>
            <w:gridSpan w:val="7"/>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0903134">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科目名称</w:t>
            </w:r>
          </w:p>
        </w:tc>
        <w:tc>
          <w:tcPr>
            <w:tcW w:w="1380" w:type="dxa"/>
            <w:gridSpan w:val="6"/>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DC18F2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05"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206DF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5" w:type="dxa"/>
            <w:gridSpan w:val="3"/>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A663B2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0" w:type="dxa"/>
            <w:gridSpan w:val="5"/>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6E1A07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1" w:type="dxa"/>
            <w:gridSpan w:val="5"/>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521D0E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0" w:type="dxa"/>
            <w:gridSpan w:val="5"/>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B6B934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05" w:type="dxa"/>
            <w:vMerge w:val="continue"/>
            <w:tcBorders>
              <w:top w:val="single" w:color="auto" w:sz="4" w:space="0"/>
              <w:left w:val="single" w:color="auto" w:sz="4" w:space="0"/>
              <w:bottom w:val="single" w:color="auto" w:sz="4" w:space="0"/>
              <w:right w:val="single" w:color="auto" w:sz="6" w:space="0"/>
            </w:tcBorders>
            <w:shd w:val="clear" w:color="auto" w:fill="FFFFFF"/>
            <w:tcMar>
              <w:top w:w="15" w:type="dxa"/>
              <w:left w:w="15" w:type="dxa"/>
              <w:right w:w="15" w:type="dxa"/>
            </w:tcMar>
            <w:vAlign w:val="center"/>
          </w:tcPr>
          <w:p w14:paraId="16CAF0F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6F8AB9C2">
        <w:tblPrEx>
          <w:shd w:val="clear" w:color="auto" w:fill="auto"/>
          <w:tblCellMar>
            <w:top w:w="0" w:type="dxa"/>
            <w:left w:w="108" w:type="dxa"/>
            <w:bottom w:w="0" w:type="dxa"/>
            <w:right w:w="108" w:type="dxa"/>
          </w:tblCellMar>
        </w:tblPrEx>
        <w:trPr>
          <w:trHeight w:val="329" w:hRule="atLeast"/>
          <w:jc w:val="center"/>
        </w:trPr>
        <w:tc>
          <w:tcPr>
            <w:tcW w:w="925" w:type="dxa"/>
            <w:gridSpan w:val="2"/>
            <w:vMerge w:val="continue"/>
            <w:tcBorders>
              <w:top w:val="single" w:color="auto" w:sz="4" w:space="0"/>
              <w:left w:val="single" w:color="auto" w:sz="6" w:space="0"/>
              <w:bottom w:val="single" w:color="auto" w:sz="4" w:space="0"/>
              <w:right w:val="single" w:color="auto" w:sz="4" w:space="0"/>
            </w:tcBorders>
            <w:shd w:val="clear" w:color="auto" w:fill="FFFFFF"/>
            <w:tcMar>
              <w:top w:w="15" w:type="dxa"/>
              <w:left w:w="15" w:type="dxa"/>
              <w:right w:w="15" w:type="dxa"/>
            </w:tcMar>
            <w:vAlign w:val="center"/>
          </w:tcPr>
          <w:p w14:paraId="2BA4F02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651" w:type="dxa"/>
            <w:gridSpan w:val="7"/>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55BDA9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80" w:type="dxa"/>
            <w:gridSpan w:val="6"/>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494714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05"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3F576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5" w:type="dxa"/>
            <w:gridSpan w:val="3"/>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9574EE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0" w:type="dxa"/>
            <w:gridSpan w:val="5"/>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96A889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1" w:type="dxa"/>
            <w:gridSpan w:val="5"/>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D75D3D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0" w:type="dxa"/>
            <w:gridSpan w:val="5"/>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B5F581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05" w:type="dxa"/>
            <w:vMerge w:val="continue"/>
            <w:tcBorders>
              <w:top w:val="single" w:color="auto" w:sz="4" w:space="0"/>
              <w:left w:val="single" w:color="auto" w:sz="4" w:space="0"/>
              <w:bottom w:val="single" w:color="auto" w:sz="4" w:space="0"/>
              <w:right w:val="single" w:color="auto" w:sz="6" w:space="0"/>
            </w:tcBorders>
            <w:shd w:val="clear" w:color="auto" w:fill="FFFFFF"/>
            <w:tcMar>
              <w:top w:w="15" w:type="dxa"/>
              <w:left w:w="15" w:type="dxa"/>
              <w:right w:w="15" w:type="dxa"/>
            </w:tcMar>
            <w:vAlign w:val="center"/>
          </w:tcPr>
          <w:p w14:paraId="3A6EAD4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1B63D1F8">
        <w:tblPrEx>
          <w:shd w:val="clear" w:color="auto" w:fill="auto"/>
          <w:tblCellMar>
            <w:top w:w="0" w:type="dxa"/>
            <w:left w:w="108" w:type="dxa"/>
            <w:bottom w:w="0" w:type="dxa"/>
            <w:right w:w="108" w:type="dxa"/>
          </w:tblCellMar>
        </w:tblPrEx>
        <w:trPr>
          <w:trHeight w:val="329" w:hRule="atLeast"/>
          <w:jc w:val="center"/>
        </w:trPr>
        <w:tc>
          <w:tcPr>
            <w:tcW w:w="4576" w:type="dxa"/>
            <w:gridSpan w:val="9"/>
            <w:tcBorders>
              <w:top w:val="single" w:color="auto" w:sz="4" w:space="0"/>
              <w:left w:val="single" w:color="auto" w:sz="6" w:space="0"/>
              <w:bottom w:val="single" w:color="auto" w:sz="4" w:space="0"/>
              <w:right w:val="single" w:color="auto" w:sz="4" w:space="0"/>
            </w:tcBorders>
            <w:shd w:val="clear" w:color="auto" w:fill="FFFFFF"/>
            <w:tcMar>
              <w:top w:w="15" w:type="dxa"/>
              <w:left w:w="15" w:type="dxa"/>
              <w:right w:w="15" w:type="dxa"/>
            </w:tcMar>
            <w:vAlign w:val="center"/>
          </w:tcPr>
          <w:p w14:paraId="79C0A134">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栏次</w:t>
            </w:r>
          </w:p>
        </w:tc>
        <w:tc>
          <w:tcPr>
            <w:tcW w:w="1380" w:type="dxa"/>
            <w:gridSpan w:val="6"/>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C09332E">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1</w:t>
            </w:r>
          </w:p>
        </w:tc>
        <w:tc>
          <w:tcPr>
            <w:tcW w:w="1305"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FBF18D4">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w:t>
            </w:r>
          </w:p>
        </w:tc>
        <w:tc>
          <w:tcPr>
            <w:tcW w:w="1395"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B4A6DA2">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3</w:t>
            </w:r>
          </w:p>
        </w:tc>
        <w:tc>
          <w:tcPr>
            <w:tcW w:w="1350"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5AED302">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4</w:t>
            </w:r>
          </w:p>
        </w:tc>
        <w:tc>
          <w:tcPr>
            <w:tcW w:w="1321"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55C4EC4">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5</w:t>
            </w:r>
          </w:p>
        </w:tc>
        <w:tc>
          <w:tcPr>
            <w:tcW w:w="1350"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148A02F">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6</w:t>
            </w:r>
          </w:p>
        </w:tc>
        <w:tc>
          <w:tcPr>
            <w:tcW w:w="1305" w:type="dxa"/>
            <w:tcBorders>
              <w:top w:val="single" w:color="auto" w:sz="4" w:space="0"/>
              <w:left w:val="single" w:color="auto" w:sz="4" w:space="0"/>
              <w:bottom w:val="single" w:color="auto" w:sz="4" w:space="0"/>
              <w:right w:val="single" w:color="auto" w:sz="6" w:space="0"/>
            </w:tcBorders>
            <w:shd w:val="clear" w:color="auto" w:fill="FFFFFF"/>
            <w:tcMar>
              <w:top w:w="15" w:type="dxa"/>
              <w:left w:w="15" w:type="dxa"/>
              <w:right w:w="15" w:type="dxa"/>
            </w:tcMar>
            <w:vAlign w:val="center"/>
          </w:tcPr>
          <w:p w14:paraId="46FC10DA">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7</w:t>
            </w:r>
          </w:p>
        </w:tc>
      </w:tr>
      <w:tr w14:paraId="633F978F">
        <w:tblPrEx>
          <w:shd w:val="clear" w:color="auto" w:fill="auto"/>
          <w:tblCellMar>
            <w:top w:w="0" w:type="dxa"/>
            <w:left w:w="108" w:type="dxa"/>
            <w:bottom w:w="0" w:type="dxa"/>
            <w:right w:w="108" w:type="dxa"/>
          </w:tblCellMar>
        </w:tblPrEx>
        <w:trPr>
          <w:trHeight w:val="329" w:hRule="atLeast"/>
          <w:jc w:val="center"/>
        </w:trPr>
        <w:tc>
          <w:tcPr>
            <w:tcW w:w="4576" w:type="dxa"/>
            <w:gridSpan w:val="9"/>
            <w:tcBorders>
              <w:top w:val="single" w:color="auto" w:sz="4" w:space="0"/>
              <w:left w:val="single" w:color="auto" w:sz="6" w:space="0"/>
              <w:bottom w:val="single" w:color="auto" w:sz="4" w:space="0"/>
              <w:right w:val="single" w:color="auto" w:sz="4" w:space="0"/>
            </w:tcBorders>
            <w:shd w:val="clear" w:color="auto" w:fill="FFFFFF"/>
            <w:tcMar>
              <w:top w:w="15" w:type="dxa"/>
              <w:left w:w="15" w:type="dxa"/>
              <w:right w:w="15" w:type="dxa"/>
            </w:tcMar>
            <w:vAlign w:val="center"/>
          </w:tcPr>
          <w:p w14:paraId="55D61326">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合计</w:t>
            </w:r>
          </w:p>
        </w:tc>
        <w:tc>
          <w:tcPr>
            <w:tcW w:w="1380" w:type="dxa"/>
            <w:gridSpan w:val="6"/>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0DFD0E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val="0"/>
                <w:sz w:val="22"/>
                <w:szCs w:val="22"/>
                <w:lang w:val="en-US"/>
              </w:rPr>
            </w:pPr>
            <w:r>
              <w:rPr>
                <w:rFonts w:hint="default" w:ascii="Times New Roman" w:hAnsi="Times New Roman" w:eastAsia="宋体" w:cs="Times New Roman"/>
                <w:b/>
                <w:i w:val="0"/>
                <w:color w:val="000000"/>
                <w:kern w:val="0"/>
                <w:sz w:val="22"/>
                <w:szCs w:val="22"/>
                <w:u w:val="none"/>
                <w:lang w:val="en-US" w:eastAsia="zh-CN" w:bidi="ar"/>
              </w:rPr>
              <w:t>27,761.27</w:t>
            </w:r>
          </w:p>
        </w:tc>
        <w:tc>
          <w:tcPr>
            <w:tcW w:w="1305"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708F79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val="0"/>
                <w:sz w:val="22"/>
                <w:szCs w:val="22"/>
                <w:lang w:val="en-US"/>
              </w:rPr>
            </w:pPr>
            <w:r>
              <w:rPr>
                <w:rFonts w:hint="default" w:ascii="Times New Roman" w:hAnsi="Times New Roman" w:eastAsia="宋体" w:cs="Times New Roman"/>
                <w:b/>
                <w:i w:val="0"/>
                <w:color w:val="000000"/>
                <w:kern w:val="0"/>
                <w:sz w:val="22"/>
                <w:szCs w:val="22"/>
                <w:u w:val="none"/>
                <w:lang w:val="en-US" w:eastAsia="zh-CN" w:bidi="ar"/>
              </w:rPr>
              <w:t>27,758.83</w:t>
            </w:r>
          </w:p>
        </w:tc>
        <w:tc>
          <w:tcPr>
            <w:tcW w:w="1395"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5EC507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val="0"/>
                <w:sz w:val="22"/>
                <w:szCs w:val="22"/>
                <w:lang w:val="en-US"/>
              </w:rPr>
            </w:pPr>
            <w:r>
              <w:rPr>
                <w:rFonts w:hint="default" w:ascii="Times New Roman" w:hAnsi="Times New Roman" w:eastAsia="宋体" w:cs="Times New Roman"/>
                <w:b/>
                <w:i w:val="0"/>
                <w:color w:val="000000"/>
                <w:kern w:val="0"/>
                <w:sz w:val="22"/>
                <w:szCs w:val="22"/>
                <w:u w:val="none"/>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A153C4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val="0"/>
                <w:sz w:val="22"/>
                <w:szCs w:val="22"/>
                <w:lang w:val="en-US"/>
              </w:rPr>
            </w:pPr>
            <w:r>
              <w:rPr>
                <w:rFonts w:hint="default" w:ascii="Times New Roman" w:hAnsi="Times New Roman" w:eastAsia="宋体" w:cs="Times New Roman"/>
                <w:b/>
                <w:i w:val="0"/>
                <w:color w:val="000000"/>
                <w:kern w:val="0"/>
                <w:sz w:val="22"/>
                <w:szCs w:val="22"/>
                <w:u w:val="none"/>
                <w:lang w:val="en-US" w:eastAsia="zh-CN" w:bidi="ar"/>
              </w:rPr>
              <w:t>0.00</w:t>
            </w:r>
          </w:p>
        </w:tc>
        <w:tc>
          <w:tcPr>
            <w:tcW w:w="1321"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6AA84E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val="0"/>
                <w:sz w:val="22"/>
                <w:szCs w:val="22"/>
                <w:lang w:val="en-US"/>
              </w:rPr>
            </w:pPr>
            <w:r>
              <w:rPr>
                <w:rFonts w:hint="default" w:ascii="Times New Roman" w:hAnsi="Times New Roman" w:eastAsia="宋体" w:cs="Times New Roman"/>
                <w:b/>
                <w:i w:val="0"/>
                <w:color w:val="000000"/>
                <w:kern w:val="0"/>
                <w:sz w:val="22"/>
                <w:szCs w:val="22"/>
                <w:u w:val="none"/>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7D5162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val="0"/>
                <w:sz w:val="22"/>
                <w:szCs w:val="22"/>
                <w:lang w:val="en-US"/>
              </w:rPr>
            </w:pPr>
            <w:r>
              <w:rPr>
                <w:rFonts w:hint="default" w:ascii="Times New Roman" w:hAnsi="Times New Roman" w:eastAsia="宋体" w:cs="Times New Roman"/>
                <w:b/>
                <w:i w:val="0"/>
                <w:color w:val="000000"/>
                <w:kern w:val="0"/>
                <w:sz w:val="22"/>
                <w:szCs w:val="22"/>
                <w:u w:val="none"/>
                <w:lang w:val="en-US" w:eastAsia="zh-CN" w:bidi="ar"/>
              </w:rPr>
              <w:t>0.00</w:t>
            </w:r>
          </w:p>
        </w:tc>
        <w:tc>
          <w:tcPr>
            <w:tcW w:w="1305" w:type="dxa"/>
            <w:tcBorders>
              <w:top w:val="single" w:color="auto" w:sz="4" w:space="0"/>
              <w:left w:val="single" w:color="auto" w:sz="4" w:space="0"/>
              <w:bottom w:val="single" w:color="auto" w:sz="4" w:space="0"/>
              <w:right w:val="single" w:color="auto" w:sz="6" w:space="0"/>
            </w:tcBorders>
            <w:shd w:val="clear" w:color="auto" w:fill="FFFFFF"/>
            <w:tcMar>
              <w:top w:w="15" w:type="dxa"/>
              <w:left w:w="15" w:type="dxa"/>
              <w:right w:w="15" w:type="dxa"/>
            </w:tcMar>
            <w:vAlign w:val="center"/>
          </w:tcPr>
          <w:p w14:paraId="21FEE9D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val="0"/>
                <w:sz w:val="22"/>
                <w:szCs w:val="22"/>
                <w:lang w:val="en-US"/>
              </w:rPr>
            </w:pPr>
            <w:r>
              <w:rPr>
                <w:rFonts w:hint="default" w:ascii="Times New Roman" w:hAnsi="Times New Roman" w:eastAsia="宋体" w:cs="Times New Roman"/>
                <w:b/>
                <w:i w:val="0"/>
                <w:color w:val="000000"/>
                <w:kern w:val="0"/>
                <w:sz w:val="22"/>
                <w:szCs w:val="22"/>
                <w:u w:val="none"/>
                <w:lang w:val="en-US" w:eastAsia="zh-CN" w:bidi="ar"/>
              </w:rPr>
              <w:t>2.44</w:t>
            </w:r>
          </w:p>
        </w:tc>
      </w:tr>
      <w:tr w14:paraId="206F6CAE">
        <w:tblPrEx>
          <w:shd w:val="clear" w:color="auto" w:fill="auto"/>
          <w:tblCellMar>
            <w:top w:w="0" w:type="dxa"/>
            <w:left w:w="108" w:type="dxa"/>
            <w:bottom w:w="0" w:type="dxa"/>
            <w:right w:w="108" w:type="dxa"/>
          </w:tblCellMar>
        </w:tblPrEx>
        <w:trPr>
          <w:trHeight w:val="329" w:hRule="atLeast"/>
          <w:jc w:val="center"/>
        </w:trPr>
        <w:tc>
          <w:tcPr>
            <w:tcW w:w="925"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14:paraId="220575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205</w:t>
            </w:r>
          </w:p>
        </w:tc>
        <w:tc>
          <w:tcPr>
            <w:tcW w:w="3651"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2E34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教育支出</w:t>
            </w:r>
          </w:p>
        </w:tc>
        <w:tc>
          <w:tcPr>
            <w:tcW w:w="1380"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63B77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3.77</w:t>
            </w:r>
          </w:p>
        </w:tc>
        <w:tc>
          <w:tcPr>
            <w:tcW w:w="130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D5077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3.77</w:t>
            </w:r>
          </w:p>
        </w:tc>
        <w:tc>
          <w:tcPr>
            <w:tcW w:w="139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F0FB7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72239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21"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80381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B36F5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05" w:type="dxa"/>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14:paraId="083FB07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4455B40E">
        <w:tblPrEx>
          <w:shd w:val="clear" w:color="auto" w:fill="auto"/>
          <w:tblCellMar>
            <w:top w:w="0" w:type="dxa"/>
            <w:left w:w="108" w:type="dxa"/>
            <w:bottom w:w="0" w:type="dxa"/>
            <w:right w:w="108" w:type="dxa"/>
          </w:tblCellMar>
        </w:tblPrEx>
        <w:trPr>
          <w:trHeight w:val="329" w:hRule="atLeast"/>
          <w:jc w:val="center"/>
        </w:trPr>
        <w:tc>
          <w:tcPr>
            <w:tcW w:w="925"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14:paraId="4807BF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20509</w:t>
            </w:r>
          </w:p>
        </w:tc>
        <w:tc>
          <w:tcPr>
            <w:tcW w:w="3651"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6A43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教育费附加安排的支出</w:t>
            </w:r>
          </w:p>
        </w:tc>
        <w:tc>
          <w:tcPr>
            <w:tcW w:w="1380"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2C889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3.77</w:t>
            </w:r>
          </w:p>
        </w:tc>
        <w:tc>
          <w:tcPr>
            <w:tcW w:w="130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E9545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3.77</w:t>
            </w:r>
          </w:p>
        </w:tc>
        <w:tc>
          <w:tcPr>
            <w:tcW w:w="139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B073D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FDDDA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21"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56CDB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ECFE6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05" w:type="dxa"/>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14:paraId="0686B6F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65D42873">
        <w:tblPrEx>
          <w:shd w:val="clear" w:color="auto" w:fill="auto"/>
          <w:tblCellMar>
            <w:top w:w="0" w:type="dxa"/>
            <w:left w:w="108" w:type="dxa"/>
            <w:bottom w:w="0" w:type="dxa"/>
            <w:right w:w="108" w:type="dxa"/>
          </w:tblCellMar>
        </w:tblPrEx>
        <w:trPr>
          <w:trHeight w:val="329" w:hRule="atLeast"/>
          <w:jc w:val="center"/>
        </w:trPr>
        <w:tc>
          <w:tcPr>
            <w:tcW w:w="925"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14:paraId="7779C8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2050999</w:t>
            </w:r>
          </w:p>
        </w:tc>
        <w:tc>
          <w:tcPr>
            <w:tcW w:w="3651"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2A2C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其他教育费附加安排的支出</w:t>
            </w:r>
          </w:p>
        </w:tc>
        <w:tc>
          <w:tcPr>
            <w:tcW w:w="1380"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6526A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3.77</w:t>
            </w:r>
          </w:p>
        </w:tc>
        <w:tc>
          <w:tcPr>
            <w:tcW w:w="130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62C34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3.77</w:t>
            </w:r>
          </w:p>
        </w:tc>
        <w:tc>
          <w:tcPr>
            <w:tcW w:w="139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CBF54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8E95C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21"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3F2C2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54457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05" w:type="dxa"/>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14:paraId="678B35C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1EDF8D33">
        <w:tblPrEx>
          <w:shd w:val="clear" w:color="auto" w:fill="auto"/>
          <w:tblCellMar>
            <w:top w:w="0" w:type="dxa"/>
            <w:left w:w="108" w:type="dxa"/>
            <w:bottom w:w="0" w:type="dxa"/>
            <w:right w:w="108" w:type="dxa"/>
          </w:tblCellMar>
        </w:tblPrEx>
        <w:trPr>
          <w:trHeight w:val="329" w:hRule="atLeast"/>
          <w:jc w:val="center"/>
        </w:trPr>
        <w:tc>
          <w:tcPr>
            <w:tcW w:w="925"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14:paraId="659237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207</w:t>
            </w:r>
          </w:p>
        </w:tc>
        <w:tc>
          <w:tcPr>
            <w:tcW w:w="3651"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9150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文化体育与传媒支出</w:t>
            </w:r>
          </w:p>
        </w:tc>
        <w:tc>
          <w:tcPr>
            <w:tcW w:w="1380"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F94B0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40.97</w:t>
            </w:r>
          </w:p>
        </w:tc>
        <w:tc>
          <w:tcPr>
            <w:tcW w:w="130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5F353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40.97</w:t>
            </w:r>
          </w:p>
        </w:tc>
        <w:tc>
          <w:tcPr>
            <w:tcW w:w="139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C003A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3FC6E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21"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40727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D1C53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05" w:type="dxa"/>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14:paraId="7D98313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6CEE8004">
        <w:tblPrEx>
          <w:shd w:val="clear" w:color="auto" w:fill="auto"/>
          <w:tblCellMar>
            <w:top w:w="0" w:type="dxa"/>
            <w:left w:w="108" w:type="dxa"/>
            <w:bottom w:w="0" w:type="dxa"/>
            <w:right w:w="108" w:type="dxa"/>
          </w:tblCellMar>
        </w:tblPrEx>
        <w:trPr>
          <w:trHeight w:val="329" w:hRule="atLeast"/>
          <w:jc w:val="center"/>
        </w:trPr>
        <w:tc>
          <w:tcPr>
            <w:tcW w:w="925"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14:paraId="7F6494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20799</w:t>
            </w:r>
          </w:p>
        </w:tc>
        <w:tc>
          <w:tcPr>
            <w:tcW w:w="3651"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02BF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其他文化体育与传媒支出</w:t>
            </w:r>
          </w:p>
        </w:tc>
        <w:tc>
          <w:tcPr>
            <w:tcW w:w="1380"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8BA14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40.97</w:t>
            </w:r>
          </w:p>
        </w:tc>
        <w:tc>
          <w:tcPr>
            <w:tcW w:w="130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0ABEC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40.97</w:t>
            </w:r>
          </w:p>
        </w:tc>
        <w:tc>
          <w:tcPr>
            <w:tcW w:w="139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B6B2D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52E13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21"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AD85E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21E59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05" w:type="dxa"/>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14:paraId="5E7BC48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650789B2">
        <w:tblPrEx>
          <w:shd w:val="clear" w:color="auto" w:fill="auto"/>
          <w:tblCellMar>
            <w:top w:w="0" w:type="dxa"/>
            <w:left w:w="108" w:type="dxa"/>
            <w:bottom w:w="0" w:type="dxa"/>
            <w:right w:w="108" w:type="dxa"/>
          </w:tblCellMar>
        </w:tblPrEx>
        <w:trPr>
          <w:trHeight w:val="329" w:hRule="atLeast"/>
          <w:jc w:val="center"/>
        </w:trPr>
        <w:tc>
          <w:tcPr>
            <w:tcW w:w="925"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14:paraId="3D0C1A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2079999</w:t>
            </w:r>
          </w:p>
        </w:tc>
        <w:tc>
          <w:tcPr>
            <w:tcW w:w="3651"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9DA6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其他文化体育与传媒支出</w:t>
            </w:r>
          </w:p>
        </w:tc>
        <w:tc>
          <w:tcPr>
            <w:tcW w:w="1380"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DD967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40.97</w:t>
            </w:r>
          </w:p>
        </w:tc>
        <w:tc>
          <w:tcPr>
            <w:tcW w:w="130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C5AC9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40.97</w:t>
            </w:r>
          </w:p>
        </w:tc>
        <w:tc>
          <w:tcPr>
            <w:tcW w:w="139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F35C3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95D5C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21"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85DCE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F5C10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05" w:type="dxa"/>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14:paraId="569F745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6B8DBD30">
        <w:tblPrEx>
          <w:shd w:val="clear" w:color="auto" w:fill="auto"/>
          <w:tblCellMar>
            <w:top w:w="0" w:type="dxa"/>
            <w:left w:w="108" w:type="dxa"/>
            <w:bottom w:w="0" w:type="dxa"/>
            <w:right w:w="108" w:type="dxa"/>
          </w:tblCellMar>
        </w:tblPrEx>
        <w:trPr>
          <w:trHeight w:val="329" w:hRule="atLeast"/>
          <w:jc w:val="center"/>
        </w:trPr>
        <w:tc>
          <w:tcPr>
            <w:tcW w:w="925"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14:paraId="1D9D3E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208</w:t>
            </w:r>
          </w:p>
        </w:tc>
        <w:tc>
          <w:tcPr>
            <w:tcW w:w="3651"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BF17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社会保障和就业支出</w:t>
            </w:r>
          </w:p>
        </w:tc>
        <w:tc>
          <w:tcPr>
            <w:tcW w:w="1380"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C30A4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2,226.81</w:t>
            </w:r>
          </w:p>
        </w:tc>
        <w:tc>
          <w:tcPr>
            <w:tcW w:w="130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70395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2,226.81</w:t>
            </w:r>
          </w:p>
        </w:tc>
        <w:tc>
          <w:tcPr>
            <w:tcW w:w="139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0C887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E1243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21"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BCD36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77D5A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05" w:type="dxa"/>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14:paraId="2F7C1E6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75084447">
        <w:tblPrEx>
          <w:shd w:val="clear" w:color="auto" w:fill="auto"/>
          <w:tblCellMar>
            <w:top w:w="0" w:type="dxa"/>
            <w:left w:w="108" w:type="dxa"/>
            <w:bottom w:w="0" w:type="dxa"/>
            <w:right w:w="108" w:type="dxa"/>
          </w:tblCellMar>
        </w:tblPrEx>
        <w:trPr>
          <w:trHeight w:val="329" w:hRule="atLeast"/>
          <w:jc w:val="center"/>
        </w:trPr>
        <w:tc>
          <w:tcPr>
            <w:tcW w:w="925"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14:paraId="0318B3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20805</w:t>
            </w:r>
          </w:p>
        </w:tc>
        <w:tc>
          <w:tcPr>
            <w:tcW w:w="3651"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84ED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行政事业单位离退休</w:t>
            </w:r>
          </w:p>
        </w:tc>
        <w:tc>
          <w:tcPr>
            <w:tcW w:w="1380"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7FAB9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632.52</w:t>
            </w:r>
          </w:p>
        </w:tc>
        <w:tc>
          <w:tcPr>
            <w:tcW w:w="130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35E91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632.52</w:t>
            </w:r>
          </w:p>
        </w:tc>
        <w:tc>
          <w:tcPr>
            <w:tcW w:w="139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2C82C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BFC25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21"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B4180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744E5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05" w:type="dxa"/>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14:paraId="1FFB969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4A39EE77">
        <w:tblPrEx>
          <w:shd w:val="clear" w:color="auto" w:fill="auto"/>
          <w:tblCellMar>
            <w:top w:w="0" w:type="dxa"/>
            <w:left w:w="108" w:type="dxa"/>
            <w:bottom w:w="0" w:type="dxa"/>
            <w:right w:w="108" w:type="dxa"/>
          </w:tblCellMar>
        </w:tblPrEx>
        <w:trPr>
          <w:trHeight w:val="329" w:hRule="atLeast"/>
          <w:jc w:val="center"/>
        </w:trPr>
        <w:tc>
          <w:tcPr>
            <w:tcW w:w="925"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14:paraId="5D5B24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2080501</w:t>
            </w:r>
          </w:p>
        </w:tc>
        <w:tc>
          <w:tcPr>
            <w:tcW w:w="3651"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EEE0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归口管理的行政单位离退休</w:t>
            </w:r>
          </w:p>
        </w:tc>
        <w:tc>
          <w:tcPr>
            <w:tcW w:w="1380"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3C370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632.52</w:t>
            </w:r>
          </w:p>
        </w:tc>
        <w:tc>
          <w:tcPr>
            <w:tcW w:w="130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75BC4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632.52</w:t>
            </w:r>
          </w:p>
        </w:tc>
        <w:tc>
          <w:tcPr>
            <w:tcW w:w="139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08B3F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966C9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21"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F3B3D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8B5AA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05" w:type="dxa"/>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14:paraId="0BC0EE1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70854E78">
        <w:tblPrEx>
          <w:shd w:val="clear" w:color="auto" w:fill="auto"/>
          <w:tblCellMar>
            <w:top w:w="0" w:type="dxa"/>
            <w:left w:w="108" w:type="dxa"/>
            <w:bottom w:w="0" w:type="dxa"/>
            <w:right w:w="108" w:type="dxa"/>
          </w:tblCellMar>
        </w:tblPrEx>
        <w:trPr>
          <w:trHeight w:val="329" w:hRule="atLeast"/>
          <w:jc w:val="center"/>
        </w:trPr>
        <w:tc>
          <w:tcPr>
            <w:tcW w:w="925"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14:paraId="5DCC6C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20807</w:t>
            </w:r>
          </w:p>
        </w:tc>
        <w:tc>
          <w:tcPr>
            <w:tcW w:w="3651"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EDA3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就业补助</w:t>
            </w:r>
          </w:p>
        </w:tc>
        <w:tc>
          <w:tcPr>
            <w:tcW w:w="1380"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E9F80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276.26</w:t>
            </w:r>
          </w:p>
        </w:tc>
        <w:tc>
          <w:tcPr>
            <w:tcW w:w="130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CA29D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276.26</w:t>
            </w:r>
          </w:p>
        </w:tc>
        <w:tc>
          <w:tcPr>
            <w:tcW w:w="139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817BE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7D9CC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21"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FB23B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A4186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05" w:type="dxa"/>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14:paraId="1D7E572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0D5E3817">
        <w:tblPrEx>
          <w:shd w:val="clear" w:color="auto" w:fill="auto"/>
          <w:tblCellMar>
            <w:top w:w="0" w:type="dxa"/>
            <w:left w:w="108" w:type="dxa"/>
            <w:bottom w:w="0" w:type="dxa"/>
            <w:right w:w="108" w:type="dxa"/>
          </w:tblCellMar>
        </w:tblPrEx>
        <w:trPr>
          <w:trHeight w:val="329" w:hRule="atLeast"/>
          <w:jc w:val="center"/>
        </w:trPr>
        <w:tc>
          <w:tcPr>
            <w:tcW w:w="925"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14:paraId="7A3090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2080799</w:t>
            </w:r>
          </w:p>
        </w:tc>
        <w:tc>
          <w:tcPr>
            <w:tcW w:w="3651"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0731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其他就业补助支出</w:t>
            </w:r>
          </w:p>
        </w:tc>
        <w:tc>
          <w:tcPr>
            <w:tcW w:w="1380"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82A88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276.26</w:t>
            </w:r>
          </w:p>
        </w:tc>
        <w:tc>
          <w:tcPr>
            <w:tcW w:w="130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48D19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276.26</w:t>
            </w:r>
          </w:p>
        </w:tc>
        <w:tc>
          <w:tcPr>
            <w:tcW w:w="139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5F5AB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251F0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21"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C1488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C281F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05" w:type="dxa"/>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14:paraId="468F2FD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6EE72A83">
        <w:tblPrEx>
          <w:shd w:val="clear" w:color="auto" w:fill="auto"/>
          <w:tblCellMar>
            <w:top w:w="0" w:type="dxa"/>
            <w:left w:w="108" w:type="dxa"/>
            <w:bottom w:w="0" w:type="dxa"/>
            <w:right w:w="108" w:type="dxa"/>
          </w:tblCellMar>
        </w:tblPrEx>
        <w:trPr>
          <w:trHeight w:val="329" w:hRule="atLeast"/>
          <w:jc w:val="center"/>
        </w:trPr>
        <w:tc>
          <w:tcPr>
            <w:tcW w:w="925"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14:paraId="628CA4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20810</w:t>
            </w:r>
          </w:p>
        </w:tc>
        <w:tc>
          <w:tcPr>
            <w:tcW w:w="3651"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09C5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社会福利</w:t>
            </w:r>
          </w:p>
        </w:tc>
        <w:tc>
          <w:tcPr>
            <w:tcW w:w="1380"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486DC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199.02</w:t>
            </w:r>
          </w:p>
        </w:tc>
        <w:tc>
          <w:tcPr>
            <w:tcW w:w="130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9BC3E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199.02</w:t>
            </w:r>
          </w:p>
        </w:tc>
        <w:tc>
          <w:tcPr>
            <w:tcW w:w="139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90042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B538B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21"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F3E5C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83AF4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05" w:type="dxa"/>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14:paraId="1CC7966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33E279A3">
        <w:tblPrEx>
          <w:tblCellMar>
            <w:top w:w="0" w:type="dxa"/>
            <w:left w:w="108" w:type="dxa"/>
            <w:bottom w:w="0" w:type="dxa"/>
            <w:right w:w="108" w:type="dxa"/>
          </w:tblCellMar>
        </w:tblPrEx>
        <w:trPr>
          <w:trHeight w:val="329" w:hRule="atLeast"/>
          <w:jc w:val="center"/>
        </w:trPr>
        <w:tc>
          <w:tcPr>
            <w:tcW w:w="925"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14:paraId="173BF3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2081099</w:t>
            </w:r>
          </w:p>
        </w:tc>
        <w:tc>
          <w:tcPr>
            <w:tcW w:w="3651"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9AA5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其他社会福利支出</w:t>
            </w:r>
          </w:p>
        </w:tc>
        <w:tc>
          <w:tcPr>
            <w:tcW w:w="1380"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08501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199.02</w:t>
            </w:r>
          </w:p>
        </w:tc>
        <w:tc>
          <w:tcPr>
            <w:tcW w:w="130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5880C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199.02</w:t>
            </w:r>
          </w:p>
        </w:tc>
        <w:tc>
          <w:tcPr>
            <w:tcW w:w="139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DCF81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81C1C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21"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15418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24C27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05" w:type="dxa"/>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14:paraId="574543D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35E0890B">
        <w:tblPrEx>
          <w:tblCellMar>
            <w:top w:w="0" w:type="dxa"/>
            <w:left w:w="108" w:type="dxa"/>
            <w:bottom w:w="0" w:type="dxa"/>
            <w:right w:w="108" w:type="dxa"/>
          </w:tblCellMar>
        </w:tblPrEx>
        <w:trPr>
          <w:trHeight w:val="329" w:hRule="atLeast"/>
          <w:jc w:val="center"/>
        </w:trPr>
        <w:tc>
          <w:tcPr>
            <w:tcW w:w="925" w:type="dxa"/>
            <w:gridSpan w:val="2"/>
            <w:tcBorders>
              <w:top w:val="single" w:color="auto" w:sz="4" w:space="0"/>
              <w:left w:val="single" w:color="auto" w:sz="6" w:space="0"/>
              <w:bottom w:val="single" w:color="auto" w:sz="6" w:space="0"/>
              <w:right w:val="single" w:color="auto" w:sz="4" w:space="0"/>
            </w:tcBorders>
            <w:shd w:val="clear" w:color="auto" w:fill="auto"/>
            <w:tcMar>
              <w:top w:w="15" w:type="dxa"/>
              <w:left w:w="15" w:type="dxa"/>
              <w:right w:w="15" w:type="dxa"/>
            </w:tcMar>
            <w:vAlign w:val="center"/>
          </w:tcPr>
          <w:p w14:paraId="55ECB2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20899</w:t>
            </w:r>
          </w:p>
        </w:tc>
        <w:tc>
          <w:tcPr>
            <w:tcW w:w="3651" w:type="dxa"/>
            <w:gridSpan w:val="7"/>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14:paraId="0219B2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其他社会保障和就业支出</w:t>
            </w:r>
          </w:p>
        </w:tc>
        <w:tc>
          <w:tcPr>
            <w:tcW w:w="1380" w:type="dxa"/>
            <w:gridSpan w:val="6"/>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14:paraId="20DCAD2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1,119.01</w:t>
            </w:r>
          </w:p>
        </w:tc>
        <w:tc>
          <w:tcPr>
            <w:tcW w:w="1305" w:type="dxa"/>
            <w:gridSpan w:val="3"/>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14:paraId="0AA39FC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1,119.01</w:t>
            </w:r>
          </w:p>
        </w:tc>
        <w:tc>
          <w:tcPr>
            <w:tcW w:w="1395" w:type="dxa"/>
            <w:gridSpan w:val="3"/>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14:paraId="338EC22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14:paraId="047DFEF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21" w:type="dxa"/>
            <w:gridSpan w:val="5"/>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14:paraId="0066718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14:paraId="55201E0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05" w:type="dxa"/>
            <w:tcBorders>
              <w:top w:val="single" w:color="auto" w:sz="4" w:space="0"/>
              <w:left w:val="single" w:color="auto" w:sz="4" w:space="0"/>
              <w:bottom w:val="single" w:color="auto" w:sz="6" w:space="0"/>
              <w:right w:val="single" w:color="auto" w:sz="6" w:space="0"/>
            </w:tcBorders>
            <w:shd w:val="clear" w:color="auto" w:fill="auto"/>
            <w:tcMar>
              <w:top w:w="15" w:type="dxa"/>
              <w:left w:w="15" w:type="dxa"/>
              <w:right w:w="15" w:type="dxa"/>
            </w:tcMar>
            <w:vAlign w:val="center"/>
          </w:tcPr>
          <w:p w14:paraId="5C1461A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07B8148C">
        <w:tblPrEx>
          <w:shd w:val="clear" w:color="auto" w:fill="auto"/>
          <w:tblCellMar>
            <w:top w:w="0" w:type="dxa"/>
            <w:left w:w="108" w:type="dxa"/>
            <w:bottom w:w="0" w:type="dxa"/>
            <w:right w:w="108" w:type="dxa"/>
          </w:tblCellMar>
        </w:tblPrEx>
        <w:trPr>
          <w:trHeight w:val="117"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FD022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2089901</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462EE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其他社会保障和就业支出</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A73A9D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1,119.01</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23406C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1,119.01</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029053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6C93D7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87F755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E01B5A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DF3A4A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2E71556D">
        <w:tblPrEx>
          <w:shd w:val="clear" w:color="auto" w:fill="auto"/>
          <w:tblCellMar>
            <w:top w:w="0" w:type="dxa"/>
            <w:left w:w="108" w:type="dxa"/>
            <w:bottom w:w="0" w:type="dxa"/>
            <w:right w:w="108" w:type="dxa"/>
          </w:tblCellMar>
        </w:tblPrEx>
        <w:trPr>
          <w:trHeight w:val="239"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AE9FC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210</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CC59B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医疗卫生与计划生育支出</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3F86DF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95.47</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50D8F3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95.47</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1E64AD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45A8D4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DE290B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693F54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80F930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77687DD0">
        <w:tblPrEx>
          <w:shd w:val="clear" w:color="auto" w:fill="auto"/>
          <w:tblCellMar>
            <w:top w:w="0" w:type="dxa"/>
            <w:left w:w="108" w:type="dxa"/>
            <w:bottom w:w="0" w:type="dxa"/>
            <w:right w:w="108" w:type="dxa"/>
          </w:tblCellMar>
        </w:tblPrEx>
        <w:trPr>
          <w:trHeight w:val="299"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4A862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21007</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9FC61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计划生育事务</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F6BFB8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95.47</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4E7B45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95.47</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4222E7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946AB6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ED5913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DBB8AC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AF910A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4593C144">
        <w:tblPrEx>
          <w:shd w:val="clear" w:color="auto" w:fill="auto"/>
          <w:tblCellMar>
            <w:top w:w="0" w:type="dxa"/>
            <w:left w:w="108" w:type="dxa"/>
            <w:bottom w:w="0" w:type="dxa"/>
            <w:right w:w="108" w:type="dxa"/>
          </w:tblCellMar>
        </w:tblPrEx>
        <w:trPr>
          <w:trHeight w:val="90"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93B4C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2100799</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20CF2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其他计划生育事务支出</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E3A5A1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95.47</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9DBCF7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95.47</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AA9660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9BE994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12C618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A6AD3B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9FD865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3F16B2E0">
        <w:tblPrEx>
          <w:shd w:val="clear" w:color="auto" w:fill="auto"/>
          <w:tblCellMar>
            <w:top w:w="0" w:type="dxa"/>
            <w:left w:w="108" w:type="dxa"/>
            <w:bottom w:w="0" w:type="dxa"/>
            <w:right w:w="108" w:type="dxa"/>
          </w:tblCellMar>
        </w:tblPrEx>
        <w:trPr>
          <w:trHeight w:val="134"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D32D0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212</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62CBA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城乡社区支出</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06AC78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24,002.68</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C84589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24,000.24</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1FEF2B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1AB98D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F31FA9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D137F8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3179EB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2.44</w:t>
            </w:r>
          </w:p>
        </w:tc>
      </w:tr>
      <w:tr w14:paraId="340DE976">
        <w:tblPrEx>
          <w:shd w:val="clear" w:color="auto" w:fill="auto"/>
          <w:tblCellMar>
            <w:top w:w="0" w:type="dxa"/>
            <w:left w:w="108" w:type="dxa"/>
            <w:bottom w:w="0" w:type="dxa"/>
            <w:right w:w="108" w:type="dxa"/>
          </w:tblCellMar>
        </w:tblPrEx>
        <w:trPr>
          <w:trHeight w:val="90"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157C9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21201</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FE41B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城乡社区管理事务</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04F23B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16,892.47</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BDEF1E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16,890.03</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B64D06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4C1631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D97450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2E8DCE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4712C2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2.44</w:t>
            </w:r>
          </w:p>
        </w:tc>
      </w:tr>
      <w:tr w14:paraId="58B7733F">
        <w:tblPrEx>
          <w:shd w:val="clear" w:color="auto" w:fill="auto"/>
          <w:tblCellMar>
            <w:top w:w="0" w:type="dxa"/>
            <w:left w:w="108" w:type="dxa"/>
            <w:bottom w:w="0" w:type="dxa"/>
            <w:right w:w="108" w:type="dxa"/>
          </w:tblCellMar>
        </w:tblPrEx>
        <w:trPr>
          <w:trHeight w:val="90"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AB120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2120101</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818AF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行政运行</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0E3B5C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3,674.38</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E1F48A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3,674.38</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4F7556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A09C5B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4D121B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F2775B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D2E997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7E12DA29">
        <w:tblPrEx>
          <w:shd w:val="clear" w:color="auto" w:fill="auto"/>
          <w:tblCellMar>
            <w:top w:w="0" w:type="dxa"/>
            <w:left w:w="108" w:type="dxa"/>
            <w:bottom w:w="0" w:type="dxa"/>
            <w:right w:w="108" w:type="dxa"/>
          </w:tblCellMar>
        </w:tblPrEx>
        <w:trPr>
          <w:trHeight w:val="269"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7AFCB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2120102</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BB36D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646058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8,415.70</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036713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8,413.26</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BE7DAE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E2A5A0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62647E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3E031C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4D07AE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2.44</w:t>
            </w:r>
          </w:p>
        </w:tc>
      </w:tr>
      <w:tr w14:paraId="10D528F7">
        <w:tblPrEx>
          <w:shd w:val="clear" w:color="auto" w:fill="auto"/>
          <w:tblCellMar>
            <w:top w:w="0" w:type="dxa"/>
            <w:left w:w="108" w:type="dxa"/>
            <w:bottom w:w="0" w:type="dxa"/>
            <w:right w:w="108" w:type="dxa"/>
          </w:tblCellMar>
        </w:tblPrEx>
        <w:trPr>
          <w:trHeight w:val="90"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97009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2120199</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7AA23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其他城乡社区管理事务支出</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5EDCD8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4,802.39</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CE7056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4,802.39</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3E84FF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3DD295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66F2CF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F8E5BA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CDCD09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0A54880D">
        <w:tblPrEx>
          <w:shd w:val="clear" w:color="auto" w:fill="auto"/>
          <w:tblCellMar>
            <w:top w:w="0" w:type="dxa"/>
            <w:left w:w="108" w:type="dxa"/>
            <w:bottom w:w="0" w:type="dxa"/>
            <w:right w:w="108" w:type="dxa"/>
          </w:tblCellMar>
        </w:tblPrEx>
        <w:trPr>
          <w:trHeight w:val="329"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CA203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21203</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EF6D1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城乡社区公共设施</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69A744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2,159.47</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133780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2,159.47</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0B1611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C58AC3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DEEB45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566A19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30BB0E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0BC6B584">
        <w:tblPrEx>
          <w:shd w:val="clear" w:color="auto" w:fill="auto"/>
          <w:tblCellMar>
            <w:top w:w="0" w:type="dxa"/>
            <w:left w:w="108" w:type="dxa"/>
            <w:bottom w:w="0" w:type="dxa"/>
            <w:right w:w="108" w:type="dxa"/>
          </w:tblCellMar>
        </w:tblPrEx>
        <w:trPr>
          <w:trHeight w:val="329"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C6552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2120399</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CA015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其他城乡社区公共设施支出</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14BA7D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2,159.47</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AB3B31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2,159.47</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D8F73F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45FC37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6A229F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F69570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DC4AEB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2FF6696F">
        <w:tblPrEx>
          <w:shd w:val="clear" w:color="auto" w:fill="auto"/>
          <w:tblCellMar>
            <w:top w:w="0" w:type="dxa"/>
            <w:left w:w="108" w:type="dxa"/>
            <w:bottom w:w="0" w:type="dxa"/>
            <w:right w:w="108" w:type="dxa"/>
          </w:tblCellMar>
        </w:tblPrEx>
        <w:trPr>
          <w:trHeight w:val="329"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4DB31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21205</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8A97A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城乡社区环境卫生</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7C00FB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4,950.75</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676065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4,950.75</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CA7242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E5AAC5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80CF93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A2DCDF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151FE6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6E9B3300">
        <w:tblPrEx>
          <w:shd w:val="clear" w:color="auto" w:fill="auto"/>
          <w:tblCellMar>
            <w:top w:w="0" w:type="dxa"/>
            <w:left w:w="108" w:type="dxa"/>
            <w:bottom w:w="0" w:type="dxa"/>
            <w:right w:w="108" w:type="dxa"/>
          </w:tblCellMar>
        </w:tblPrEx>
        <w:trPr>
          <w:trHeight w:val="329"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0D4BE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2120501</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EDC4E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城乡社区环境卫生</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183B4C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4,950.75</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FC7B76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4,950.75</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9E27C2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E1AC0D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40FDFA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60B030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66B28F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1F11DE3F">
        <w:tblPrEx>
          <w:shd w:val="clear" w:color="auto" w:fill="auto"/>
          <w:tblCellMar>
            <w:top w:w="0" w:type="dxa"/>
            <w:left w:w="108" w:type="dxa"/>
            <w:bottom w:w="0" w:type="dxa"/>
            <w:right w:w="108" w:type="dxa"/>
          </w:tblCellMar>
        </w:tblPrEx>
        <w:trPr>
          <w:trHeight w:val="329"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309B9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215</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E488F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资源勘探信息等支出</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0B176D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901.98</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95C5E2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901.98</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31DF5F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D5D376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E28508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76A78A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3C4B90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4B6B0366">
        <w:tblPrEx>
          <w:tblCellMar>
            <w:top w:w="0" w:type="dxa"/>
            <w:left w:w="108" w:type="dxa"/>
            <w:bottom w:w="0" w:type="dxa"/>
            <w:right w:w="108" w:type="dxa"/>
          </w:tblCellMar>
        </w:tblPrEx>
        <w:trPr>
          <w:trHeight w:val="164"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13E08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21506</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EAF44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安全生产监管</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C64616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901.98</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DA23F0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901.98</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2FB816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E3037F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055090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CDF73C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445766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5EE8D1E5">
        <w:tblPrEx>
          <w:shd w:val="clear" w:color="auto" w:fill="auto"/>
          <w:tblCellMar>
            <w:top w:w="0" w:type="dxa"/>
            <w:left w:w="108" w:type="dxa"/>
            <w:bottom w:w="0" w:type="dxa"/>
            <w:right w:w="108" w:type="dxa"/>
          </w:tblCellMar>
        </w:tblPrEx>
        <w:trPr>
          <w:trHeight w:val="102"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C0340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2150699</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1B1A1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其他安全生产监管支出</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978CA2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901.98</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F5D2BC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901.98</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FEB333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1B8BEA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0AFD91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F601D0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41C3CA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1991AE22">
        <w:tblPrEx>
          <w:shd w:val="clear" w:color="auto" w:fill="auto"/>
          <w:tblCellMar>
            <w:top w:w="0" w:type="dxa"/>
            <w:left w:w="108" w:type="dxa"/>
            <w:bottom w:w="0" w:type="dxa"/>
            <w:right w:w="108" w:type="dxa"/>
          </w:tblCellMar>
        </w:tblPrEx>
        <w:trPr>
          <w:trHeight w:val="179"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226C9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229</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F86D4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其他支出</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993845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489.60</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8461F7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489.60</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A068E7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A777D7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B436A5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2551B9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CABD42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6F24C1B1">
        <w:tblPrEx>
          <w:shd w:val="clear" w:color="auto" w:fill="auto"/>
          <w:tblCellMar>
            <w:top w:w="0" w:type="dxa"/>
            <w:left w:w="108" w:type="dxa"/>
            <w:bottom w:w="0" w:type="dxa"/>
            <w:right w:w="108" w:type="dxa"/>
          </w:tblCellMar>
        </w:tblPrEx>
        <w:trPr>
          <w:trHeight w:val="461"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314A6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22960</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4FA33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彩票公益金及对应专项债务收入安排的支出</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A30B68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489.60</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6A850B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489.60</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D79C4F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28928E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F5E12A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FC6F77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00377A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23E5537C">
        <w:tblPrEx>
          <w:shd w:val="clear" w:color="auto" w:fill="auto"/>
          <w:tblCellMar>
            <w:top w:w="0" w:type="dxa"/>
            <w:left w:w="108" w:type="dxa"/>
            <w:bottom w:w="0" w:type="dxa"/>
            <w:right w:w="108" w:type="dxa"/>
          </w:tblCellMar>
        </w:tblPrEx>
        <w:trPr>
          <w:trHeight w:val="90"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70C3B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2296002</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63641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用于社会福利的彩票公益金支出</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60C8E0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489.60</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5FB449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489.60</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305E26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E2185E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34D306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C9A733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1CF164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2AA6CE08">
        <w:tblPrEx>
          <w:tblCellMar>
            <w:top w:w="0" w:type="dxa"/>
            <w:left w:w="108" w:type="dxa"/>
            <w:bottom w:w="0" w:type="dxa"/>
            <w:right w:w="108" w:type="dxa"/>
          </w:tblCellMar>
        </w:tblPrEx>
        <w:trPr>
          <w:trHeight w:val="90"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411C3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205</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75506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教育支出</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C724B1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b/>
                <w:i w:val="0"/>
                <w:color w:val="000000"/>
                <w:kern w:val="0"/>
                <w:sz w:val="22"/>
                <w:szCs w:val="22"/>
                <w:u w:val="none"/>
                <w:lang w:val="en-US" w:eastAsia="zh-CN" w:bidi="ar"/>
              </w:rPr>
              <w:t>27,761.27</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6B3AD8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b/>
                <w:i w:val="0"/>
                <w:color w:val="000000"/>
                <w:kern w:val="0"/>
                <w:sz w:val="22"/>
                <w:szCs w:val="22"/>
                <w:u w:val="none"/>
                <w:lang w:val="en-US" w:eastAsia="zh-CN" w:bidi="ar"/>
              </w:rPr>
              <w:t>27,758.83</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010A2E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b/>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617DAF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b/>
                <w:i w:val="0"/>
                <w:color w:val="000000"/>
                <w:kern w:val="0"/>
                <w:sz w:val="22"/>
                <w:szCs w:val="22"/>
                <w:u w:val="none"/>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827034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b/>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0C31B2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b/>
                <w:i w:val="0"/>
                <w:color w:val="000000"/>
                <w:kern w:val="0"/>
                <w:sz w:val="22"/>
                <w:szCs w:val="22"/>
                <w:u w:val="none"/>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F87540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b/>
                <w:i w:val="0"/>
                <w:color w:val="000000"/>
                <w:kern w:val="0"/>
                <w:sz w:val="22"/>
                <w:szCs w:val="22"/>
                <w:u w:val="none"/>
                <w:lang w:val="en-US" w:eastAsia="zh-CN" w:bidi="ar"/>
              </w:rPr>
              <w:t>2.44</w:t>
            </w:r>
          </w:p>
        </w:tc>
      </w:tr>
      <w:tr w14:paraId="566C4919">
        <w:tblPrEx>
          <w:shd w:val="clear" w:color="auto" w:fill="auto"/>
          <w:tblCellMar>
            <w:top w:w="0" w:type="dxa"/>
            <w:left w:w="108" w:type="dxa"/>
            <w:bottom w:w="0" w:type="dxa"/>
            <w:right w:w="108" w:type="dxa"/>
          </w:tblCellMar>
        </w:tblPrEx>
        <w:trPr>
          <w:trHeight w:val="339"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8B4F7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20509</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C9D90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教育费附加安排的支出</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E22DF5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3.77</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8B6FB1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3.77</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756B11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F5095C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4D3018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B234F0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682BB5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0588C902">
        <w:tblPrEx>
          <w:shd w:val="clear" w:color="auto" w:fill="auto"/>
          <w:tblCellMar>
            <w:top w:w="0" w:type="dxa"/>
            <w:left w:w="108" w:type="dxa"/>
            <w:bottom w:w="0" w:type="dxa"/>
            <w:right w:w="108" w:type="dxa"/>
          </w:tblCellMar>
        </w:tblPrEx>
        <w:trPr>
          <w:trHeight w:val="329" w:hRule="atLeast"/>
          <w:jc w:val="center"/>
        </w:trPr>
        <w:tc>
          <w:tcPr>
            <w:tcW w:w="92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CFE63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2050999</w:t>
            </w:r>
          </w:p>
        </w:tc>
        <w:tc>
          <w:tcPr>
            <w:tcW w:w="3651" w:type="dxa"/>
            <w:gridSpan w:val="7"/>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A2E95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其他教育费附加安排的支出</w:t>
            </w:r>
          </w:p>
        </w:tc>
        <w:tc>
          <w:tcPr>
            <w:tcW w:w="1380"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08FD94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3.77</w:t>
            </w:r>
          </w:p>
        </w:tc>
        <w:tc>
          <w:tcPr>
            <w:tcW w:w="130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57C3AC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3.77</w:t>
            </w:r>
          </w:p>
        </w:tc>
        <w:tc>
          <w:tcPr>
            <w:tcW w:w="139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CE4658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6D2EA1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21"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55768B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50"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6E7B34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2480D4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14894D7E">
        <w:tblPrEx>
          <w:shd w:val="clear" w:color="auto" w:fill="auto"/>
          <w:tblCellMar>
            <w:top w:w="0" w:type="dxa"/>
            <w:left w:w="108" w:type="dxa"/>
            <w:bottom w:w="0" w:type="dxa"/>
            <w:right w:w="108" w:type="dxa"/>
          </w:tblCellMar>
        </w:tblPrEx>
        <w:trPr>
          <w:trHeight w:val="329" w:hRule="atLeast"/>
          <w:jc w:val="center"/>
        </w:trPr>
        <w:tc>
          <w:tcPr>
            <w:tcW w:w="13982" w:type="dxa"/>
            <w:gridSpan w:val="37"/>
            <w:tcBorders>
              <w:top w:val="single" w:color="auto" w:sz="6" w:space="0"/>
            </w:tcBorders>
            <w:shd w:val="clear" w:color="auto" w:fill="auto"/>
            <w:tcMar>
              <w:top w:w="15" w:type="dxa"/>
              <w:left w:w="15" w:type="dxa"/>
              <w:right w:w="15" w:type="dxa"/>
            </w:tcMar>
            <w:vAlign w:val="center"/>
          </w:tcPr>
          <w:p w14:paraId="42A48D86">
            <w:pPr>
              <w:keepNext w:val="0"/>
              <w:keepLines w:val="0"/>
              <w:widowControl w:val="0"/>
              <w:suppressLineNumbers w:val="0"/>
              <w:spacing w:before="0" w:beforeAutospacing="0" w:after="0" w:afterAutospacing="0"/>
              <w:ind w:left="0" w:right="0"/>
              <w:jc w:val="both"/>
              <w:rPr>
                <w:rFonts w:hint="default"/>
                <w:sz w:val="18"/>
                <w:szCs w:val="18"/>
                <w:lang w:val="en-US"/>
              </w:rPr>
            </w:pPr>
            <w:r>
              <w:rPr>
                <w:rFonts w:hint="eastAsia" w:ascii="Times New Roman" w:hAnsi="Times New Roman" w:eastAsia="宋体" w:cs="宋体"/>
                <w:kern w:val="2"/>
                <w:sz w:val="18"/>
                <w:szCs w:val="18"/>
                <w:lang w:val="en-US" w:eastAsia="zh-CN" w:bidi="ar"/>
              </w:rPr>
              <w:t>注：本表反映部门本年度取得的各项收入情况。</w:t>
            </w:r>
          </w:p>
        </w:tc>
      </w:tr>
      <w:tr w14:paraId="3E4A2FF6">
        <w:tblPrEx>
          <w:shd w:val="clear" w:color="auto" w:fill="auto"/>
          <w:tblCellMar>
            <w:top w:w="0" w:type="dxa"/>
            <w:left w:w="108" w:type="dxa"/>
            <w:bottom w:w="0" w:type="dxa"/>
            <w:right w:w="108" w:type="dxa"/>
          </w:tblCellMar>
        </w:tblPrEx>
        <w:trPr>
          <w:trHeight w:val="329" w:hRule="atLeast"/>
          <w:jc w:val="center"/>
        </w:trPr>
        <w:tc>
          <w:tcPr>
            <w:tcW w:w="13982" w:type="dxa"/>
            <w:gridSpan w:val="37"/>
            <w:shd w:val="clear" w:color="auto" w:fill="auto"/>
            <w:tcMar>
              <w:top w:w="15" w:type="dxa"/>
              <w:left w:w="15" w:type="dxa"/>
              <w:right w:w="15" w:type="dxa"/>
            </w:tcMar>
            <w:vAlign w:val="center"/>
          </w:tcPr>
          <w:p w14:paraId="1F7E731F">
            <w:pPr>
              <w:keepNext w:val="0"/>
              <w:keepLines w:val="0"/>
              <w:widowControl w:val="0"/>
              <w:suppressLineNumbers w:val="0"/>
              <w:spacing w:before="0" w:beforeAutospacing="0" w:after="0" w:afterAutospacing="0"/>
              <w:ind w:left="0" w:right="0"/>
              <w:jc w:val="center"/>
              <w:rPr>
                <w:rFonts w:hint="default"/>
              </w:rPr>
            </w:pPr>
            <w:r>
              <w:rPr>
                <w:rFonts w:hint="eastAsia" w:ascii="华文中宋" w:hAnsi="华文中宋" w:eastAsia="华文中宋" w:cs="华文中宋"/>
                <w:color w:val="000000"/>
                <w:kern w:val="2"/>
                <w:sz w:val="32"/>
                <w:szCs w:val="32"/>
                <w:lang w:val="en-US" w:eastAsia="zh-CN" w:bidi="ar"/>
              </w:rPr>
              <w:t>支出决算表</w:t>
            </w:r>
          </w:p>
        </w:tc>
      </w:tr>
      <w:tr w14:paraId="1B6B9D77">
        <w:tblPrEx>
          <w:shd w:val="clear" w:color="auto" w:fill="auto"/>
          <w:tblCellMar>
            <w:top w:w="0" w:type="dxa"/>
            <w:left w:w="108" w:type="dxa"/>
            <w:bottom w:w="0" w:type="dxa"/>
            <w:right w:w="108" w:type="dxa"/>
          </w:tblCellMar>
        </w:tblPrEx>
        <w:trPr>
          <w:gridBefore w:val="1"/>
          <w:wBefore w:w="30" w:type="dxa"/>
          <w:trHeight w:val="285" w:hRule="atLeast"/>
          <w:jc w:val="center"/>
        </w:trPr>
        <w:tc>
          <w:tcPr>
            <w:tcW w:w="999" w:type="dxa"/>
            <w:gridSpan w:val="2"/>
            <w:shd w:val="clear" w:color="auto" w:fill="FFFFFF"/>
            <w:tcMar>
              <w:top w:w="15" w:type="dxa"/>
              <w:left w:w="15" w:type="dxa"/>
              <w:right w:w="15" w:type="dxa"/>
            </w:tcMar>
            <w:vAlign w:val="center"/>
          </w:tcPr>
          <w:p w14:paraId="2E0C97CA">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3510" w:type="dxa"/>
            <w:gridSpan w:val="5"/>
            <w:shd w:val="clear" w:color="auto" w:fill="FFFFFF"/>
            <w:tcMar>
              <w:top w:w="15" w:type="dxa"/>
              <w:left w:w="15" w:type="dxa"/>
              <w:right w:w="15" w:type="dxa"/>
            </w:tcMar>
            <w:vAlign w:val="center"/>
          </w:tcPr>
          <w:p w14:paraId="16B4E7BB">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47" w:type="dxa"/>
            <w:gridSpan w:val="6"/>
            <w:shd w:val="clear" w:color="auto" w:fill="FFFFFF"/>
            <w:tcMar>
              <w:top w:w="15" w:type="dxa"/>
              <w:left w:w="15" w:type="dxa"/>
              <w:right w:w="15" w:type="dxa"/>
            </w:tcMar>
            <w:vAlign w:val="center"/>
          </w:tcPr>
          <w:p w14:paraId="754FF74C">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49" w:type="dxa"/>
            <w:gridSpan w:val="3"/>
            <w:shd w:val="clear" w:color="auto" w:fill="FFFFFF"/>
            <w:tcMar>
              <w:top w:w="15" w:type="dxa"/>
              <w:left w:w="15" w:type="dxa"/>
              <w:right w:w="15" w:type="dxa"/>
            </w:tcMar>
            <w:vAlign w:val="center"/>
          </w:tcPr>
          <w:p w14:paraId="5A8A15FE">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2727" w:type="dxa"/>
            <w:gridSpan w:val="8"/>
            <w:shd w:val="clear" w:color="auto" w:fill="FFFFFF"/>
            <w:tcMar>
              <w:top w:w="15" w:type="dxa"/>
              <w:left w:w="15" w:type="dxa"/>
              <w:right w:w="15" w:type="dxa"/>
            </w:tcMar>
            <w:vAlign w:val="center"/>
          </w:tcPr>
          <w:p w14:paraId="27AB788A">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49" w:type="dxa"/>
            <w:gridSpan w:val="5"/>
            <w:shd w:val="clear" w:color="auto" w:fill="FFFFFF"/>
            <w:tcMar>
              <w:top w:w="15" w:type="dxa"/>
              <w:left w:w="15" w:type="dxa"/>
              <w:right w:w="15" w:type="dxa"/>
            </w:tcMar>
            <w:vAlign w:val="center"/>
          </w:tcPr>
          <w:p w14:paraId="2D7C7FC5">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48" w:type="dxa"/>
            <w:gridSpan w:val="5"/>
            <w:shd w:val="clear" w:color="auto" w:fill="FFFFFF"/>
            <w:tcMar>
              <w:top w:w="15" w:type="dxa"/>
              <w:left w:w="15" w:type="dxa"/>
              <w:right w:w="15" w:type="dxa"/>
            </w:tcMar>
            <w:vAlign w:val="center"/>
          </w:tcPr>
          <w:p w14:paraId="4A547619">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23" w:type="dxa"/>
            <w:gridSpan w:val="2"/>
            <w:shd w:val="clear" w:color="auto" w:fill="FFFFFF"/>
            <w:tcMar>
              <w:top w:w="15" w:type="dxa"/>
              <w:left w:w="15" w:type="dxa"/>
              <w:right w:w="15" w:type="dxa"/>
            </w:tcMar>
            <w:vAlign w:val="center"/>
          </w:tcPr>
          <w:p w14:paraId="31799F00">
            <w:pPr>
              <w:keepNext w:val="0"/>
              <w:keepLines w:val="0"/>
              <w:widowControl w:val="0"/>
              <w:suppressLineNumbers w:val="0"/>
              <w:spacing w:before="0" w:beforeAutospacing="0" w:after="0" w:afterAutospacing="0"/>
              <w:ind w:left="0" w:right="100"/>
              <w:jc w:val="right"/>
              <w:rPr>
                <w:rFonts w:hint="eastAsia" w:ascii="宋体" w:hAnsi="宋体" w:eastAsia="宋体" w:cs="宋体"/>
                <w:color w:val="000000"/>
                <w:sz w:val="20"/>
                <w:szCs w:val="20"/>
                <w:lang w:val="en-US"/>
              </w:rPr>
            </w:pPr>
            <w:r>
              <w:rPr>
                <w:rFonts w:hint="eastAsia" w:ascii="Times New Roman" w:hAnsi="Times New Roman" w:eastAsia="宋体" w:cs="宋体"/>
                <w:color w:val="000000"/>
                <w:kern w:val="2"/>
                <w:sz w:val="20"/>
                <w:szCs w:val="20"/>
                <w:lang w:val="en-US" w:eastAsia="zh-CN" w:bidi="ar"/>
              </w:rPr>
              <w:t>公开</w:t>
            </w:r>
            <w:r>
              <w:rPr>
                <w:rFonts w:hint="default" w:ascii="Times New Roman" w:hAnsi="Times New Roman" w:eastAsia="宋体" w:cs="Times New Roman"/>
                <w:color w:val="000000"/>
                <w:kern w:val="2"/>
                <w:sz w:val="20"/>
                <w:szCs w:val="20"/>
                <w:lang w:val="en-US" w:eastAsia="zh-CN" w:bidi="ar"/>
              </w:rPr>
              <w:t>03</w:t>
            </w:r>
            <w:r>
              <w:rPr>
                <w:rFonts w:hint="eastAsia" w:ascii="Times New Roman" w:hAnsi="Times New Roman" w:eastAsia="宋体" w:cs="宋体"/>
                <w:color w:val="000000"/>
                <w:kern w:val="2"/>
                <w:sz w:val="20"/>
                <w:szCs w:val="20"/>
                <w:lang w:val="en-US" w:eastAsia="zh-CN" w:bidi="ar"/>
              </w:rPr>
              <w:t>表</w:t>
            </w:r>
          </w:p>
        </w:tc>
      </w:tr>
      <w:tr w14:paraId="789575D5">
        <w:tblPrEx>
          <w:shd w:val="clear" w:color="auto" w:fill="auto"/>
          <w:tblCellMar>
            <w:top w:w="0" w:type="dxa"/>
            <w:left w:w="108" w:type="dxa"/>
            <w:bottom w:w="0" w:type="dxa"/>
            <w:right w:w="108" w:type="dxa"/>
          </w:tblCellMar>
        </w:tblPrEx>
        <w:trPr>
          <w:gridBefore w:val="1"/>
          <w:wBefore w:w="30" w:type="dxa"/>
          <w:trHeight w:val="300" w:hRule="atLeast"/>
          <w:jc w:val="center"/>
        </w:trPr>
        <w:tc>
          <w:tcPr>
            <w:tcW w:w="13952" w:type="dxa"/>
            <w:gridSpan w:val="36"/>
            <w:tcBorders>
              <w:top w:val="nil"/>
              <w:left w:val="nil"/>
              <w:bottom w:val="single" w:color="auto" w:sz="6" w:space="0"/>
              <w:right w:val="nil"/>
            </w:tcBorders>
            <w:shd w:val="clear" w:color="auto" w:fill="FFFFFF"/>
            <w:tcMar>
              <w:top w:w="15" w:type="dxa"/>
              <w:left w:w="15" w:type="dxa"/>
              <w:right w:w="15" w:type="dxa"/>
            </w:tcMar>
            <w:vAlign w:val="center"/>
          </w:tcPr>
          <w:p w14:paraId="2476F0E5">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Times New Roman" w:hAnsi="Times New Roman" w:eastAsia="宋体" w:cs="宋体"/>
                <w:color w:val="000000"/>
                <w:kern w:val="2"/>
                <w:sz w:val="20"/>
                <w:szCs w:val="20"/>
                <w:lang w:val="en-US" w:eastAsia="zh-CN" w:bidi="ar"/>
              </w:rPr>
              <w:t>部门：深圳市福田区沙头街道办事处</w:t>
            </w:r>
            <w:r>
              <w:rPr>
                <w:rFonts w:hint="default" w:ascii="Times New Roman" w:hAnsi="Times New Roman" w:eastAsia="宋体" w:cs="Times New Roman"/>
                <w:color w:val="000000"/>
                <w:kern w:val="2"/>
                <w:sz w:val="20"/>
                <w:szCs w:val="20"/>
                <w:lang w:val="en-US" w:eastAsia="zh-CN" w:bidi="ar"/>
              </w:rPr>
              <w:t xml:space="preserve">                                                                                                 </w:t>
            </w:r>
            <w:r>
              <w:rPr>
                <w:rFonts w:hint="eastAsia" w:ascii="Times New Roman" w:hAnsi="Times New Roman" w:eastAsia="宋体" w:cs="宋体"/>
                <w:color w:val="000000"/>
                <w:kern w:val="2"/>
                <w:sz w:val="20"/>
                <w:szCs w:val="20"/>
                <w:lang w:val="en-US" w:eastAsia="zh-CN" w:bidi="ar"/>
              </w:rPr>
              <w:t>单位：万元</w:t>
            </w:r>
          </w:p>
        </w:tc>
      </w:tr>
      <w:tr w14:paraId="14AAD6B5">
        <w:tblPrEx>
          <w:shd w:val="clear" w:color="auto" w:fill="auto"/>
          <w:tblCellMar>
            <w:top w:w="0" w:type="dxa"/>
            <w:left w:w="108" w:type="dxa"/>
            <w:bottom w:w="0" w:type="dxa"/>
            <w:right w:w="108" w:type="dxa"/>
          </w:tblCellMar>
        </w:tblPrEx>
        <w:trPr>
          <w:gridBefore w:val="1"/>
          <w:wBefore w:w="30" w:type="dxa"/>
          <w:trHeight w:val="340" w:hRule="atLeast"/>
          <w:jc w:val="center"/>
        </w:trPr>
        <w:tc>
          <w:tcPr>
            <w:tcW w:w="5362" w:type="dxa"/>
            <w:gridSpan w:val="11"/>
            <w:tcBorders>
              <w:top w:val="single" w:color="auto" w:sz="6" w:space="0"/>
              <w:left w:val="single" w:color="auto" w:sz="6" w:space="0"/>
              <w:bottom w:val="single" w:color="auto" w:sz="4" w:space="0"/>
              <w:right w:val="single" w:color="auto" w:sz="4" w:space="0"/>
            </w:tcBorders>
            <w:shd w:val="clear" w:color="auto" w:fill="FFFFFF"/>
            <w:tcMar>
              <w:top w:w="15" w:type="dxa"/>
              <w:left w:w="15" w:type="dxa"/>
              <w:right w:w="15" w:type="dxa"/>
            </w:tcMar>
            <w:vAlign w:val="center"/>
          </w:tcPr>
          <w:p w14:paraId="44288E31">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项</w:t>
            </w:r>
            <w:r>
              <w:rPr>
                <w:rFonts w:hint="default" w:ascii="Times New Roman" w:hAnsi="Times New Roman" w:eastAsia="宋体" w:cs="Times New Roman"/>
                <w:kern w:val="2"/>
                <w:sz w:val="21"/>
                <w:szCs w:val="20"/>
                <w:lang w:val="en-US" w:eastAsia="zh-CN" w:bidi="ar"/>
              </w:rPr>
              <w:t xml:space="preserve">    </w:t>
            </w:r>
            <w:r>
              <w:rPr>
                <w:rFonts w:hint="eastAsia" w:ascii="Times New Roman" w:hAnsi="Times New Roman" w:eastAsia="宋体" w:cs="宋体"/>
                <w:kern w:val="2"/>
                <w:sz w:val="21"/>
                <w:szCs w:val="20"/>
                <w:lang w:val="en-US" w:eastAsia="zh-CN" w:bidi="ar"/>
              </w:rPr>
              <w:t>目</w:t>
            </w:r>
          </w:p>
        </w:tc>
        <w:tc>
          <w:tcPr>
            <w:tcW w:w="1843" w:type="dxa"/>
            <w:gridSpan w:val="5"/>
            <w:vMerge w:val="restart"/>
            <w:tcBorders>
              <w:top w:val="single" w:color="auto" w:sz="6"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8414B93">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本年支出合计</w:t>
            </w:r>
          </w:p>
        </w:tc>
        <w:tc>
          <w:tcPr>
            <w:tcW w:w="1349" w:type="dxa"/>
            <w:gridSpan w:val="3"/>
            <w:vMerge w:val="restart"/>
            <w:tcBorders>
              <w:top w:val="single" w:color="auto" w:sz="6"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5039409">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基本支出</w:t>
            </w:r>
          </w:p>
        </w:tc>
        <w:tc>
          <w:tcPr>
            <w:tcW w:w="1378" w:type="dxa"/>
            <w:gridSpan w:val="5"/>
            <w:vMerge w:val="restart"/>
            <w:tcBorders>
              <w:top w:val="single" w:color="auto" w:sz="6"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34952D9">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项目支出</w:t>
            </w:r>
          </w:p>
        </w:tc>
        <w:tc>
          <w:tcPr>
            <w:tcW w:w="1349" w:type="dxa"/>
            <w:gridSpan w:val="5"/>
            <w:vMerge w:val="restart"/>
            <w:tcBorders>
              <w:top w:val="single" w:color="auto" w:sz="6"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179A23F">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上缴上级支出</w:t>
            </w:r>
          </w:p>
        </w:tc>
        <w:tc>
          <w:tcPr>
            <w:tcW w:w="1348" w:type="dxa"/>
            <w:gridSpan w:val="5"/>
            <w:vMerge w:val="restart"/>
            <w:tcBorders>
              <w:top w:val="single" w:color="auto" w:sz="6"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C7D7EE1">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经营支出</w:t>
            </w:r>
          </w:p>
        </w:tc>
        <w:tc>
          <w:tcPr>
            <w:tcW w:w="1323" w:type="dxa"/>
            <w:gridSpan w:val="2"/>
            <w:vMerge w:val="restart"/>
            <w:tcBorders>
              <w:top w:val="single" w:color="auto" w:sz="6" w:space="0"/>
              <w:left w:val="single" w:color="auto" w:sz="4" w:space="0"/>
              <w:bottom w:val="single" w:color="auto" w:sz="4" w:space="0"/>
              <w:right w:val="single" w:color="auto" w:sz="6" w:space="0"/>
            </w:tcBorders>
            <w:shd w:val="clear" w:color="auto" w:fill="FFFFFF"/>
            <w:tcMar>
              <w:top w:w="15" w:type="dxa"/>
              <w:left w:w="15" w:type="dxa"/>
              <w:right w:w="15" w:type="dxa"/>
            </w:tcMar>
            <w:vAlign w:val="center"/>
          </w:tcPr>
          <w:p w14:paraId="3756B903">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对附属单位补助支出</w:t>
            </w:r>
          </w:p>
        </w:tc>
      </w:tr>
      <w:tr w14:paraId="5421A8CB">
        <w:tblPrEx>
          <w:shd w:val="clear" w:color="auto" w:fill="auto"/>
          <w:tblCellMar>
            <w:top w:w="0" w:type="dxa"/>
            <w:left w:w="108" w:type="dxa"/>
            <w:bottom w:w="0" w:type="dxa"/>
            <w:right w:w="108" w:type="dxa"/>
          </w:tblCellMar>
        </w:tblPrEx>
        <w:trPr>
          <w:gridBefore w:val="1"/>
          <w:wBefore w:w="30" w:type="dxa"/>
          <w:trHeight w:val="340" w:hRule="atLeast"/>
          <w:jc w:val="center"/>
        </w:trPr>
        <w:tc>
          <w:tcPr>
            <w:tcW w:w="999" w:type="dxa"/>
            <w:gridSpan w:val="2"/>
            <w:vMerge w:val="restart"/>
            <w:tcBorders>
              <w:top w:val="single" w:color="auto" w:sz="4" w:space="0"/>
              <w:left w:val="single" w:color="auto" w:sz="6" w:space="0"/>
              <w:bottom w:val="single" w:color="auto" w:sz="4" w:space="0"/>
              <w:right w:val="single" w:color="auto" w:sz="4" w:space="0"/>
            </w:tcBorders>
            <w:shd w:val="clear" w:color="auto" w:fill="FFFFFF"/>
            <w:tcMar>
              <w:top w:w="15" w:type="dxa"/>
              <w:left w:w="15" w:type="dxa"/>
              <w:right w:w="15" w:type="dxa"/>
            </w:tcMar>
            <w:vAlign w:val="center"/>
          </w:tcPr>
          <w:p w14:paraId="53D7CB9B">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功能分类科目编码</w:t>
            </w:r>
          </w:p>
        </w:tc>
        <w:tc>
          <w:tcPr>
            <w:tcW w:w="4363" w:type="dxa"/>
            <w:gridSpan w:val="9"/>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2DBA99A">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科目名称</w:t>
            </w:r>
          </w:p>
        </w:tc>
        <w:tc>
          <w:tcPr>
            <w:tcW w:w="1843" w:type="dxa"/>
            <w:gridSpan w:val="5"/>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2F7579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9" w:type="dxa"/>
            <w:gridSpan w:val="3"/>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8D34BF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78" w:type="dxa"/>
            <w:gridSpan w:val="5"/>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55BBD3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9" w:type="dxa"/>
            <w:gridSpan w:val="5"/>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E7D65E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8" w:type="dxa"/>
            <w:gridSpan w:val="5"/>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89BCB4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3" w:type="dxa"/>
            <w:gridSpan w:val="2"/>
            <w:vMerge w:val="continue"/>
            <w:tcBorders>
              <w:top w:val="single" w:color="auto" w:sz="4" w:space="0"/>
              <w:left w:val="single" w:color="auto" w:sz="4" w:space="0"/>
              <w:bottom w:val="single" w:color="auto" w:sz="4" w:space="0"/>
              <w:right w:val="single" w:color="auto" w:sz="6" w:space="0"/>
            </w:tcBorders>
            <w:shd w:val="clear" w:color="auto" w:fill="FFFFFF"/>
            <w:tcMar>
              <w:top w:w="15" w:type="dxa"/>
              <w:left w:w="15" w:type="dxa"/>
              <w:right w:w="15" w:type="dxa"/>
            </w:tcMar>
            <w:vAlign w:val="center"/>
          </w:tcPr>
          <w:p w14:paraId="776E350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0FB1CCD9">
        <w:tblPrEx>
          <w:shd w:val="clear" w:color="auto" w:fill="auto"/>
          <w:tblCellMar>
            <w:top w:w="0" w:type="dxa"/>
            <w:left w:w="108" w:type="dxa"/>
            <w:bottom w:w="0" w:type="dxa"/>
            <w:right w:w="108" w:type="dxa"/>
          </w:tblCellMar>
        </w:tblPrEx>
        <w:trPr>
          <w:gridBefore w:val="1"/>
          <w:wBefore w:w="30" w:type="dxa"/>
          <w:trHeight w:val="340" w:hRule="atLeast"/>
          <w:jc w:val="center"/>
        </w:trPr>
        <w:tc>
          <w:tcPr>
            <w:tcW w:w="999" w:type="dxa"/>
            <w:gridSpan w:val="2"/>
            <w:vMerge w:val="continue"/>
            <w:tcBorders>
              <w:top w:val="single" w:color="auto" w:sz="4" w:space="0"/>
              <w:left w:val="single" w:color="auto" w:sz="6" w:space="0"/>
              <w:bottom w:val="single" w:color="auto" w:sz="4" w:space="0"/>
              <w:right w:val="single" w:color="auto" w:sz="4" w:space="0"/>
            </w:tcBorders>
            <w:shd w:val="clear" w:color="auto" w:fill="FFFFFF"/>
            <w:tcMar>
              <w:top w:w="15" w:type="dxa"/>
              <w:left w:w="15" w:type="dxa"/>
              <w:right w:w="15" w:type="dxa"/>
            </w:tcMar>
            <w:vAlign w:val="center"/>
          </w:tcPr>
          <w:p w14:paraId="3A090CA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363" w:type="dxa"/>
            <w:gridSpan w:val="9"/>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AA571E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43" w:type="dxa"/>
            <w:gridSpan w:val="5"/>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D5B749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9" w:type="dxa"/>
            <w:gridSpan w:val="3"/>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8EB1FD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78" w:type="dxa"/>
            <w:gridSpan w:val="5"/>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2F1B7D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9" w:type="dxa"/>
            <w:gridSpan w:val="5"/>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D50C46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8" w:type="dxa"/>
            <w:gridSpan w:val="5"/>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2DE878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3" w:type="dxa"/>
            <w:gridSpan w:val="2"/>
            <w:vMerge w:val="continue"/>
            <w:tcBorders>
              <w:top w:val="single" w:color="auto" w:sz="4" w:space="0"/>
              <w:left w:val="single" w:color="auto" w:sz="4" w:space="0"/>
              <w:bottom w:val="single" w:color="auto" w:sz="4" w:space="0"/>
              <w:right w:val="single" w:color="auto" w:sz="6" w:space="0"/>
            </w:tcBorders>
            <w:shd w:val="clear" w:color="auto" w:fill="FFFFFF"/>
            <w:tcMar>
              <w:top w:w="15" w:type="dxa"/>
              <w:left w:w="15" w:type="dxa"/>
              <w:right w:w="15" w:type="dxa"/>
            </w:tcMar>
            <w:vAlign w:val="center"/>
          </w:tcPr>
          <w:p w14:paraId="63D0D1E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07EE0911">
        <w:tblPrEx>
          <w:shd w:val="clear" w:color="auto" w:fill="auto"/>
          <w:tblCellMar>
            <w:top w:w="0" w:type="dxa"/>
            <w:left w:w="108" w:type="dxa"/>
            <w:bottom w:w="0" w:type="dxa"/>
            <w:right w:w="108" w:type="dxa"/>
          </w:tblCellMar>
        </w:tblPrEx>
        <w:trPr>
          <w:gridBefore w:val="1"/>
          <w:wBefore w:w="30" w:type="dxa"/>
          <w:trHeight w:val="340" w:hRule="atLeast"/>
          <w:jc w:val="center"/>
        </w:trPr>
        <w:tc>
          <w:tcPr>
            <w:tcW w:w="5362" w:type="dxa"/>
            <w:gridSpan w:val="11"/>
            <w:tcBorders>
              <w:top w:val="single" w:color="auto" w:sz="4" w:space="0"/>
              <w:left w:val="single" w:color="auto" w:sz="6" w:space="0"/>
              <w:bottom w:val="single" w:color="auto" w:sz="4" w:space="0"/>
              <w:right w:val="single" w:color="auto" w:sz="4" w:space="0"/>
            </w:tcBorders>
            <w:shd w:val="clear" w:color="auto" w:fill="FFFFFF"/>
            <w:tcMar>
              <w:top w:w="15" w:type="dxa"/>
              <w:left w:w="15" w:type="dxa"/>
              <w:right w:w="15" w:type="dxa"/>
            </w:tcMar>
            <w:vAlign w:val="center"/>
          </w:tcPr>
          <w:p w14:paraId="15221DC1">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栏次</w:t>
            </w:r>
          </w:p>
        </w:tc>
        <w:tc>
          <w:tcPr>
            <w:tcW w:w="1843"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2C48C44">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1</w:t>
            </w:r>
          </w:p>
        </w:tc>
        <w:tc>
          <w:tcPr>
            <w:tcW w:w="1349"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BAF01C8">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w:t>
            </w:r>
          </w:p>
        </w:tc>
        <w:tc>
          <w:tcPr>
            <w:tcW w:w="1378"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0884CA9">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3</w:t>
            </w:r>
          </w:p>
        </w:tc>
        <w:tc>
          <w:tcPr>
            <w:tcW w:w="1349"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881A751">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4</w:t>
            </w:r>
          </w:p>
        </w:tc>
        <w:tc>
          <w:tcPr>
            <w:tcW w:w="1348"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81780AF">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5</w:t>
            </w:r>
          </w:p>
        </w:tc>
        <w:tc>
          <w:tcPr>
            <w:tcW w:w="1323" w:type="dxa"/>
            <w:gridSpan w:val="2"/>
            <w:tcBorders>
              <w:top w:val="single" w:color="auto" w:sz="4" w:space="0"/>
              <w:left w:val="single" w:color="auto" w:sz="4" w:space="0"/>
              <w:bottom w:val="single" w:color="auto" w:sz="4" w:space="0"/>
              <w:right w:val="single" w:color="auto" w:sz="6" w:space="0"/>
            </w:tcBorders>
            <w:shd w:val="clear" w:color="auto" w:fill="FFFFFF"/>
            <w:tcMar>
              <w:top w:w="15" w:type="dxa"/>
              <w:left w:w="15" w:type="dxa"/>
              <w:right w:w="15" w:type="dxa"/>
            </w:tcMar>
            <w:vAlign w:val="center"/>
          </w:tcPr>
          <w:p w14:paraId="3B16A773">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6</w:t>
            </w:r>
          </w:p>
        </w:tc>
      </w:tr>
      <w:tr w14:paraId="01F4D773">
        <w:tblPrEx>
          <w:shd w:val="clear" w:color="auto" w:fill="auto"/>
          <w:tblCellMar>
            <w:top w:w="0" w:type="dxa"/>
            <w:left w:w="108" w:type="dxa"/>
            <w:bottom w:w="0" w:type="dxa"/>
            <w:right w:w="108" w:type="dxa"/>
          </w:tblCellMar>
        </w:tblPrEx>
        <w:trPr>
          <w:gridBefore w:val="1"/>
          <w:wBefore w:w="30" w:type="dxa"/>
          <w:trHeight w:val="340" w:hRule="atLeast"/>
          <w:jc w:val="center"/>
        </w:trPr>
        <w:tc>
          <w:tcPr>
            <w:tcW w:w="5362" w:type="dxa"/>
            <w:gridSpan w:val="11"/>
            <w:tcBorders>
              <w:top w:val="single" w:color="auto" w:sz="4" w:space="0"/>
              <w:left w:val="single" w:color="auto" w:sz="6" w:space="0"/>
              <w:bottom w:val="single" w:color="auto" w:sz="4" w:space="0"/>
              <w:right w:val="single" w:color="auto" w:sz="4" w:space="0"/>
            </w:tcBorders>
            <w:shd w:val="clear" w:color="auto" w:fill="FFFFFF"/>
            <w:tcMar>
              <w:top w:w="15" w:type="dxa"/>
              <w:left w:w="15" w:type="dxa"/>
              <w:right w:w="15" w:type="dxa"/>
            </w:tcMar>
            <w:vAlign w:val="center"/>
          </w:tcPr>
          <w:p w14:paraId="5386A3AF">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合计</w:t>
            </w: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0DA1E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color w:val="000000"/>
                <w:sz w:val="22"/>
                <w:szCs w:val="22"/>
                <w:lang w:val="en-US"/>
              </w:rPr>
            </w:pPr>
            <w:r>
              <w:rPr>
                <w:rFonts w:hint="default" w:ascii="Times New Roman" w:hAnsi="Times New Roman" w:eastAsia="宋体" w:cs="Times New Roman"/>
                <w:b/>
                <w:i w:val="0"/>
                <w:color w:val="000000"/>
                <w:kern w:val="0"/>
                <w:sz w:val="22"/>
                <w:szCs w:val="22"/>
                <w:u w:val="none"/>
                <w:lang w:val="en-US" w:eastAsia="zh-CN" w:bidi="ar"/>
              </w:rPr>
              <w:t>27,821.78</w:t>
            </w:r>
          </w:p>
        </w:tc>
        <w:tc>
          <w:tcPr>
            <w:tcW w:w="1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25871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color w:val="000000"/>
                <w:sz w:val="22"/>
                <w:szCs w:val="22"/>
                <w:lang w:val="en-US"/>
              </w:rPr>
            </w:pPr>
            <w:r>
              <w:rPr>
                <w:rFonts w:hint="default" w:ascii="Times New Roman" w:hAnsi="Times New Roman" w:eastAsia="宋体" w:cs="Times New Roman"/>
                <w:b/>
                <w:i w:val="0"/>
                <w:color w:val="000000"/>
                <w:kern w:val="0"/>
                <w:sz w:val="22"/>
                <w:szCs w:val="22"/>
                <w:u w:val="none"/>
                <w:lang w:val="en-US" w:eastAsia="zh-CN" w:bidi="ar"/>
              </w:rPr>
              <w:t>5,229.14</w:t>
            </w:r>
          </w:p>
        </w:tc>
        <w:tc>
          <w:tcPr>
            <w:tcW w:w="137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A2393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color w:val="000000"/>
                <w:sz w:val="22"/>
                <w:szCs w:val="22"/>
                <w:lang w:val="en-US"/>
              </w:rPr>
            </w:pPr>
            <w:r>
              <w:rPr>
                <w:rFonts w:hint="default" w:ascii="Times New Roman" w:hAnsi="Times New Roman" w:eastAsia="宋体" w:cs="Times New Roman"/>
                <w:b/>
                <w:i w:val="0"/>
                <w:color w:val="000000"/>
                <w:kern w:val="0"/>
                <w:sz w:val="22"/>
                <w:szCs w:val="22"/>
                <w:u w:val="none"/>
                <w:lang w:val="en-US" w:eastAsia="zh-CN" w:bidi="ar"/>
              </w:rPr>
              <w:t>22,592.64</w:t>
            </w:r>
          </w:p>
        </w:tc>
        <w:tc>
          <w:tcPr>
            <w:tcW w:w="1349"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4EBAA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color w:val="000000"/>
                <w:sz w:val="22"/>
                <w:szCs w:val="22"/>
                <w:lang w:val="en-US"/>
              </w:rPr>
            </w:pPr>
            <w:r>
              <w:rPr>
                <w:rFonts w:hint="default" w:ascii="Times New Roman" w:hAnsi="Times New Roman" w:eastAsia="宋体" w:cs="Times New Roman"/>
                <w:b/>
                <w:i w:val="0"/>
                <w:color w:val="000000"/>
                <w:kern w:val="0"/>
                <w:sz w:val="22"/>
                <w:szCs w:val="22"/>
                <w:u w:val="none"/>
                <w:lang w:val="en-US" w:eastAsia="zh-CN" w:bidi="ar"/>
              </w:rPr>
              <w:t>0.00</w:t>
            </w:r>
          </w:p>
        </w:tc>
        <w:tc>
          <w:tcPr>
            <w:tcW w:w="134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FA9D0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color w:val="000000"/>
                <w:sz w:val="22"/>
                <w:szCs w:val="22"/>
                <w:lang w:val="en-US"/>
              </w:rPr>
            </w:pPr>
            <w:r>
              <w:rPr>
                <w:rFonts w:hint="default" w:ascii="Times New Roman" w:hAnsi="Times New Roman" w:eastAsia="宋体" w:cs="Times New Roman"/>
                <w:b/>
                <w:i w:val="0"/>
                <w:color w:val="000000"/>
                <w:kern w:val="0"/>
                <w:sz w:val="22"/>
                <w:szCs w:val="22"/>
                <w:u w:val="none"/>
                <w:lang w:val="en-US" w:eastAsia="zh-CN" w:bidi="ar"/>
              </w:rPr>
              <w:t>0.00</w:t>
            </w:r>
          </w:p>
        </w:tc>
        <w:tc>
          <w:tcPr>
            <w:tcW w:w="1323" w:type="dxa"/>
            <w:gridSpan w:val="2"/>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14:paraId="43AE3FA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color w:val="000000"/>
                <w:sz w:val="22"/>
                <w:szCs w:val="22"/>
                <w:lang w:val="en-US"/>
              </w:rPr>
            </w:pPr>
            <w:r>
              <w:rPr>
                <w:rFonts w:hint="default" w:ascii="Times New Roman" w:hAnsi="Times New Roman" w:eastAsia="宋体" w:cs="Times New Roman"/>
                <w:b/>
                <w:i w:val="0"/>
                <w:color w:val="000000"/>
                <w:kern w:val="0"/>
                <w:sz w:val="22"/>
                <w:szCs w:val="22"/>
                <w:u w:val="none"/>
                <w:lang w:val="en-US" w:eastAsia="zh-CN" w:bidi="ar"/>
              </w:rPr>
              <w:t>0.00</w:t>
            </w:r>
          </w:p>
        </w:tc>
      </w:tr>
      <w:tr w14:paraId="363C9604">
        <w:tblPrEx>
          <w:shd w:val="clear" w:color="auto" w:fill="auto"/>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14:paraId="49140D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205</w:t>
            </w:r>
          </w:p>
        </w:tc>
        <w:tc>
          <w:tcPr>
            <w:tcW w:w="4363" w:type="dxa"/>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B372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教育支出</w:t>
            </w: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CD4F5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3.77</w:t>
            </w:r>
          </w:p>
        </w:tc>
        <w:tc>
          <w:tcPr>
            <w:tcW w:w="1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3AD55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7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AC78F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3.77</w:t>
            </w:r>
          </w:p>
        </w:tc>
        <w:tc>
          <w:tcPr>
            <w:tcW w:w="1349"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33AE5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4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AAC2A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23" w:type="dxa"/>
            <w:gridSpan w:val="2"/>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14:paraId="7C06355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r>
      <w:tr w14:paraId="55E3DCC6">
        <w:tblPrEx>
          <w:shd w:val="clear" w:color="auto" w:fill="auto"/>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14:paraId="7F0E15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20509</w:t>
            </w:r>
          </w:p>
        </w:tc>
        <w:tc>
          <w:tcPr>
            <w:tcW w:w="4363" w:type="dxa"/>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BD5B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教育费附加安排的支出</w:t>
            </w: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4F753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3.77</w:t>
            </w:r>
          </w:p>
        </w:tc>
        <w:tc>
          <w:tcPr>
            <w:tcW w:w="1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81AE6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7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6F817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3.77</w:t>
            </w:r>
          </w:p>
        </w:tc>
        <w:tc>
          <w:tcPr>
            <w:tcW w:w="1349"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4F70B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4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6085E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23" w:type="dxa"/>
            <w:gridSpan w:val="2"/>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14:paraId="2DE7276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r>
      <w:tr w14:paraId="608A4B59">
        <w:tblPrEx>
          <w:shd w:val="clear" w:color="auto" w:fill="auto"/>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14:paraId="0DB0F0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2050999</w:t>
            </w:r>
          </w:p>
        </w:tc>
        <w:tc>
          <w:tcPr>
            <w:tcW w:w="4363" w:type="dxa"/>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06EF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其他教育费附加安排的支出</w:t>
            </w: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BC9BE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3.77</w:t>
            </w:r>
          </w:p>
        </w:tc>
        <w:tc>
          <w:tcPr>
            <w:tcW w:w="1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76BCB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7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FAC39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3.77</w:t>
            </w:r>
          </w:p>
        </w:tc>
        <w:tc>
          <w:tcPr>
            <w:tcW w:w="1349"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25D0E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4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9664E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23" w:type="dxa"/>
            <w:gridSpan w:val="2"/>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14:paraId="54DCE8A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r>
      <w:tr w14:paraId="4E41321F">
        <w:tblPrEx>
          <w:shd w:val="clear" w:color="auto" w:fill="auto"/>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14:paraId="4DB1AD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207</w:t>
            </w:r>
          </w:p>
        </w:tc>
        <w:tc>
          <w:tcPr>
            <w:tcW w:w="4363" w:type="dxa"/>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D0EF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文化体育与传媒支出</w:t>
            </w: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E3E5F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40.97</w:t>
            </w:r>
          </w:p>
        </w:tc>
        <w:tc>
          <w:tcPr>
            <w:tcW w:w="1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B2555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7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322A2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40.97</w:t>
            </w:r>
          </w:p>
        </w:tc>
        <w:tc>
          <w:tcPr>
            <w:tcW w:w="1349"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5AD95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4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BBC94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23" w:type="dxa"/>
            <w:gridSpan w:val="2"/>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14:paraId="77933C3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r>
      <w:tr w14:paraId="78A8CF5E">
        <w:tblPrEx>
          <w:shd w:val="clear" w:color="auto" w:fill="auto"/>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14:paraId="37ED5D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20799</w:t>
            </w:r>
          </w:p>
        </w:tc>
        <w:tc>
          <w:tcPr>
            <w:tcW w:w="4363" w:type="dxa"/>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86EF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其他文化体育与传媒支出</w:t>
            </w: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6C6EE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40.97</w:t>
            </w:r>
          </w:p>
        </w:tc>
        <w:tc>
          <w:tcPr>
            <w:tcW w:w="1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98DB4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7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00116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40.97</w:t>
            </w:r>
          </w:p>
        </w:tc>
        <w:tc>
          <w:tcPr>
            <w:tcW w:w="1349"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FF183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4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281E3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23" w:type="dxa"/>
            <w:gridSpan w:val="2"/>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14:paraId="1D5649D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r>
      <w:tr w14:paraId="0669E7BC">
        <w:tblPrEx>
          <w:shd w:val="clear" w:color="auto" w:fill="auto"/>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14:paraId="0E4EA5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2079999</w:t>
            </w:r>
          </w:p>
        </w:tc>
        <w:tc>
          <w:tcPr>
            <w:tcW w:w="4363" w:type="dxa"/>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DA7F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其他文化体育与传媒支出</w:t>
            </w: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D9A13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40.97</w:t>
            </w:r>
          </w:p>
        </w:tc>
        <w:tc>
          <w:tcPr>
            <w:tcW w:w="1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917A1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7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FEB60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40.97</w:t>
            </w:r>
          </w:p>
        </w:tc>
        <w:tc>
          <w:tcPr>
            <w:tcW w:w="1349"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80BB9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4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51908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23" w:type="dxa"/>
            <w:gridSpan w:val="2"/>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14:paraId="26B6721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r>
      <w:tr w14:paraId="4EA53B7A">
        <w:tblPrEx>
          <w:shd w:val="clear" w:color="auto" w:fill="auto"/>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14:paraId="3DD695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208</w:t>
            </w:r>
          </w:p>
        </w:tc>
        <w:tc>
          <w:tcPr>
            <w:tcW w:w="4363" w:type="dxa"/>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89E0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社会保障和就业支出</w:t>
            </w: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048EB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2,256.87</w:t>
            </w:r>
          </w:p>
        </w:tc>
        <w:tc>
          <w:tcPr>
            <w:tcW w:w="1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39B50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632.52</w:t>
            </w:r>
          </w:p>
        </w:tc>
        <w:tc>
          <w:tcPr>
            <w:tcW w:w="137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64B75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1,624.34</w:t>
            </w:r>
          </w:p>
        </w:tc>
        <w:tc>
          <w:tcPr>
            <w:tcW w:w="1349"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7FAA8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4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FBB59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23" w:type="dxa"/>
            <w:gridSpan w:val="2"/>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14:paraId="0F203D0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r>
      <w:tr w14:paraId="4C64C07A">
        <w:tblPrEx>
          <w:shd w:val="clear" w:color="auto" w:fill="auto"/>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14:paraId="7B7A45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20805</w:t>
            </w:r>
          </w:p>
        </w:tc>
        <w:tc>
          <w:tcPr>
            <w:tcW w:w="4363" w:type="dxa"/>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9A5E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行政事业单位离退休</w:t>
            </w: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86229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632.52</w:t>
            </w:r>
          </w:p>
        </w:tc>
        <w:tc>
          <w:tcPr>
            <w:tcW w:w="1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CABDA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632.52</w:t>
            </w:r>
          </w:p>
        </w:tc>
        <w:tc>
          <w:tcPr>
            <w:tcW w:w="137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F0A70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49"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4D3B8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4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68CF9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23" w:type="dxa"/>
            <w:gridSpan w:val="2"/>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14:paraId="1F16C31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r>
      <w:tr w14:paraId="735837EE">
        <w:tblPrEx>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14:paraId="223791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2080501</w:t>
            </w:r>
          </w:p>
        </w:tc>
        <w:tc>
          <w:tcPr>
            <w:tcW w:w="4363" w:type="dxa"/>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CE64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归口管理的行政单位离退休</w:t>
            </w: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F1034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632.52</w:t>
            </w:r>
          </w:p>
        </w:tc>
        <w:tc>
          <w:tcPr>
            <w:tcW w:w="1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1676A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632.52</w:t>
            </w:r>
          </w:p>
        </w:tc>
        <w:tc>
          <w:tcPr>
            <w:tcW w:w="137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670FF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49"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5A115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4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1D609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23" w:type="dxa"/>
            <w:gridSpan w:val="2"/>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14:paraId="031C023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r>
      <w:tr w14:paraId="3122D598">
        <w:tblPrEx>
          <w:shd w:val="clear" w:color="auto" w:fill="auto"/>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14:paraId="185D50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20807</w:t>
            </w:r>
          </w:p>
        </w:tc>
        <w:tc>
          <w:tcPr>
            <w:tcW w:w="4363" w:type="dxa"/>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97A8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就业补助</w:t>
            </w: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C13B0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276.26</w:t>
            </w:r>
          </w:p>
        </w:tc>
        <w:tc>
          <w:tcPr>
            <w:tcW w:w="1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3FE78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7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847BE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276.26</w:t>
            </w:r>
          </w:p>
        </w:tc>
        <w:tc>
          <w:tcPr>
            <w:tcW w:w="1349"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C5AF1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4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7C47A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23" w:type="dxa"/>
            <w:gridSpan w:val="2"/>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14:paraId="0648D91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r>
      <w:tr w14:paraId="0747C500">
        <w:tblPrEx>
          <w:shd w:val="clear" w:color="auto" w:fill="auto"/>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14:paraId="1266D1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2080799</w:t>
            </w:r>
          </w:p>
        </w:tc>
        <w:tc>
          <w:tcPr>
            <w:tcW w:w="4363" w:type="dxa"/>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C96B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其他就业补助支出</w:t>
            </w: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432DB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276.26</w:t>
            </w:r>
          </w:p>
        </w:tc>
        <w:tc>
          <w:tcPr>
            <w:tcW w:w="1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6572F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7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8550B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276.26</w:t>
            </w:r>
          </w:p>
        </w:tc>
        <w:tc>
          <w:tcPr>
            <w:tcW w:w="1349"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B5DAE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4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2CF0F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23" w:type="dxa"/>
            <w:gridSpan w:val="2"/>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14:paraId="4B74B12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r>
      <w:tr w14:paraId="4849E61D">
        <w:tblPrEx>
          <w:shd w:val="clear" w:color="auto" w:fill="auto"/>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14:paraId="266EB7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20810</w:t>
            </w:r>
          </w:p>
        </w:tc>
        <w:tc>
          <w:tcPr>
            <w:tcW w:w="4363" w:type="dxa"/>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273A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社会福利</w:t>
            </w: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B1073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203.11</w:t>
            </w:r>
          </w:p>
        </w:tc>
        <w:tc>
          <w:tcPr>
            <w:tcW w:w="1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F04E6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7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7A681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203.11</w:t>
            </w:r>
          </w:p>
        </w:tc>
        <w:tc>
          <w:tcPr>
            <w:tcW w:w="1349"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D19D7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4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D5EFA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23" w:type="dxa"/>
            <w:gridSpan w:val="2"/>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14:paraId="30627A8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r>
      <w:tr w14:paraId="38A74207">
        <w:tblPrEx>
          <w:shd w:val="clear" w:color="auto" w:fill="auto"/>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14:paraId="3374A0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2081099</w:t>
            </w:r>
          </w:p>
        </w:tc>
        <w:tc>
          <w:tcPr>
            <w:tcW w:w="4363" w:type="dxa"/>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6D31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其他社会福利支出</w:t>
            </w: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DD9BB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203.11</w:t>
            </w:r>
          </w:p>
        </w:tc>
        <w:tc>
          <w:tcPr>
            <w:tcW w:w="134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665B6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7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CBF7D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203.11</w:t>
            </w:r>
          </w:p>
        </w:tc>
        <w:tc>
          <w:tcPr>
            <w:tcW w:w="1349"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CD333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48"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74D9A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23" w:type="dxa"/>
            <w:gridSpan w:val="2"/>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14:paraId="43B4AC4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r>
      <w:tr w14:paraId="05862868">
        <w:tblPrEx>
          <w:shd w:val="clear" w:color="auto" w:fill="auto"/>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4" w:space="0"/>
              <w:left w:val="single" w:color="auto" w:sz="6" w:space="0"/>
              <w:bottom w:val="single" w:color="auto" w:sz="6" w:space="0"/>
              <w:right w:val="single" w:color="auto" w:sz="4" w:space="0"/>
            </w:tcBorders>
            <w:shd w:val="clear" w:color="auto" w:fill="auto"/>
            <w:tcMar>
              <w:top w:w="15" w:type="dxa"/>
              <w:left w:w="15" w:type="dxa"/>
              <w:right w:w="15" w:type="dxa"/>
            </w:tcMar>
            <w:vAlign w:val="center"/>
          </w:tcPr>
          <w:p w14:paraId="3177CD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20899</w:t>
            </w:r>
          </w:p>
        </w:tc>
        <w:tc>
          <w:tcPr>
            <w:tcW w:w="4363" w:type="dxa"/>
            <w:gridSpan w:val="9"/>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14:paraId="2FD718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其他社会保障和就业支出</w:t>
            </w:r>
          </w:p>
        </w:tc>
        <w:tc>
          <w:tcPr>
            <w:tcW w:w="1843" w:type="dxa"/>
            <w:gridSpan w:val="5"/>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14:paraId="697E654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1,144.97</w:t>
            </w:r>
          </w:p>
        </w:tc>
        <w:tc>
          <w:tcPr>
            <w:tcW w:w="1349" w:type="dxa"/>
            <w:gridSpan w:val="3"/>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14:paraId="216F055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78" w:type="dxa"/>
            <w:gridSpan w:val="5"/>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14:paraId="5E29DE4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1,144.97</w:t>
            </w:r>
          </w:p>
        </w:tc>
        <w:tc>
          <w:tcPr>
            <w:tcW w:w="1349" w:type="dxa"/>
            <w:gridSpan w:val="5"/>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14:paraId="762C7EC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48" w:type="dxa"/>
            <w:gridSpan w:val="5"/>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14:paraId="1DF1E03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23" w:type="dxa"/>
            <w:gridSpan w:val="2"/>
            <w:tcBorders>
              <w:top w:val="single" w:color="auto" w:sz="4" w:space="0"/>
              <w:left w:val="single" w:color="auto" w:sz="4" w:space="0"/>
              <w:bottom w:val="single" w:color="auto" w:sz="6" w:space="0"/>
              <w:right w:val="single" w:color="auto" w:sz="6" w:space="0"/>
            </w:tcBorders>
            <w:shd w:val="clear" w:color="auto" w:fill="auto"/>
            <w:tcMar>
              <w:top w:w="15" w:type="dxa"/>
              <w:left w:w="15" w:type="dxa"/>
              <w:right w:w="15" w:type="dxa"/>
            </w:tcMar>
            <w:vAlign w:val="center"/>
          </w:tcPr>
          <w:p w14:paraId="669FF29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r>
      <w:tr w14:paraId="0105F54F">
        <w:tblPrEx>
          <w:shd w:val="clear" w:color="auto" w:fill="auto"/>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2B69A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2089901</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7EE6A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其他社会保障和就业支出</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5F672E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1,144.97</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2267B7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C6B7BD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1,144.97</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696892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061D82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3E9B3E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r>
      <w:tr w14:paraId="4DE5664B">
        <w:tblPrEx>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BE1AB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210</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C5B2A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医疗卫生与计划生育支出</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836974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95.47</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F653F3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42BB2A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95.47</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56AA7E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8954E7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EA7EF6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r>
      <w:tr w14:paraId="02185149">
        <w:tblPrEx>
          <w:shd w:val="clear" w:color="auto" w:fill="auto"/>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9A393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21007</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4862F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计划生育事务</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640D95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95.47</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86FBDB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135BDD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95.47</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DEC2BA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72BBC7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74F3FA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r>
      <w:tr w14:paraId="14637B0D">
        <w:tblPrEx>
          <w:shd w:val="clear" w:color="auto" w:fill="auto"/>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B8EF2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2100799</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7A986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其他计划生育事务支出</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121393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95.47</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DEECEA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E0F7BC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95.47</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8A52D8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5D04A5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C055E5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r>
      <w:tr w14:paraId="3C4B549D">
        <w:tblPrEx>
          <w:shd w:val="clear" w:color="auto" w:fill="auto"/>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C4349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212</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FD449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城乡社区支出</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4AB348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24,033.13</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E1FDC7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4,596.62</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319F28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19,436.51</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AD5C80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FBE475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FCB6F3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r>
      <w:tr w14:paraId="25DCF3B1">
        <w:tblPrEx>
          <w:shd w:val="clear" w:color="auto" w:fill="auto"/>
          <w:tblCellMar>
            <w:top w:w="0" w:type="dxa"/>
            <w:left w:w="108" w:type="dxa"/>
            <w:bottom w:w="0" w:type="dxa"/>
            <w:right w:w="108" w:type="dxa"/>
          </w:tblCellMar>
        </w:tblPrEx>
        <w:trPr>
          <w:gridBefore w:val="1"/>
          <w:wBefore w:w="30" w:type="dxa"/>
          <w:trHeight w:val="252"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ACA7E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21201</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CD3C7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城乡社区管理事务</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B42D7B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16,926.70</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C0F5FC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4,596.62</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B3A541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12,330.08</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DBACD9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2B5A5A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5F9B01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r>
      <w:tr w14:paraId="2F2CA51A">
        <w:tblPrEx>
          <w:shd w:val="clear" w:color="auto" w:fill="auto"/>
          <w:tblCellMar>
            <w:top w:w="0" w:type="dxa"/>
            <w:left w:w="108" w:type="dxa"/>
            <w:bottom w:w="0" w:type="dxa"/>
            <w:right w:w="108" w:type="dxa"/>
          </w:tblCellMar>
        </w:tblPrEx>
        <w:trPr>
          <w:gridBefore w:val="1"/>
          <w:wBefore w:w="30" w:type="dxa"/>
          <w:trHeight w:val="220"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320CD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2120101</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864A8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行政运行</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5D24B3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3,707.23</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A7674E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3,707.23</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44B299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5C60B0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D9EE51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D5842A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r>
      <w:tr w14:paraId="77A6B190">
        <w:tblPrEx>
          <w:shd w:val="clear" w:color="auto" w:fill="auto"/>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A5983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2120102</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B206C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D161C3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8,415.89</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3EA4A1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66400D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8,415.89</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BF483D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5339A1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6BEFC3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r>
      <w:tr w14:paraId="056DA1B1">
        <w:tblPrEx>
          <w:shd w:val="clear" w:color="auto" w:fill="auto"/>
          <w:tblCellMar>
            <w:top w:w="0" w:type="dxa"/>
            <w:left w:w="108" w:type="dxa"/>
            <w:bottom w:w="0" w:type="dxa"/>
            <w:right w:w="108" w:type="dxa"/>
          </w:tblCellMar>
        </w:tblPrEx>
        <w:trPr>
          <w:gridBefore w:val="1"/>
          <w:wBefore w:w="30" w:type="dxa"/>
          <w:trHeight w:val="235"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1264A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2120199</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6E774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其他城乡社区管理事务支出</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903328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4,803.59</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700FE0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889.39</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C2FAF1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3,914.20</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2426E5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70F713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F141D2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r>
      <w:tr w14:paraId="39C99218">
        <w:tblPrEx>
          <w:shd w:val="clear" w:color="auto" w:fill="auto"/>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DBA64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21203</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812E9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城乡社区公共设施</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FC4804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2,155.69</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A0FC91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6D75DD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2,155.69</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4DFE9C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7572EB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9D8527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r>
      <w:tr w14:paraId="248E224B">
        <w:tblPrEx>
          <w:shd w:val="clear" w:color="auto" w:fill="auto"/>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D5141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2120399</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781D9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其他城乡社区公共设施支出</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2CF4AB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2,155.69</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189F33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8CE2A0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2,155.69</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C566CE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1D45A6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EC3ECE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r>
      <w:tr w14:paraId="7DFB4D56">
        <w:tblPrEx>
          <w:shd w:val="clear" w:color="auto" w:fill="auto"/>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0BD9E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21205</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A7162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城乡社区环境卫生</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92FA0E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4,950.75</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B024CA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B1175B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4,950.75</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5444A9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80CF2A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8A8E0C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r>
      <w:tr w14:paraId="7BBD094F">
        <w:tblPrEx>
          <w:shd w:val="clear" w:color="auto" w:fill="auto"/>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8A212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2120501</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C538E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城乡社区环境卫生</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550A7E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4,950.75</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2F807E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85BD06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4,950.75</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FFE865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CAD633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0FA83C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r>
      <w:tr w14:paraId="7B3B4B4E">
        <w:tblPrEx>
          <w:shd w:val="clear" w:color="auto" w:fill="auto"/>
          <w:tblCellMar>
            <w:top w:w="0" w:type="dxa"/>
            <w:left w:w="108" w:type="dxa"/>
            <w:bottom w:w="0" w:type="dxa"/>
            <w:right w:w="108" w:type="dxa"/>
          </w:tblCellMar>
        </w:tblPrEx>
        <w:trPr>
          <w:gridBefore w:val="1"/>
          <w:wBefore w:w="30" w:type="dxa"/>
          <w:trHeight w:val="160"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95C51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215</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EF6FD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资源勘探信息等支出</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AA01C1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901.98</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000ED5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9A17F4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901.98</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AFCB4F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184E83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6E0D31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r>
      <w:tr w14:paraId="2CF928B9">
        <w:tblPrEx>
          <w:shd w:val="clear" w:color="auto" w:fill="auto"/>
          <w:tblCellMar>
            <w:top w:w="0" w:type="dxa"/>
            <w:left w:w="108" w:type="dxa"/>
            <w:bottom w:w="0" w:type="dxa"/>
            <w:right w:w="108" w:type="dxa"/>
          </w:tblCellMar>
        </w:tblPrEx>
        <w:trPr>
          <w:gridBefore w:val="1"/>
          <w:wBefore w:w="30" w:type="dxa"/>
          <w:trHeight w:val="130"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4463A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21506</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0CEC3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安全生产监管</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0DBECE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901.98</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377EB9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41D438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901.98</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8F9F99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68FC42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5EFCD4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r>
      <w:tr w14:paraId="57BE9B96">
        <w:tblPrEx>
          <w:shd w:val="clear" w:color="auto" w:fill="auto"/>
          <w:tblCellMar>
            <w:top w:w="0" w:type="dxa"/>
            <w:left w:w="108" w:type="dxa"/>
            <w:bottom w:w="0" w:type="dxa"/>
            <w:right w:w="108" w:type="dxa"/>
          </w:tblCellMar>
        </w:tblPrEx>
        <w:trPr>
          <w:gridBefore w:val="1"/>
          <w:wBefore w:w="30" w:type="dxa"/>
          <w:trHeight w:val="132"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15336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2150699</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94980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其他安全生产监管支出</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64994E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901.98</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AE5A06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C06DCC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901.98</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2F6748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744D35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69FC8A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r>
      <w:tr w14:paraId="224B44B1">
        <w:tblPrEx>
          <w:shd w:val="clear" w:color="auto" w:fill="auto"/>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2B28D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229</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47412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其他支出</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86DA8E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489.60</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E7E1BA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4B0571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489.60</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14D01B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1557C8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059518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r>
      <w:tr w14:paraId="76FC4DA4">
        <w:tblPrEx>
          <w:shd w:val="clear" w:color="auto" w:fill="auto"/>
          <w:tblCellMar>
            <w:top w:w="0" w:type="dxa"/>
            <w:left w:w="108" w:type="dxa"/>
            <w:bottom w:w="0" w:type="dxa"/>
            <w:right w:w="108" w:type="dxa"/>
          </w:tblCellMar>
        </w:tblPrEx>
        <w:trPr>
          <w:gridBefore w:val="1"/>
          <w:wBefore w:w="30" w:type="dxa"/>
          <w:trHeight w:val="340"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441B8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22960</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0257E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彩票公益金及对应专项债务收入安排的支出</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7403E4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489.60</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120700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566392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489.60</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263AFA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F4B80E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725362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r>
      <w:tr w14:paraId="747A8A57">
        <w:tblPrEx>
          <w:shd w:val="clear" w:color="auto" w:fill="auto"/>
          <w:tblCellMar>
            <w:top w:w="0" w:type="dxa"/>
            <w:left w:w="108" w:type="dxa"/>
            <w:bottom w:w="0" w:type="dxa"/>
            <w:right w:w="108" w:type="dxa"/>
          </w:tblCellMar>
        </w:tblPrEx>
        <w:trPr>
          <w:gridBefore w:val="1"/>
          <w:wBefore w:w="30" w:type="dxa"/>
          <w:trHeight w:val="90" w:hRule="atLeast"/>
          <w:jc w:val="center"/>
        </w:trPr>
        <w:tc>
          <w:tcPr>
            <w:tcW w:w="99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35883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2296002</w:t>
            </w:r>
          </w:p>
        </w:tc>
        <w:tc>
          <w:tcPr>
            <w:tcW w:w="4363"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DF2A4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用于社会福利的彩票公益金支出</w:t>
            </w:r>
          </w:p>
        </w:tc>
        <w:tc>
          <w:tcPr>
            <w:tcW w:w="184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137661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489.60</w:t>
            </w:r>
          </w:p>
        </w:tc>
        <w:tc>
          <w:tcPr>
            <w:tcW w:w="1349"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DBF8AC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7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FB6B9B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489.60</w:t>
            </w:r>
          </w:p>
        </w:tc>
        <w:tc>
          <w:tcPr>
            <w:tcW w:w="134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0B2A20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48"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1990C6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1323"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1016C9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r>
      <w:tr w14:paraId="19DF3ACF">
        <w:tblPrEx>
          <w:shd w:val="clear" w:color="auto" w:fill="auto"/>
          <w:tblCellMar>
            <w:top w:w="0" w:type="dxa"/>
            <w:left w:w="108" w:type="dxa"/>
            <w:bottom w:w="0" w:type="dxa"/>
            <w:right w:w="108" w:type="dxa"/>
          </w:tblCellMar>
        </w:tblPrEx>
        <w:trPr>
          <w:gridBefore w:val="1"/>
          <w:wBefore w:w="30" w:type="dxa"/>
          <w:trHeight w:val="390" w:hRule="atLeast"/>
          <w:jc w:val="center"/>
        </w:trPr>
        <w:tc>
          <w:tcPr>
            <w:tcW w:w="13952" w:type="dxa"/>
            <w:gridSpan w:val="36"/>
            <w:tcBorders>
              <w:top w:val="single" w:color="auto" w:sz="6" w:space="0"/>
            </w:tcBorders>
            <w:shd w:val="clear" w:color="auto" w:fill="auto"/>
            <w:tcMar>
              <w:top w:w="15" w:type="dxa"/>
              <w:left w:w="15" w:type="dxa"/>
              <w:right w:w="15" w:type="dxa"/>
            </w:tcMar>
            <w:vAlign w:val="center"/>
          </w:tcPr>
          <w:p w14:paraId="5F21E5FE">
            <w:pPr>
              <w:keepNext w:val="0"/>
              <w:keepLines w:val="0"/>
              <w:widowControl w:val="0"/>
              <w:suppressLineNumbers w:val="0"/>
              <w:spacing w:before="0" w:beforeAutospacing="0" w:after="0" w:afterAutospacing="0"/>
              <w:ind w:left="0" w:right="0"/>
              <w:jc w:val="both"/>
              <w:rPr>
                <w:rFonts w:hint="eastAsia" w:ascii="Times New Roman" w:hAnsi="Times New Roman" w:eastAsia="宋体" w:cs="宋体"/>
                <w:kern w:val="2"/>
                <w:sz w:val="20"/>
                <w:szCs w:val="20"/>
                <w:lang w:val="en-US" w:eastAsia="zh-CN" w:bidi="ar"/>
              </w:rPr>
            </w:pPr>
            <w:r>
              <w:rPr>
                <w:rFonts w:hint="eastAsia" w:ascii="Times New Roman" w:hAnsi="Times New Roman" w:eastAsia="宋体" w:cs="宋体"/>
                <w:kern w:val="2"/>
                <w:sz w:val="20"/>
                <w:szCs w:val="20"/>
                <w:lang w:val="en-US" w:eastAsia="zh-CN" w:bidi="ar"/>
              </w:rPr>
              <w:t>注：本表反映部门本年度各项支出情况。</w:t>
            </w:r>
          </w:p>
          <w:p w14:paraId="767CCD96">
            <w:pPr>
              <w:keepNext w:val="0"/>
              <w:keepLines w:val="0"/>
              <w:widowControl w:val="0"/>
              <w:suppressLineNumbers w:val="0"/>
              <w:spacing w:before="0" w:beforeAutospacing="0" w:after="0" w:afterAutospacing="0"/>
              <w:ind w:left="0" w:right="0"/>
              <w:jc w:val="both"/>
              <w:rPr>
                <w:rFonts w:hint="eastAsia" w:ascii="Times New Roman" w:hAnsi="Times New Roman" w:eastAsia="宋体" w:cs="宋体"/>
                <w:kern w:val="2"/>
                <w:sz w:val="20"/>
                <w:szCs w:val="20"/>
                <w:lang w:val="en-US" w:eastAsia="zh-CN" w:bidi="ar"/>
              </w:rPr>
            </w:pPr>
          </w:p>
          <w:p w14:paraId="6D50DA6F">
            <w:pPr>
              <w:keepNext w:val="0"/>
              <w:keepLines w:val="0"/>
              <w:widowControl w:val="0"/>
              <w:suppressLineNumbers w:val="0"/>
              <w:spacing w:before="0" w:beforeAutospacing="0" w:after="0" w:afterAutospacing="0"/>
              <w:ind w:left="0" w:right="0"/>
              <w:jc w:val="both"/>
              <w:rPr>
                <w:rFonts w:hint="default" w:ascii="Times New Roman" w:hAnsi="Times New Roman" w:eastAsia="宋体" w:cs="宋体"/>
                <w:kern w:val="2"/>
                <w:sz w:val="20"/>
                <w:szCs w:val="20"/>
                <w:lang w:val="en-US" w:eastAsia="zh-CN" w:bidi="ar"/>
              </w:rPr>
            </w:pPr>
          </w:p>
        </w:tc>
      </w:tr>
      <w:tr w14:paraId="1775850F">
        <w:tblPrEx>
          <w:shd w:val="clear" w:color="auto" w:fill="auto"/>
          <w:tblCellMar>
            <w:top w:w="0" w:type="dxa"/>
            <w:left w:w="108" w:type="dxa"/>
            <w:bottom w:w="0" w:type="dxa"/>
            <w:right w:w="108" w:type="dxa"/>
          </w:tblCellMar>
        </w:tblPrEx>
        <w:trPr>
          <w:gridBefore w:val="1"/>
          <w:wBefore w:w="30" w:type="dxa"/>
          <w:trHeight w:val="390" w:hRule="atLeast"/>
          <w:jc w:val="center"/>
        </w:trPr>
        <w:tc>
          <w:tcPr>
            <w:tcW w:w="13952" w:type="dxa"/>
            <w:gridSpan w:val="36"/>
            <w:shd w:val="clear" w:color="auto" w:fill="auto"/>
            <w:tcMar>
              <w:top w:w="15" w:type="dxa"/>
              <w:left w:w="15" w:type="dxa"/>
              <w:right w:w="15" w:type="dxa"/>
            </w:tcMar>
            <w:vAlign w:val="center"/>
          </w:tcPr>
          <w:p w14:paraId="29EDEC5C">
            <w:pPr>
              <w:keepNext w:val="0"/>
              <w:keepLines w:val="0"/>
              <w:widowControl w:val="0"/>
              <w:suppressLineNumbers w:val="0"/>
              <w:spacing w:before="0" w:beforeAutospacing="0" w:after="0" w:afterAutospacing="0"/>
              <w:ind w:left="0" w:right="0"/>
              <w:jc w:val="center"/>
              <w:rPr>
                <w:rFonts w:hint="default"/>
                <w:sz w:val="20"/>
                <w:szCs w:val="20"/>
                <w:lang w:val="en-US"/>
              </w:rPr>
            </w:pPr>
            <w:bookmarkStart w:id="0" w:name="RANGE!A1:H34"/>
            <w:r>
              <w:rPr>
                <w:rFonts w:hint="eastAsia" w:ascii="华文中宋" w:hAnsi="华文中宋" w:eastAsia="华文中宋" w:cs="华文中宋"/>
                <w:color w:val="000000"/>
                <w:kern w:val="2"/>
                <w:sz w:val="32"/>
                <w:szCs w:val="32"/>
                <w:lang w:val="en-US" w:eastAsia="zh-CN" w:bidi="ar"/>
              </w:rPr>
              <w:t>财政拨款收入支出决算总表</w:t>
            </w:r>
            <w:bookmarkEnd w:id="0"/>
          </w:p>
        </w:tc>
      </w:tr>
      <w:tr w14:paraId="2ED4BB77">
        <w:tblPrEx>
          <w:shd w:val="clear" w:color="auto" w:fill="auto"/>
          <w:tblCellMar>
            <w:top w:w="0" w:type="dxa"/>
            <w:left w:w="108" w:type="dxa"/>
            <w:bottom w:w="0" w:type="dxa"/>
            <w:right w:w="108" w:type="dxa"/>
          </w:tblCellMar>
        </w:tblPrEx>
        <w:trPr>
          <w:gridBefore w:val="1"/>
          <w:wBefore w:w="30" w:type="dxa"/>
          <w:trHeight w:val="199" w:hRule="atLeast"/>
          <w:jc w:val="center"/>
        </w:trPr>
        <w:tc>
          <w:tcPr>
            <w:tcW w:w="3051" w:type="dxa"/>
            <w:gridSpan w:val="3"/>
            <w:shd w:val="clear" w:color="auto" w:fill="FFFFFF"/>
            <w:tcMar>
              <w:top w:w="15" w:type="dxa"/>
              <w:left w:w="15" w:type="dxa"/>
              <w:right w:w="15" w:type="dxa"/>
            </w:tcMar>
            <w:vAlign w:val="center"/>
          </w:tcPr>
          <w:p w14:paraId="47BBF7FC">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532" w:type="dxa"/>
            <w:shd w:val="clear" w:color="auto" w:fill="FFFFFF"/>
            <w:tcMar>
              <w:top w:w="15" w:type="dxa"/>
              <w:left w:w="15" w:type="dxa"/>
              <w:right w:w="15" w:type="dxa"/>
            </w:tcMar>
            <w:vAlign w:val="center"/>
          </w:tcPr>
          <w:p w14:paraId="085AD0B9">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50" w:type="dxa"/>
            <w:gridSpan w:val="5"/>
            <w:shd w:val="clear" w:color="auto" w:fill="FFFFFF"/>
            <w:tcMar>
              <w:top w:w="15" w:type="dxa"/>
              <w:left w:w="15" w:type="dxa"/>
              <w:right w:w="15" w:type="dxa"/>
            </w:tcMar>
            <w:vAlign w:val="center"/>
          </w:tcPr>
          <w:p w14:paraId="5E37B4FC">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3621" w:type="dxa"/>
            <w:gridSpan w:val="10"/>
            <w:shd w:val="clear" w:color="auto" w:fill="FFFFFF"/>
            <w:tcMar>
              <w:top w:w="15" w:type="dxa"/>
              <w:left w:w="15" w:type="dxa"/>
              <w:right w:w="15" w:type="dxa"/>
            </w:tcMar>
            <w:vAlign w:val="center"/>
          </w:tcPr>
          <w:p w14:paraId="0F5EB933">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20" w:type="dxa"/>
            <w:gridSpan w:val="3"/>
            <w:shd w:val="clear" w:color="auto" w:fill="FFFFFF"/>
            <w:tcMar>
              <w:top w:w="15" w:type="dxa"/>
              <w:left w:w="15" w:type="dxa"/>
              <w:right w:w="15" w:type="dxa"/>
            </w:tcMar>
            <w:vAlign w:val="center"/>
          </w:tcPr>
          <w:p w14:paraId="135A644C">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78" w:type="dxa"/>
            <w:gridSpan w:val="6"/>
            <w:shd w:val="clear" w:color="auto" w:fill="FFFFFF"/>
            <w:tcMar>
              <w:top w:w="15" w:type="dxa"/>
              <w:left w:w="15" w:type="dxa"/>
              <w:right w:w="15" w:type="dxa"/>
            </w:tcMar>
            <w:vAlign w:val="center"/>
          </w:tcPr>
          <w:p w14:paraId="1C13B456">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48" w:type="dxa"/>
            <w:gridSpan w:val="5"/>
            <w:shd w:val="clear" w:color="auto" w:fill="FFFFFF"/>
            <w:tcMar>
              <w:top w:w="15" w:type="dxa"/>
              <w:left w:w="15" w:type="dxa"/>
              <w:right w:w="15" w:type="dxa"/>
            </w:tcMar>
            <w:vAlign w:val="center"/>
          </w:tcPr>
          <w:p w14:paraId="58172A58">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52" w:type="dxa"/>
            <w:gridSpan w:val="3"/>
            <w:shd w:val="clear" w:color="auto" w:fill="FFFFFF"/>
            <w:tcMar>
              <w:top w:w="15" w:type="dxa"/>
              <w:left w:w="15" w:type="dxa"/>
              <w:right w:w="15" w:type="dxa"/>
            </w:tcMar>
            <w:vAlign w:val="center"/>
          </w:tcPr>
          <w:p w14:paraId="028C6469">
            <w:pPr>
              <w:keepNext w:val="0"/>
              <w:keepLines w:val="0"/>
              <w:widowControl w:val="0"/>
              <w:suppressLineNumbers w:val="0"/>
              <w:spacing w:before="0" w:beforeAutospacing="0" w:after="0" w:afterAutospacing="0"/>
              <w:ind w:left="0" w:right="100"/>
              <w:jc w:val="right"/>
              <w:rPr>
                <w:rFonts w:hint="eastAsia" w:ascii="宋体" w:hAnsi="宋体" w:eastAsia="宋体" w:cs="宋体"/>
                <w:color w:val="000000"/>
                <w:sz w:val="20"/>
                <w:szCs w:val="20"/>
                <w:lang w:val="en-US"/>
              </w:rPr>
            </w:pPr>
            <w:r>
              <w:rPr>
                <w:rFonts w:hint="eastAsia" w:ascii="Times New Roman" w:hAnsi="Times New Roman" w:eastAsia="宋体" w:cs="宋体"/>
                <w:color w:val="000000"/>
                <w:kern w:val="2"/>
                <w:sz w:val="20"/>
                <w:szCs w:val="20"/>
                <w:lang w:val="en-US" w:eastAsia="zh-CN" w:bidi="ar"/>
              </w:rPr>
              <w:t>公开</w:t>
            </w:r>
            <w:r>
              <w:rPr>
                <w:rFonts w:hint="default" w:ascii="Times New Roman" w:hAnsi="Times New Roman" w:eastAsia="宋体" w:cs="Times New Roman"/>
                <w:color w:val="000000"/>
                <w:kern w:val="2"/>
                <w:sz w:val="20"/>
                <w:szCs w:val="20"/>
                <w:lang w:val="en-US" w:eastAsia="zh-CN" w:bidi="ar"/>
              </w:rPr>
              <w:t>04</w:t>
            </w:r>
            <w:r>
              <w:rPr>
                <w:rFonts w:hint="eastAsia" w:ascii="Times New Roman" w:hAnsi="Times New Roman" w:eastAsia="宋体" w:cs="宋体"/>
                <w:color w:val="000000"/>
                <w:kern w:val="2"/>
                <w:sz w:val="20"/>
                <w:szCs w:val="20"/>
                <w:lang w:val="en-US" w:eastAsia="zh-CN" w:bidi="ar"/>
              </w:rPr>
              <w:t>表</w:t>
            </w:r>
          </w:p>
        </w:tc>
      </w:tr>
      <w:tr w14:paraId="461C7F17">
        <w:tblPrEx>
          <w:shd w:val="clear" w:color="auto" w:fill="auto"/>
          <w:tblCellMar>
            <w:top w:w="0" w:type="dxa"/>
            <w:left w:w="108" w:type="dxa"/>
            <w:bottom w:w="0" w:type="dxa"/>
            <w:right w:w="108" w:type="dxa"/>
          </w:tblCellMar>
        </w:tblPrEx>
        <w:trPr>
          <w:gridBefore w:val="1"/>
          <w:wBefore w:w="30" w:type="dxa"/>
          <w:trHeight w:val="300" w:hRule="atLeast"/>
          <w:jc w:val="center"/>
        </w:trPr>
        <w:tc>
          <w:tcPr>
            <w:tcW w:w="13952" w:type="dxa"/>
            <w:gridSpan w:val="36"/>
            <w:tcBorders>
              <w:bottom w:val="single" w:color="auto" w:sz="6" w:space="0"/>
            </w:tcBorders>
            <w:shd w:val="clear" w:color="auto" w:fill="FFFFFF"/>
            <w:tcMar>
              <w:top w:w="15" w:type="dxa"/>
              <w:left w:w="15" w:type="dxa"/>
              <w:right w:w="15" w:type="dxa"/>
            </w:tcMar>
            <w:vAlign w:val="center"/>
          </w:tcPr>
          <w:p w14:paraId="1CF2C606">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Times New Roman" w:hAnsi="Times New Roman" w:eastAsia="宋体" w:cs="宋体"/>
                <w:color w:val="000000"/>
                <w:kern w:val="2"/>
                <w:sz w:val="20"/>
                <w:szCs w:val="20"/>
                <w:lang w:val="en-US" w:eastAsia="zh-CN" w:bidi="ar"/>
              </w:rPr>
              <w:t>部门：深圳市福田区沙头街道办事处</w:t>
            </w:r>
            <w:r>
              <w:rPr>
                <w:rFonts w:hint="default" w:ascii="Times New Roman" w:hAnsi="Times New Roman" w:eastAsia="宋体" w:cs="Times New Roman"/>
                <w:color w:val="000000"/>
                <w:kern w:val="2"/>
                <w:sz w:val="20"/>
                <w:szCs w:val="20"/>
                <w:lang w:val="en-US" w:eastAsia="zh-CN" w:bidi="ar"/>
              </w:rPr>
              <w:t xml:space="preserve">                                                                                                 </w:t>
            </w:r>
            <w:r>
              <w:rPr>
                <w:rFonts w:hint="eastAsia" w:ascii="Times New Roman" w:hAnsi="Times New Roman" w:eastAsia="宋体" w:cs="宋体"/>
                <w:color w:val="000000"/>
                <w:kern w:val="2"/>
                <w:sz w:val="20"/>
                <w:szCs w:val="20"/>
                <w:lang w:val="en-US" w:eastAsia="zh-CN" w:bidi="ar"/>
              </w:rPr>
              <w:t>单位：万元</w:t>
            </w:r>
          </w:p>
        </w:tc>
      </w:tr>
      <w:tr w14:paraId="7051BCB4">
        <w:tblPrEx>
          <w:shd w:val="clear" w:color="auto" w:fill="auto"/>
          <w:tblCellMar>
            <w:top w:w="0" w:type="dxa"/>
            <w:left w:w="108" w:type="dxa"/>
            <w:bottom w:w="0" w:type="dxa"/>
            <w:right w:w="108" w:type="dxa"/>
          </w:tblCellMar>
        </w:tblPrEx>
        <w:trPr>
          <w:gridBefore w:val="1"/>
          <w:wBefore w:w="30" w:type="dxa"/>
          <w:trHeight w:val="402" w:hRule="atLeast"/>
          <w:jc w:val="center"/>
        </w:trPr>
        <w:tc>
          <w:tcPr>
            <w:tcW w:w="5079" w:type="dxa"/>
            <w:gridSpan w:val="10"/>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1E6F49A6">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收入</w:t>
            </w:r>
          </w:p>
        </w:tc>
        <w:tc>
          <w:tcPr>
            <w:tcW w:w="8873" w:type="dxa"/>
            <w:gridSpan w:val="26"/>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42D49D1">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支出</w:t>
            </w:r>
          </w:p>
        </w:tc>
      </w:tr>
      <w:tr w14:paraId="0CB5A835">
        <w:tblPrEx>
          <w:shd w:val="clear" w:color="auto" w:fill="auto"/>
          <w:tblCellMar>
            <w:top w:w="0" w:type="dxa"/>
            <w:left w:w="108" w:type="dxa"/>
            <w:bottom w:w="0" w:type="dxa"/>
            <w:right w:w="108" w:type="dxa"/>
          </w:tblCellMar>
        </w:tblPrEx>
        <w:trPr>
          <w:gridBefore w:val="1"/>
          <w:wBefore w:w="30" w:type="dxa"/>
          <w:trHeight w:val="630"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476E039">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项</w:t>
            </w:r>
            <w:r>
              <w:rPr>
                <w:rFonts w:hint="default" w:ascii="Times New Roman" w:hAnsi="Times New Roman" w:eastAsia="宋体" w:cs="Times New Roman"/>
                <w:kern w:val="2"/>
                <w:sz w:val="21"/>
                <w:szCs w:val="20"/>
                <w:lang w:val="en-US" w:eastAsia="zh-CN" w:bidi="ar"/>
              </w:rPr>
              <w:t xml:space="preserve">    </w:t>
            </w:r>
            <w:r>
              <w:rPr>
                <w:rFonts w:hint="eastAsia" w:ascii="Times New Roman" w:hAnsi="Times New Roman" w:eastAsia="宋体" w:cs="宋体"/>
                <w:kern w:val="2"/>
                <w:sz w:val="21"/>
                <w:szCs w:val="20"/>
                <w:lang w:val="en-US" w:eastAsia="zh-CN" w:bidi="ar"/>
              </w:rPr>
              <w:t>目</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EBA3545">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行次</w:t>
            </w:r>
          </w:p>
        </w:tc>
        <w:tc>
          <w:tcPr>
            <w:tcW w:w="1413" w:type="dxa"/>
            <w:gridSpan w:val="5"/>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57E0F04">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金额</w:t>
            </w: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AD6FA08">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项</w:t>
            </w:r>
            <w:r>
              <w:rPr>
                <w:rFonts w:hint="default" w:ascii="Times New Roman" w:hAnsi="Times New Roman" w:eastAsia="宋体" w:cs="Times New Roman"/>
                <w:kern w:val="2"/>
                <w:sz w:val="21"/>
                <w:szCs w:val="20"/>
                <w:lang w:val="en-US" w:eastAsia="zh-CN" w:bidi="ar"/>
              </w:rPr>
              <w:t xml:space="preserve">    </w:t>
            </w:r>
            <w:r>
              <w:rPr>
                <w:rFonts w:hint="eastAsia" w:ascii="Times New Roman" w:hAnsi="Times New Roman" w:eastAsia="宋体" w:cs="宋体"/>
                <w:kern w:val="2"/>
                <w:sz w:val="21"/>
                <w:szCs w:val="20"/>
                <w:lang w:val="en-US" w:eastAsia="zh-CN" w:bidi="ar"/>
              </w:rPr>
              <w:t>目</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686C6151">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行次</w:t>
            </w:r>
          </w:p>
        </w:tc>
        <w:tc>
          <w:tcPr>
            <w:tcW w:w="1697" w:type="dxa"/>
            <w:gridSpan w:val="5"/>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FFDE257">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合计</w:t>
            </w:r>
          </w:p>
        </w:tc>
        <w:tc>
          <w:tcPr>
            <w:tcW w:w="1554" w:type="dxa"/>
            <w:gridSpan w:val="5"/>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2304951">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一般公共预算财政拨款</w:t>
            </w:r>
          </w:p>
        </w:tc>
        <w:tc>
          <w:tcPr>
            <w:tcW w:w="1523" w:type="dxa"/>
            <w:gridSpan w:val="5"/>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61C15EE9">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政府性基金预算财政拨款</w:t>
            </w:r>
          </w:p>
        </w:tc>
      </w:tr>
      <w:tr w14:paraId="41A043CC">
        <w:tblPrEx>
          <w:shd w:val="clear" w:color="auto" w:fill="auto"/>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EDB35AC">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栏</w:t>
            </w:r>
            <w:r>
              <w:rPr>
                <w:rFonts w:hint="default" w:ascii="Times New Roman" w:hAnsi="Times New Roman" w:eastAsia="宋体" w:cs="Times New Roman"/>
                <w:kern w:val="2"/>
                <w:sz w:val="21"/>
                <w:szCs w:val="20"/>
                <w:lang w:val="en-US" w:eastAsia="zh-CN" w:bidi="ar"/>
              </w:rPr>
              <w:t xml:space="preserve">    </w:t>
            </w:r>
            <w:r>
              <w:rPr>
                <w:rFonts w:hint="eastAsia" w:ascii="Times New Roman" w:hAnsi="Times New Roman" w:eastAsia="宋体" w:cs="宋体"/>
                <w:kern w:val="2"/>
                <w:sz w:val="21"/>
                <w:szCs w:val="20"/>
                <w:lang w:val="en-US" w:eastAsia="zh-CN" w:bidi="ar"/>
              </w:rPr>
              <w:t>次</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28FBB9C">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413" w:type="dxa"/>
            <w:gridSpan w:val="5"/>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E060117">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1</w:t>
            </w: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37933C47">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栏</w:t>
            </w:r>
            <w:r>
              <w:rPr>
                <w:rFonts w:hint="default" w:ascii="Times New Roman" w:hAnsi="Times New Roman" w:eastAsia="宋体" w:cs="Times New Roman"/>
                <w:kern w:val="2"/>
                <w:sz w:val="21"/>
                <w:szCs w:val="20"/>
                <w:lang w:val="en-US" w:eastAsia="zh-CN" w:bidi="ar"/>
              </w:rPr>
              <w:t xml:space="preserve">    </w:t>
            </w:r>
            <w:r>
              <w:rPr>
                <w:rFonts w:hint="eastAsia" w:ascii="Times New Roman" w:hAnsi="Times New Roman" w:eastAsia="宋体" w:cs="宋体"/>
                <w:kern w:val="2"/>
                <w:sz w:val="21"/>
                <w:szCs w:val="20"/>
                <w:lang w:val="en-US" w:eastAsia="zh-CN" w:bidi="ar"/>
              </w:rPr>
              <w:t>次</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324EDC44">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697" w:type="dxa"/>
            <w:gridSpan w:val="5"/>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B3F6DA9">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w:t>
            </w:r>
          </w:p>
        </w:tc>
        <w:tc>
          <w:tcPr>
            <w:tcW w:w="1554" w:type="dxa"/>
            <w:gridSpan w:val="5"/>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56B8A1C">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3</w:t>
            </w:r>
          </w:p>
        </w:tc>
        <w:tc>
          <w:tcPr>
            <w:tcW w:w="1523" w:type="dxa"/>
            <w:gridSpan w:val="5"/>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06D8ADF">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4</w:t>
            </w:r>
          </w:p>
        </w:tc>
      </w:tr>
      <w:tr w14:paraId="7238825A">
        <w:tblPrEx>
          <w:shd w:val="clear" w:color="auto" w:fill="auto"/>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B930BE9">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一、一般公共预算财政拨款</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D597545">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A9F0E2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27,269.24</w:t>
            </w: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1761C375">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一、一般公共服务支出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B2DED03">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28</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DBDB27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0EF9B6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6A9598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11BCFCCB">
        <w:tblPrEx>
          <w:shd w:val="clear" w:color="auto" w:fill="auto"/>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2B275D0">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二、政府性基金预算财政拨款</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DD1501A">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DDF83A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489.60</w:t>
            </w: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155D515E">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二、外交支出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B70B830">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29</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DA8C00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BA20B9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5169B1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0AA14371">
        <w:tblPrEx>
          <w:shd w:val="clear" w:color="auto" w:fill="auto"/>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7AB23B1">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9F19C86">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EBE0316">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16A0709D">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三、国防支出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33351AF">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30</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20E285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882ABC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9BDA0A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6425038D">
        <w:tblPrEx>
          <w:shd w:val="clear" w:color="auto" w:fill="auto"/>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61DF18F7">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1AFBA31">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78C8190">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9265947">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四、公共安全支出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11FC3848">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31</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4C52EA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0D5EA8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44EDD3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660EDA5C">
        <w:tblPrEx>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345232F8">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DB548CA">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5</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E48EA81">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12E0AF73">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五、教育支出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4A1668C">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32</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B27A47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3.77</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4A35B8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3.77</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23E033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6994F07B">
        <w:tblPrEx>
          <w:shd w:val="clear" w:color="auto" w:fill="auto"/>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1D635530">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07F7B08">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6</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E4A11BC">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3F6AFEF5">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六、科学技术支出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31550D3">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33</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0F3D97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2CFEB4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D460DD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3BD38FC6">
        <w:tblPrEx>
          <w:shd w:val="clear" w:color="auto" w:fill="auto"/>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DC69D87">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D76BD13">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7</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C0BE93F">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36D4023E">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七、文化体育与传媒支出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7B33BD3">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34</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B831A5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40.97</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353E66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40.97</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C405EA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3468D51F">
        <w:tblPrEx>
          <w:shd w:val="clear" w:color="auto" w:fill="auto"/>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689422A7">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16683C5B">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8</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F387006">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1E6F1E8F">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八、社会保障和就业支出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DCF7FB4">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35</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61C6CE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2,256.87</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8EF0AD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2,256.87</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40F68E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0C1FABBE">
        <w:tblPrEx>
          <w:shd w:val="clear" w:color="auto" w:fill="auto"/>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2583A78">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0E749FE">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9</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BBDBA1E">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6A92ECB7">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九、医疗卫生与计划生育支出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3A4A39F">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36</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7729DE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95.47</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A36FFF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95.47</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EADE3E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26AE4F53">
        <w:tblPrEx>
          <w:shd w:val="clear" w:color="auto" w:fill="auto"/>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F5D3E5F">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4C07D73">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10</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DAE9955">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674701E4">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十、节能环保支出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7795715">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37</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46DEBA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0565D1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FBA1A7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184547D4">
        <w:tblPrEx>
          <w:shd w:val="clear" w:color="auto" w:fill="auto"/>
          <w:tblCellMar>
            <w:top w:w="0" w:type="dxa"/>
            <w:left w:w="108" w:type="dxa"/>
            <w:bottom w:w="0" w:type="dxa"/>
            <w:right w:w="108" w:type="dxa"/>
          </w:tblCellMar>
        </w:tblPrEx>
        <w:trPr>
          <w:gridBefore w:val="1"/>
          <w:wBefore w:w="30" w:type="dxa"/>
          <w:trHeight w:val="36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1C8DA752">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AB968D7">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11</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76818B9">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05FB4FE">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十一、城乡社区支出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30216FE">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38</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DA2B6B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24,031.49</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A0798C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24,031.49</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D24252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74AF652B">
        <w:tblPrEx>
          <w:shd w:val="clear" w:color="auto" w:fill="auto"/>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2107039">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8E4987A">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12</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1943186">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F71F159">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十二、农林水支出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5D6F734">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39</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0528CA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7E7510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ED1294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0A75D21F">
        <w:tblPrEx>
          <w:shd w:val="clear" w:color="auto" w:fill="auto"/>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65E0A59">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17F76CBC">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13</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C7D6D80">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F2C4793">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十三、交通运输支出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1B67F80D">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40</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B3341B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1DFA19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DD4215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4D77E428">
        <w:tblPrEx>
          <w:shd w:val="clear" w:color="auto" w:fill="auto"/>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38D7560">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3B493A0F">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14</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DA8F8BE">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11BDBE3E">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十四、资源勘探信息等支出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FED462A">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41</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254561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901.98</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2036DA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901.98</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4771CE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395F339A">
        <w:tblPrEx>
          <w:shd w:val="clear" w:color="auto" w:fill="auto"/>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33CFF8A4">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3F32AC94">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15</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1121A10">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E6FE52E">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十五、商业服务业等支出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55D4542">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42</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72166F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F99D22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DCD3AD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506ECDD4">
        <w:tblPrEx>
          <w:shd w:val="clear" w:color="auto" w:fill="auto"/>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79250A3">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DFEB049">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16</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F459E9A">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BCD4EE1">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十六、金融支出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60FA1A44">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43</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F1C3CB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33E1C4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819D7A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260EFE2A">
        <w:tblPrEx>
          <w:shd w:val="clear" w:color="auto" w:fill="auto"/>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7A8B63C">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4F04F74">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17</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0A753A7">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1CEEEB0F">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十七、援助其他地区支出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97F5A2C">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44</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52A816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71C202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178548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17536693">
        <w:tblPrEx>
          <w:shd w:val="clear" w:color="auto" w:fill="auto"/>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39C6023A">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6E83CA38">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18</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65B816D">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446CE87">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十八、国土海洋气象等支出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E7368A7">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45</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E41670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6B7CEB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04FE43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3FDC953C">
        <w:tblPrEx>
          <w:shd w:val="clear" w:color="auto" w:fill="auto"/>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1B4B6306">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3752DF6E">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19</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1E59828">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6C21A4B">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十九、住房保障支出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B6D0C7F">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46</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05ADA1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761326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EA3912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49C24281">
        <w:tblPrEx>
          <w:shd w:val="clear" w:color="auto" w:fill="auto"/>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99CD643">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FF86D4B">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20</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6CA83A3">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0A7A984">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二十、粮油物资储备支出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F365C68">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47</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1BC558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9D8F2D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69961C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3A7082B3">
        <w:tblPrEx>
          <w:shd w:val="clear" w:color="auto" w:fill="auto"/>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3E745F16">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5393FD3">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21</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C1D375A">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1B3A7CD">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二十一、其他支出</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138C71B5">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48</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2D54B7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489.60</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9CA305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B76025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489.60</w:t>
            </w:r>
          </w:p>
        </w:tc>
      </w:tr>
      <w:tr w14:paraId="5CA9DE75">
        <w:tblPrEx>
          <w:shd w:val="clear" w:color="auto" w:fill="auto"/>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0734839">
            <w:pPr>
              <w:keepNext w:val="0"/>
              <w:keepLines w:val="0"/>
              <w:widowControl w:val="0"/>
              <w:suppressLineNumbers w:val="0"/>
              <w:spacing w:before="0" w:beforeAutospacing="0" w:after="0" w:afterAutospacing="0"/>
              <w:ind w:left="0" w:right="0"/>
              <w:jc w:val="center"/>
              <w:rPr>
                <w:rFonts w:hint="eastAsia" w:ascii="宋体" w:hAnsi="宋体" w:eastAsia="宋体" w:cs="宋体"/>
                <w:b/>
                <w:sz w:val="22"/>
                <w:szCs w:val="22"/>
                <w:lang w:val="en-US"/>
              </w:rPr>
            </w:pPr>
            <w:r>
              <w:rPr>
                <w:rFonts w:hint="eastAsia" w:ascii="Times New Roman" w:hAnsi="Times New Roman" w:eastAsia="宋体" w:cs="宋体"/>
                <w:b/>
                <w:kern w:val="2"/>
                <w:sz w:val="22"/>
                <w:szCs w:val="22"/>
                <w:lang w:val="en-US" w:eastAsia="zh-CN" w:bidi="ar"/>
              </w:rPr>
              <w:t>本年收入合计</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85CEA04">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22</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763782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27,758.83</w:t>
            </w:r>
          </w:p>
        </w:tc>
        <w:tc>
          <w:tcPr>
            <w:tcW w:w="3475"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8E11DA7">
            <w:pPr>
              <w:keepNext w:val="0"/>
              <w:keepLines w:val="0"/>
              <w:widowControl w:val="0"/>
              <w:suppressLineNumbers w:val="0"/>
              <w:spacing w:before="0" w:beforeAutospacing="0" w:after="0" w:afterAutospacing="0"/>
              <w:ind w:left="0" w:right="0"/>
              <w:jc w:val="center"/>
              <w:rPr>
                <w:rFonts w:hint="eastAsia" w:ascii="宋体" w:hAnsi="宋体" w:eastAsia="宋体" w:cs="宋体"/>
                <w:b/>
                <w:sz w:val="22"/>
                <w:szCs w:val="22"/>
                <w:lang w:val="en-US"/>
              </w:rPr>
            </w:pPr>
            <w:r>
              <w:rPr>
                <w:rFonts w:hint="eastAsia" w:ascii="Times New Roman" w:hAnsi="Times New Roman" w:eastAsia="宋体" w:cs="宋体"/>
                <w:b/>
                <w:kern w:val="2"/>
                <w:sz w:val="22"/>
                <w:szCs w:val="22"/>
                <w:lang w:val="en-US" w:eastAsia="zh-CN" w:bidi="ar"/>
              </w:rPr>
              <w:t>本年支出合计</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679A22E7">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49</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B29CB3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27,820.14</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9C7E0A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27,330.54</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6B9489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489.60</w:t>
            </w:r>
          </w:p>
        </w:tc>
      </w:tr>
      <w:tr w14:paraId="018F4564">
        <w:tblPrEx>
          <w:shd w:val="clear" w:color="auto" w:fill="auto"/>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B2B64DA">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年初财政拨款结转和结余</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1043C880">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23</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907C50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801.92</w:t>
            </w:r>
          </w:p>
        </w:tc>
        <w:tc>
          <w:tcPr>
            <w:tcW w:w="3475"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5B2398F">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年末财政拨款结转和结余</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2931574">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50</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F7B7B3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740.61</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731117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740.61</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97C940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0EC8512E">
        <w:tblPrEx>
          <w:shd w:val="clear" w:color="auto" w:fill="auto"/>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6B151A7">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      </w:t>
            </w:r>
            <w:r>
              <w:rPr>
                <w:rFonts w:hint="eastAsia" w:ascii="Times New Roman" w:hAnsi="Times New Roman" w:eastAsia="宋体" w:cs="宋体"/>
                <w:kern w:val="2"/>
                <w:sz w:val="22"/>
                <w:szCs w:val="22"/>
                <w:lang w:val="en-US" w:eastAsia="zh-CN" w:bidi="ar"/>
              </w:rPr>
              <w:t>一般公共预算财政拨款</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18C3D47F">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24</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6B63E6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801.92</w:t>
            </w:r>
          </w:p>
        </w:tc>
        <w:tc>
          <w:tcPr>
            <w:tcW w:w="3475"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E4DDD2B">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34FFFE16">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51</w:t>
            </w:r>
          </w:p>
        </w:tc>
        <w:tc>
          <w:tcPr>
            <w:tcW w:w="1697" w:type="dxa"/>
            <w:gridSpan w:val="5"/>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5507FE4">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1554" w:type="dxa"/>
            <w:gridSpan w:val="5"/>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00AE493">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EAF5EF5">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r>
      <w:tr w14:paraId="012E4555">
        <w:tblPrEx>
          <w:shd w:val="clear" w:color="auto" w:fill="auto"/>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789972A">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        </w:t>
            </w:r>
            <w:r>
              <w:rPr>
                <w:rFonts w:hint="eastAsia" w:ascii="Times New Roman" w:hAnsi="Times New Roman" w:eastAsia="宋体" w:cs="宋体"/>
                <w:kern w:val="2"/>
                <w:sz w:val="22"/>
                <w:szCs w:val="22"/>
                <w:lang w:val="en-US" w:eastAsia="zh-CN" w:bidi="ar"/>
              </w:rPr>
              <w:t>政府性基金预算财政拨款</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FCF3EDA">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25</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B567BC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3475"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11088C9">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69BC3093">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52</w:t>
            </w:r>
          </w:p>
        </w:tc>
        <w:tc>
          <w:tcPr>
            <w:tcW w:w="1697" w:type="dxa"/>
            <w:gridSpan w:val="5"/>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2023FB0">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1554" w:type="dxa"/>
            <w:gridSpan w:val="5"/>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3B2259D">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5A09234">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r>
      <w:tr w14:paraId="1061A124">
        <w:tblPrEx>
          <w:shd w:val="clear" w:color="auto" w:fill="auto"/>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DDA6704">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C106CFB">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26</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742A7A4">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0000"/>
                <w:sz w:val="22"/>
                <w:szCs w:val="22"/>
                <w:lang w:val="en-US"/>
              </w:rPr>
            </w:pPr>
          </w:p>
        </w:tc>
        <w:tc>
          <w:tcPr>
            <w:tcW w:w="3475" w:type="dxa"/>
            <w:gridSpan w:val="9"/>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BB4C541">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　</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9FD7F08">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53</w:t>
            </w:r>
          </w:p>
        </w:tc>
        <w:tc>
          <w:tcPr>
            <w:tcW w:w="1697" w:type="dxa"/>
            <w:gridSpan w:val="5"/>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372CAB9">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1554" w:type="dxa"/>
            <w:gridSpan w:val="5"/>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147910A">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FF00FA8">
            <w:pPr>
              <w:keepNext w:val="0"/>
              <w:keepLines w:val="0"/>
              <w:suppressLineNumbers w:val="0"/>
              <w:spacing w:before="0" w:beforeAutospacing="0" w:after="0" w:afterAutospacing="0"/>
              <w:ind w:left="0" w:right="0"/>
              <w:jc w:val="right"/>
              <w:rPr>
                <w:rFonts w:hint="default" w:ascii="Times New Roman" w:hAnsi="Times New Roman" w:eastAsia="宋体" w:cs="Times New Roman"/>
                <w:sz w:val="22"/>
                <w:szCs w:val="22"/>
                <w:lang w:val="en-US"/>
              </w:rPr>
            </w:pPr>
          </w:p>
        </w:tc>
      </w:tr>
      <w:tr w14:paraId="09AC17B1">
        <w:tblPrEx>
          <w:tblCellMar>
            <w:top w:w="0" w:type="dxa"/>
            <w:left w:w="108" w:type="dxa"/>
            <w:bottom w:w="0" w:type="dxa"/>
            <w:right w:w="108" w:type="dxa"/>
          </w:tblCellMar>
        </w:tblPrEx>
        <w:trPr>
          <w:gridBefore w:val="1"/>
          <w:wBefore w:w="30" w:type="dxa"/>
          <w:trHeight w:val="425" w:hRule="atLeast"/>
          <w:jc w:val="center"/>
        </w:trPr>
        <w:tc>
          <w:tcPr>
            <w:tcW w:w="3051" w:type="dxa"/>
            <w:gridSpan w:val="3"/>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6AF63D8">
            <w:pPr>
              <w:keepNext w:val="0"/>
              <w:keepLines w:val="0"/>
              <w:widowControl w:val="0"/>
              <w:suppressLineNumbers w:val="0"/>
              <w:spacing w:before="0" w:beforeAutospacing="0" w:after="0" w:afterAutospacing="0"/>
              <w:ind w:left="0" w:right="0"/>
              <w:jc w:val="center"/>
              <w:rPr>
                <w:rFonts w:hint="eastAsia" w:ascii="宋体" w:hAnsi="宋体" w:eastAsia="宋体" w:cs="宋体"/>
                <w:b/>
                <w:sz w:val="22"/>
                <w:szCs w:val="22"/>
                <w:lang w:val="en-US"/>
              </w:rPr>
            </w:pPr>
            <w:r>
              <w:rPr>
                <w:rFonts w:hint="eastAsia" w:ascii="Times New Roman" w:hAnsi="Times New Roman" w:eastAsia="宋体" w:cs="宋体"/>
                <w:b/>
                <w:kern w:val="2"/>
                <w:sz w:val="22"/>
                <w:szCs w:val="22"/>
                <w:lang w:val="en-US" w:eastAsia="zh-CN" w:bidi="ar"/>
              </w:rPr>
              <w:t>合计</w:t>
            </w:r>
          </w:p>
        </w:tc>
        <w:tc>
          <w:tcPr>
            <w:tcW w:w="615"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F88090D">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27</w:t>
            </w:r>
          </w:p>
        </w:tc>
        <w:tc>
          <w:tcPr>
            <w:tcW w:w="141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BFA8D9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val="0"/>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28,560.75</w:t>
            </w:r>
          </w:p>
        </w:tc>
        <w:tc>
          <w:tcPr>
            <w:tcW w:w="3475" w:type="dxa"/>
            <w:gridSpan w:val="9"/>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9D25CB2">
            <w:pPr>
              <w:keepNext w:val="0"/>
              <w:keepLines w:val="0"/>
              <w:widowControl w:val="0"/>
              <w:suppressLineNumbers w:val="0"/>
              <w:spacing w:before="0" w:beforeAutospacing="0" w:after="0" w:afterAutospacing="0"/>
              <w:ind w:left="0" w:right="0"/>
              <w:jc w:val="center"/>
              <w:rPr>
                <w:rFonts w:hint="eastAsia" w:ascii="宋体" w:hAnsi="宋体" w:eastAsia="宋体" w:cs="宋体"/>
                <w:b/>
                <w:sz w:val="22"/>
                <w:szCs w:val="22"/>
                <w:lang w:val="en-US"/>
              </w:rPr>
            </w:pPr>
            <w:r>
              <w:rPr>
                <w:rFonts w:hint="eastAsia" w:ascii="Times New Roman" w:hAnsi="Times New Roman" w:eastAsia="宋体" w:cs="宋体"/>
                <w:b/>
                <w:kern w:val="2"/>
                <w:sz w:val="22"/>
                <w:szCs w:val="22"/>
                <w:lang w:val="en-US" w:eastAsia="zh-CN" w:bidi="ar"/>
              </w:rPr>
              <w:t>合计</w:t>
            </w:r>
          </w:p>
        </w:tc>
        <w:tc>
          <w:tcPr>
            <w:tcW w:w="624"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64AA005E">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54</w:t>
            </w:r>
          </w:p>
        </w:tc>
        <w:tc>
          <w:tcPr>
            <w:tcW w:w="1697"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189B68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val="0"/>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28,560.75</w:t>
            </w:r>
          </w:p>
        </w:tc>
        <w:tc>
          <w:tcPr>
            <w:tcW w:w="1554"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E8B53C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val="0"/>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28,071.16</w:t>
            </w:r>
          </w:p>
        </w:tc>
        <w:tc>
          <w:tcPr>
            <w:tcW w:w="1523"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5CACE9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val="0"/>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489.60</w:t>
            </w:r>
          </w:p>
        </w:tc>
      </w:tr>
      <w:tr w14:paraId="5D1B34B7">
        <w:tblPrEx>
          <w:tblCellMar>
            <w:top w:w="0" w:type="dxa"/>
            <w:left w:w="108" w:type="dxa"/>
            <w:bottom w:w="0" w:type="dxa"/>
            <w:right w:w="108" w:type="dxa"/>
          </w:tblCellMar>
        </w:tblPrEx>
        <w:trPr>
          <w:gridBefore w:val="1"/>
          <w:wBefore w:w="30" w:type="dxa"/>
          <w:trHeight w:val="585" w:hRule="atLeast"/>
          <w:jc w:val="center"/>
        </w:trPr>
        <w:tc>
          <w:tcPr>
            <w:tcW w:w="13952" w:type="dxa"/>
            <w:gridSpan w:val="36"/>
            <w:tcBorders>
              <w:top w:val="single" w:color="auto" w:sz="6" w:space="0"/>
            </w:tcBorders>
            <w:shd w:val="clear" w:color="auto" w:fill="auto"/>
            <w:tcMar>
              <w:top w:w="15" w:type="dxa"/>
              <w:left w:w="15" w:type="dxa"/>
              <w:right w:w="15" w:type="dxa"/>
            </w:tcMar>
            <w:vAlign w:val="center"/>
          </w:tcPr>
          <w:p w14:paraId="366F39B8">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注：本表反映部门本年度一般公共预算财政拨款和政府性基金预算财政拨款的总收支和年末结转结余情况。</w:t>
            </w:r>
          </w:p>
        </w:tc>
      </w:tr>
    </w:tbl>
    <w:p w14:paraId="0EA9E725">
      <w:pPr>
        <w:keepNext w:val="0"/>
        <w:keepLines w:val="0"/>
        <w:widowControl w:val="0"/>
        <w:suppressLineNumbers w:val="0"/>
        <w:spacing w:before="0" w:beforeAutospacing="0" w:after="0" w:afterAutospacing="0"/>
        <w:ind w:left="0" w:right="0"/>
        <w:jc w:val="both"/>
        <w:outlineLvl w:val="0"/>
        <w:rPr>
          <w:rFonts w:hint="eastAsia" w:ascii="仿宋_GB2312" w:eastAsia="仿宋_GB2312" w:cs="仿宋_GB2312"/>
          <w:sz w:val="32"/>
          <w:szCs w:val="32"/>
          <w:lang w:val="en-US"/>
        </w:rPr>
      </w:pPr>
    </w:p>
    <w:tbl>
      <w:tblPr>
        <w:tblStyle w:val="6"/>
        <w:tblpPr w:leftFromText="180" w:rightFromText="180" w:horzAnchor="margin" w:tblpXSpec="left" w:tblpY="480"/>
        <w:tblW w:w="15580" w:type="dxa"/>
        <w:tblInd w:w="0" w:type="dxa"/>
        <w:shd w:val="clear" w:color="auto" w:fill="auto"/>
        <w:tblLayout w:type="fixed"/>
        <w:tblCellMar>
          <w:top w:w="0" w:type="dxa"/>
          <w:left w:w="108" w:type="dxa"/>
          <w:bottom w:w="0" w:type="dxa"/>
          <w:right w:w="108" w:type="dxa"/>
        </w:tblCellMar>
      </w:tblPr>
      <w:tblGrid>
        <w:gridCol w:w="1264"/>
        <w:gridCol w:w="3276"/>
        <w:gridCol w:w="495"/>
        <w:gridCol w:w="2757"/>
        <w:gridCol w:w="758"/>
        <w:gridCol w:w="2211"/>
        <w:gridCol w:w="1304"/>
        <w:gridCol w:w="1807"/>
        <w:gridCol w:w="1708"/>
      </w:tblGrid>
      <w:tr w14:paraId="280B1CC3">
        <w:tblPrEx>
          <w:shd w:val="clear" w:color="auto" w:fill="auto"/>
          <w:tblCellMar>
            <w:top w:w="0" w:type="dxa"/>
            <w:left w:w="108" w:type="dxa"/>
            <w:bottom w:w="0" w:type="dxa"/>
            <w:right w:w="108" w:type="dxa"/>
          </w:tblCellMar>
        </w:tblPrEx>
        <w:trPr>
          <w:trHeight w:val="532" w:hRule="atLeast"/>
        </w:trPr>
        <w:tc>
          <w:tcPr>
            <w:tcW w:w="15580" w:type="dxa"/>
            <w:gridSpan w:val="9"/>
            <w:shd w:val="clear" w:color="auto" w:fill="FFFFFF"/>
            <w:tcMar>
              <w:top w:w="15" w:type="dxa"/>
              <w:left w:w="15" w:type="dxa"/>
              <w:right w:w="15" w:type="dxa"/>
            </w:tcMar>
            <w:vAlign w:val="center"/>
          </w:tcPr>
          <w:p w14:paraId="391D102F">
            <w:pPr>
              <w:keepNext w:val="0"/>
              <w:keepLines w:val="0"/>
              <w:widowControl w:val="0"/>
              <w:suppressLineNumbers w:val="0"/>
              <w:spacing w:before="0" w:beforeAutospacing="0" w:after="0" w:afterAutospacing="0"/>
              <w:ind w:left="0" w:right="0"/>
              <w:jc w:val="center"/>
              <w:rPr>
                <w:rFonts w:hint="eastAsia" w:ascii="华文中宋" w:hAnsi="华文中宋" w:eastAsia="华文中宋" w:cs="宋体"/>
                <w:sz w:val="32"/>
                <w:szCs w:val="32"/>
                <w:lang w:val="en-US"/>
              </w:rPr>
            </w:pPr>
            <w:bookmarkStart w:id="1" w:name="RANGE!A1:E45"/>
            <w:r>
              <w:rPr>
                <w:rFonts w:hint="eastAsia" w:ascii="华文中宋" w:hAnsi="华文中宋" w:eastAsia="华文中宋" w:cs="华文中宋"/>
                <w:kern w:val="2"/>
                <w:sz w:val="32"/>
                <w:szCs w:val="32"/>
                <w:lang w:val="en-US" w:eastAsia="zh-CN" w:bidi="ar"/>
              </w:rPr>
              <w:t>一般公共预算财政拨款支出决算表</w:t>
            </w:r>
            <w:bookmarkEnd w:id="1"/>
          </w:p>
        </w:tc>
      </w:tr>
      <w:tr w14:paraId="66F6D246">
        <w:tblPrEx>
          <w:shd w:val="clear" w:color="auto" w:fill="auto"/>
          <w:tblCellMar>
            <w:top w:w="0" w:type="dxa"/>
            <w:left w:w="108" w:type="dxa"/>
            <w:bottom w:w="0" w:type="dxa"/>
            <w:right w:w="108" w:type="dxa"/>
          </w:tblCellMar>
        </w:tblPrEx>
        <w:trPr>
          <w:trHeight w:val="277" w:hRule="atLeast"/>
        </w:trPr>
        <w:tc>
          <w:tcPr>
            <w:tcW w:w="1264" w:type="dxa"/>
            <w:shd w:val="clear" w:color="auto" w:fill="FFFFFF"/>
            <w:tcMar>
              <w:top w:w="15" w:type="dxa"/>
              <w:left w:w="15" w:type="dxa"/>
              <w:right w:w="15" w:type="dxa"/>
            </w:tcMar>
            <w:vAlign w:val="center"/>
          </w:tcPr>
          <w:p w14:paraId="4C9EA208">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3771" w:type="dxa"/>
            <w:gridSpan w:val="2"/>
            <w:shd w:val="clear" w:color="auto" w:fill="FFFFFF"/>
            <w:tcMar>
              <w:top w:w="15" w:type="dxa"/>
              <w:left w:w="15" w:type="dxa"/>
              <w:right w:w="15" w:type="dxa"/>
            </w:tcMar>
            <w:vAlign w:val="center"/>
          </w:tcPr>
          <w:p w14:paraId="1BFCB31A">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3515" w:type="dxa"/>
            <w:gridSpan w:val="2"/>
            <w:shd w:val="clear" w:color="auto" w:fill="FFFFFF"/>
            <w:tcMar>
              <w:top w:w="15" w:type="dxa"/>
              <w:left w:w="15" w:type="dxa"/>
              <w:right w:w="15" w:type="dxa"/>
            </w:tcMar>
            <w:vAlign w:val="center"/>
          </w:tcPr>
          <w:p w14:paraId="6F42CE33">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3515" w:type="dxa"/>
            <w:gridSpan w:val="2"/>
            <w:shd w:val="clear" w:color="auto" w:fill="FFFFFF"/>
            <w:tcMar>
              <w:top w:w="15" w:type="dxa"/>
              <w:left w:w="15" w:type="dxa"/>
              <w:right w:w="15" w:type="dxa"/>
            </w:tcMar>
            <w:vAlign w:val="center"/>
          </w:tcPr>
          <w:p w14:paraId="6B42A270">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3515" w:type="dxa"/>
            <w:gridSpan w:val="2"/>
            <w:shd w:val="clear" w:color="auto" w:fill="FFFFFF"/>
            <w:tcMar>
              <w:top w:w="15" w:type="dxa"/>
              <w:left w:w="15" w:type="dxa"/>
              <w:right w:w="15" w:type="dxa"/>
            </w:tcMar>
            <w:vAlign w:val="center"/>
          </w:tcPr>
          <w:p w14:paraId="49810590">
            <w:pPr>
              <w:keepNext w:val="0"/>
              <w:keepLines w:val="0"/>
              <w:widowControl w:val="0"/>
              <w:suppressLineNumbers w:val="0"/>
              <w:spacing w:before="0" w:beforeAutospacing="0" w:after="0" w:afterAutospacing="0"/>
              <w:ind w:left="0" w:right="400" w:firstLine="800" w:firstLineChars="400"/>
              <w:jc w:val="both"/>
              <w:rPr>
                <w:rFonts w:hint="eastAsia" w:ascii="宋体" w:hAnsi="宋体" w:eastAsia="宋体" w:cs="宋体"/>
                <w:color w:val="000000"/>
                <w:sz w:val="20"/>
                <w:szCs w:val="20"/>
                <w:lang w:val="en-US"/>
              </w:rPr>
            </w:pPr>
            <w:r>
              <w:rPr>
                <w:rFonts w:hint="eastAsia" w:ascii="Times New Roman" w:hAnsi="Times New Roman" w:eastAsia="宋体" w:cs="宋体"/>
                <w:color w:val="000000"/>
                <w:kern w:val="2"/>
                <w:sz w:val="20"/>
                <w:szCs w:val="20"/>
                <w:lang w:val="en-US" w:eastAsia="zh-CN" w:bidi="ar"/>
              </w:rPr>
              <w:t>公开</w:t>
            </w:r>
            <w:r>
              <w:rPr>
                <w:rFonts w:hint="default" w:ascii="Times New Roman" w:hAnsi="Times New Roman" w:eastAsia="宋体" w:cs="Times New Roman"/>
                <w:color w:val="000000"/>
                <w:kern w:val="2"/>
                <w:sz w:val="20"/>
                <w:szCs w:val="20"/>
                <w:lang w:val="en-US" w:eastAsia="zh-CN" w:bidi="ar"/>
              </w:rPr>
              <w:t>05</w:t>
            </w:r>
            <w:r>
              <w:rPr>
                <w:rFonts w:hint="eastAsia" w:ascii="Times New Roman" w:hAnsi="Times New Roman" w:eastAsia="宋体" w:cs="宋体"/>
                <w:color w:val="000000"/>
                <w:kern w:val="2"/>
                <w:sz w:val="20"/>
                <w:szCs w:val="20"/>
                <w:lang w:val="en-US" w:eastAsia="zh-CN" w:bidi="ar"/>
              </w:rPr>
              <w:t>表</w:t>
            </w:r>
          </w:p>
        </w:tc>
      </w:tr>
      <w:tr w14:paraId="29253CA9">
        <w:tblPrEx>
          <w:shd w:val="clear" w:color="auto" w:fill="auto"/>
          <w:tblCellMar>
            <w:top w:w="0" w:type="dxa"/>
            <w:left w:w="108" w:type="dxa"/>
            <w:bottom w:w="0" w:type="dxa"/>
            <w:right w:w="108" w:type="dxa"/>
          </w:tblCellMar>
        </w:tblPrEx>
        <w:trPr>
          <w:trHeight w:val="277" w:hRule="atLeast"/>
        </w:trPr>
        <w:tc>
          <w:tcPr>
            <w:tcW w:w="8550" w:type="dxa"/>
            <w:gridSpan w:val="5"/>
            <w:tcBorders>
              <w:top w:val="nil"/>
              <w:left w:val="nil"/>
              <w:bottom w:val="single" w:color="auto" w:sz="8" w:space="0"/>
              <w:right w:val="nil"/>
            </w:tcBorders>
            <w:shd w:val="clear" w:color="auto" w:fill="FFFFFF"/>
            <w:tcMar>
              <w:top w:w="15" w:type="dxa"/>
              <w:left w:w="15" w:type="dxa"/>
              <w:right w:w="15" w:type="dxa"/>
            </w:tcMar>
            <w:vAlign w:val="center"/>
          </w:tcPr>
          <w:p w14:paraId="2A64F352">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0"/>
                <w:szCs w:val="20"/>
                <w:lang w:val="en-US"/>
              </w:rPr>
            </w:pPr>
            <w:r>
              <w:rPr>
                <w:rFonts w:hint="eastAsia" w:ascii="Times New Roman" w:hAnsi="Times New Roman" w:eastAsia="宋体" w:cs="宋体"/>
                <w:color w:val="000000"/>
                <w:kern w:val="2"/>
                <w:sz w:val="20"/>
                <w:szCs w:val="20"/>
                <w:lang w:val="en-US" w:eastAsia="zh-CN" w:bidi="ar"/>
              </w:rPr>
              <w:t>部门：深圳市福田区沙头街道办事处</w:t>
            </w:r>
          </w:p>
        </w:tc>
        <w:tc>
          <w:tcPr>
            <w:tcW w:w="3515" w:type="dxa"/>
            <w:gridSpan w:val="2"/>
            <w:tcBorders>
              <w:top w:val="nil"/>
              <w:left w:val="nil"/>
              <w:bottom w:val="single" w:color="auto" w:sz="8" w:space="0"/>
              <w:right w:val="nil"/>
            </w:tcBorders>
            <w:shd w:val="clear" w:color="auto" w:fill="FFFFFF"/>
            <w:tcMar>
              <w:top w:w="15" w:type="dxa"/>
              <w:left w:w="15" w:type="dxa"/>
              <w:right w:w="15" w:type="dxa"/>
            </w:tcMar>
            <w:vAlign w:val="center"/>
          </w:tcPr>
          <w:p w14:paraId="0A120D71">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r>
              <w:rPr>
                <w:rFonts w:hint="default" w:ascii="Times New Roman" w:hAnsi="Times New Roman" w:eastAsia="宋体" w:cs="Times New Roman"/>
                <w:kern w:val="2"/>
                <w:sz w:val="20"/>
                <w:szCs w:val="20"/>
                <w:lang w:val="en-US" w:eastAsia="zh-CN" w:bidi="ar"/>
              </w:rPr>
              <w:t xml:space="preserve">  </w:t>
            </w:r>
          </w:p>
        </w:tc>
        <w:tc>
          <w:tcPr>
            <w:tcW w:w="3515" w:type="dxa"/>
            <w:gridSpan w:val="2"/>
            <w:shd w:val="clear" w:color="auto" w:fill="FFFFFF"/>
            <w:tcMar>
              <w:top w:w="15" w:type="dxa"/>
              <w:left w:w="15" w:type="dxa"/>
              <w:right w:w="15" w:type="dxa"/>
            </w:tcMar>
            <w:vAlign w:val="center"/>
          </w:tcPr>
          <w:p w14:paraId="30FD457B">
            <w:pPr>
              <w:keepNext w:val="0"/>
              <w:keepLines w:val="0"/>
              <w:widowControl w:val="0"/>
              <w:suppressLineNumbers w:val="0"/>
              <w:spacing w:before="0" w:beforeAutospacing="0" w:after="0" w:afterAutospacing="0"/>
              <w:ind w:left="0" w:right="400" w:firstLine="700" w:firstLineChars="350"/>
              <w:jc w:val="both"/>
              <w:rPr>
                <w:rFonts w:hint="eastAsia" w:ascii="宋体" w:hAnsi="宋体" w:eastAsia="宋体" w:cs="宋体"/>
                <w:color w:val="000000"/>
                <w:sz w:val="20"/>
                <w:szCs w:val="20"/>
                <w:lang w:val="en-US"/>
              </w:rPr>
            </w:pPr>
            <w:r>
              <w:rPr>
                <w:rFonts w:hint="eastAsia" w:ascii="Times New Roman" w:hAnsi="Times New Roman" w:eastAsia="宋体" w:cs="宋体"/>
                <w:color w:val="000000"/>
                <w:kern w:val="2"/>
                <w:sz w:val="20"/>
                <w:szCs w:val="20"/>
                <w:lang w:val="en-US" w:eastAsia="zh-CN" w:bidi="ar"/>
              </w:rPr>
              <w:t>单位：万元</w:t>
            </w:r>
          </w:p>
        </w:tc>
      </w:tr>
      <w:tr w14:paraId="03389483">
        <w:tblPrEx>
          <w:shd w:val="clear" w:color="auto" w:fill="auto"/>
          <w:tblCellMar>
            <w:top w:w="0" w:type="dxa"/>
            <w:left w:w="108" w:type="dxa"/>
            <w:bottom w:w="0" w:type="dxa"/>
            <w:right w:w="108" w:type="dxa"/>
          </w:tblCellMar>
        </w:tblPrEx>
        <w:trPr>
          <w:gridAfter w:val="1"/>
          <w:wAfter w:w="1708" w:type="dxa"/>
          <w:trHeight w:val="309" w:hRule="atLeast"/>
        </w:trPr>
        <w:tc>
          <w:tcPr>
            <w:tcW w:w="4540"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E16B4B9">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项</w:t>
            </w:r>
            <w:r>
              <w:rPr>
                <w:rFonts w:hint="default" w:ascii="Times New Roman" w:hAnsi="Times New Roman" w:eastAsia="宋体" w:cs="Times New Roman"/>
                <w:kern w:val="2"/>
                <w:sz w:val="21"/>
                <w:szCs w:val="20"/>
                <w:lang w:val="en-US" w:eastAsia="zh-CN" w:bidi="ar"/>
              </w:rPr>
              <w:t xml:space="preserve"> </w:t>
            </w: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kern w:val="2"/>
                <w:sz w:val="21"/>
                <w:szCs w:val="20"/>
                <w:lang w:val="en-US" w:eastAsia="zh-CN" w:bidi="ar"/>
              </w:rPr>
              <w:t>目</w:t>
            </w:r>
          </w:p>
        </w:tc>
        <w:tc>
          <w:tcPr>
            <w:tcW w:w="3252" w:type="dxa"/>
            <w:gridSpan w:val="2"/>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0168D09">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本年支出合计</w:t>
            </w:r>
          </w:p>
        </w:tc>
        <w:tc>
          <w:tcPr>
            <w:tcW w:w="2969" w:type="dxa"/>
            <w:gridSpan w:val="2"/>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386957B">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基本支出</w:t>
            </w:r>
            <w:r>
              <w:rPr>
                <w:rFonts w:hint="default" w:ascii="Times New Roman" w:hAnsi="Times New Roman" w:eastAsia="宋体" w:cs="Times New Roman"/>
                <w:kern w:val="2"/>
                <w:sz w:val="21"/>
                <w:szCs w:val="20"/>
                <w:lang w:val="en-US" w:eastAsia="zh-CN" w:bidi="ar"/>
              </w:rPr>
              <w:t xml:space="preserve">  </w:t>
            </w:r>
          </w:p>
        </w:tc>
        <w:tc>
          <w:tcPr>
            <w:tcW w:w="3111" w:type="dxa"/>
            <w:gridSpan w:val="2"/>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989503E">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项目支出</w:t>
            </w:r>
          </w:p>
        </w:tc>
      </w:tr>
      <w:tr w14:paraId="043EB6F9">
        <w:tblPrEx>
          <w:shd w:val="clear" w:color="auto" w:fill="auto"/>
          <w:tblCellMar>
            <w:top w:w="0" w:type="dxa"/>
            <w:left w:w="108" w:type="dxa"/>
            <w:bottom w:w="0" w:type="dxa"/>
            <w:right w:w="108" w:type="dxa"/>
          </w:tblCellMar>
        </w:tblPrEx>
        <w:trPr>
          <w:gridAfter w:val="1"/>
          <w:wAfter w:w="1708" w:type="dxa"/>
          <w:trHeight w:val="312" w:hRule="atLeast"/>
        </w:trPr>
        <w:tc>
          <w:tcPr>
            <w:tcW w:w="1264" w:type="dxa"/>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534CEFE">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功能分类科目编码</w:t>
            </w:r>
          </w:p>
        </w:tc>
        <w:tc>
          <w:tcPr>
            <w:tcW w:w="3276" w:type="dxa"/>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A908BEB">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科目名称</w:t>
            </w:r>
          </w:p>
        </w:tc>
        <w:tc>
          <w:tcPr>
            <w:tcW w:w="3252" w:type="dxa"/>
            <w:gridSpan w:val="2"/>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61041D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69" w:type="dxa"/>
            <w:gridSpan w:val="2"/>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5ABA0C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111" w:type="dxa"/>
            <w:gridSpan w:val="2"/>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CACBCA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215A6CBF">
        <w:tblPrEx>
          <w:shd w:val="clear" w:color="auto" w:fill="auto"/>
          <w:tblCellMar>
            <w:top w:w="0" w:type="dxa"/>
            <w:left w:w="108" w:type="dxa"/>
            <w:bottom w:w="0" w:type="dxa"/>
            <w:right w:w="108" w:type="dxa"/>
          </w:tblCellMar>
        </w:tblPrEx>
        <w:trPr>
          <w:gridAfter w:val="1"/>
          <w:wAfter w:w="1708" w:type="dxa"/>
          <w:trHeight w:val="312" w:hRule="atLeast"/>
        </w:trPr>
        <w:tc>
          <w:tcPr>
            <w:tcW w:w="1264"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F83D32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76"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0B05BE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52" w:type="dxa"/>
            <w:gridSpan w:val="2"/>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A2DB3A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69" w:type="dxa"/>
            <w:gridSpan w:val="2"/>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229D34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111" w:type="dxa"/>
            <w:gridSpan w:val="2"/>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CC1C5A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5089198C">
        <w:tblPrEx>
          <w:shd w:val="clear" w:color="auto" w:fill="auto"/>
          <w:tblCellMar>
            <w:top w:w="0" w:type="dxa"/>
            <w:left w:w="108" w:type="dxa"/>
            <w:bottom w:w="0" w:type="dxa"/>
            <w:right w:w="108" w:type="dxa"/>
          </w:tblCellMar>
        </w:tblPrEx>
        <w:trPr>
          <w:gridAfter w:val="1"/>
          <w:wAfter w:w="1708" w:type="dxa"/>
          <w:trHeight w:val="312" w:hRule="atLeast"/>
        </w:trPr>
        <w:tc>
          <w:tcPr>
            <w:tcW w:w="1264"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92C7CF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76"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60CBB7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52" w:type="dxa"/>
            <w:gridSpan w:val="2"/>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06800F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69" w:type="dxa"/>
            <w:gridSpan w:val="2"/>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8FD251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111" w:type="dxa"/>
            <w:gridSpan w:val="2"/>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00791B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59DDC790">
        <w:tblPrEx>
          <w:shd w:val="clear" w:color="auto" w:fill="auto"/>
          <w:tblCellMar>
            <w:top w:w="0" w:type="dxa"/>
            <w:left w:w="108" w:type="dxa"/>
            <w:bottom w:w="0" w:type="dxa"/>
            <w:right w:w="108" w:type="dxa"/>
          </w:tblCellMar>
        </w:tblPrEx>
        <w:trPr>
          <w:gridAfter w:val="1"/>
          <w:wAfter w:w="1708" w:type="dxa"/>
          <w:trHeight w:val="301" w:hRule="atLeast"/>
        </w:trPr>
        <w:tc>
          <w:tcPr>
            <w:tcW w:w="4540"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FB042CB">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栏次</w:t>
            </w:r>
          </w:p>
        </w:tc>
        <w:tc>
          <w:tcPr>
            <w:tcW w:w="3252"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98E2C02">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1</w:t>
            </w:r>
          </w:p>
        </w:tc>
        <w:tc>
          <w:tcPr>
            <w:tcW w:w="296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70481F2">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2E27486">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3</w:t>
            </w:r>
          </w:p>
        </w:tc>
      </w:tr>
      <w:tr w14:paraId="6412BC00">
        <w:tblPrEx>
          <w:shd w:val="clear" w:color="auto" w:fill="auto"/>
          <w:tblCellMar>
            <w:top w:w="0" w:type="dxa"/>
            <w:left w:w="108" w:type="dxa"/>
            <w:bottom w:w="0" w:type="dxa"/>
            <w:right w:w="108" w:type="dxa"/>
          </w:tblCellMar>
        </w:tblPrEx>
        <w:trPr>
          <w:gridAfter w:val="1"/>
          <w:wAfter w:w="1708" w:type="dxa"/>
          <w:trHeight w:val="301" w:hRule="atLeast"/>
        </w:trPr>
        <w:tc>
          <w:tcPr>
            <w:tcW w:w="4540"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2562D0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Times New Roman" w:hAnsi="Times New Roman" w:eastAsia="宋体" w:cs="宋体"/>
                <w:b/>
                <w:bCs w:val="0"/>
                <w:kern w:val="2"/>
                <w:sz w:val="21"/>
                <w:szCs w:val="20"/>
                <w:lang w:val="en-US" w:eastAsia="zh-CN" w:bidi="ar"/>
              </w:rPr>
              <w:t>合计</w:t>
            </w:r>
          </w:p>
        </w:tc>
        <w:tc>
          <w:tcPr>
            <w:tcW w:w="3252"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645A35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color w:val="000000"/>
                <w:sz w:val="22"/>
                <w:szCs w:val="22"/>
                <w:lang w:val="en-US"/>
              </w:rPr>
            </w:pPr>
            <w:r>
              <w:rPr>
                <w:rFonts w:hint="default" w:ascii="Times New Roman" w:hAnsi="Times New Roman" w:eastAsia="宋体" w:cs="Times New Roman"/>
                <w:b/>
                <w:i w:val="0"/>
                <w:color w:val="000000"/>
                <w:kern w:val="0"/>
                <w:sz w:val="22"/>
                <w:szCs w:val="22"/>
                <w:u w:val="none"/>
                <w:lang w:val="en-US" w:eastAsia="zh-CN" w:bidi="ar"/>
              </w:rPr>
              <w:t>27,330.54</w:t>
            </w:r>
          </w:p>
        </w:tc>
        <w:tc>
          <w:tcPr>
            <w:tcW w:w="296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E1726F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color w:val="000000"/>
                <w:sz w:val="22"/>
                <w:szCs w:val="22"/>
                <w:lang w:val="en-US"/>
              </w:rPr>
            </w:pPr>
            <w:r>
              <w:rPr>
                <w:rFonts w:hint="default" w:ascii="Times New Roman" w:hAnsi="Times New Roman" w:eastAsia="宋体" w:cs="Times New Roman"/>
                <w:b/>
                <w:i w:val="0"/>
                <w:color w:val="000000"/>
                <w:kern w:val="0"/>
                <w:sz w:val="22"/>
                <w:szCs w:val="22"/>
                <w:u w:val="none"/>
                <w:lang w:val="en-US" w:eastAsia="zh-CN" w:bidi="ar"/>
              </w:rPr>
              <w:t>5,229.14</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879BF1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color w:val="000000"/>
                <w:sz w:val="22"/>
                <w:szCs w:val="22"/>
                <w:lang w:val="en-US"/>
              </w:rPr>
            </w:pPr>
            <w:r>
              <w:rPr>
                <w:rFonts w:hint="default" w:ascii="Times New Roman" w:hAnsi="Times New Roman" w:eastAsia="宋体" w:cs="Times New Roman"/>
                <w:b/>
                <w:i w:val="0"/>
                <w:color w:val="000000"/>
                <w:kern w:val="0"/>
                <w:sz w:val="22"/>
                <w:szCs w:val="22"/>
                <w:u w:val="none"/>
                <w:lang w:val="en-US" w:eastAsia="zh-CN" w:bidi="ar"/>
              </w:rPr>
              <w:t>22,101.40</w:t>
            </w:r>
          </w:p>
        </w:tc>
      </w:tr>
      <w:tr w14:paraId="3CBFC469">
        <w:tblPrEx>
          <w:shd w:val="clear" w:color="auto" w:fill="auto"/>
          <w:tblCellMar>
            <w:top w:w="0" w:type="dxa"/>
            <w:left w:w="108" w:type="dxa"/>
            <w:bottom w:w="0" w:type="dxa"/>
            <w:right w:w="108" w:type="dxa"/>
          </w:tblCellMar>
        </w:tblPrEx>
        <w:trPr>
          <w:gridAfter w:val="1"/>
          <w:wAfter w:w="1708" w:type="dxa"/>
          <w:trHeight w:val="324" w:hRule="atLeast"/>
        </w:trPr>
        <w:tc>
          <w:tcPr>
            <w:tcW w:w="12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92370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205</w:t>
            </w:r>
          </w:p>
        </w:tc>
        <w:tc>
          <w:tcPr>
            <w:tcW w:w="327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04052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教育支出</w:t>
            </w:r>
          </w:p>
        </w:tc>
        <w:tc>
          <w:tcPr>
            <w:tcW w:w="3252"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0E3B35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3.77</w:t>
            </w:r>
          </w:p>
        </w:tc>
        <w:tc>
          <w:tcPr>
            <w:tcW w:w="296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094790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358D05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3.77</w:t>
            </w:r>
          </w:p>
        </w:tc>
      </w:tr>
      <w:tr w14:paraId="250D9D49">
        <w:tblPrEx>
          <w:shd w:val="clear" w:color="auto" w:fill="auto"/>
          <w:tblCellMar>
            <w:top w:w="0" w:type="dxa"/>
            <w:left w:w="108" w:type="dxa"/>
            <w:bottom w:w="0" w:type="dxa"/>
            <w:right w:w="108" w:type="dxa"/>
          </w:tblCellMar>
        </w:tblPrEx>
        <w:trPr>
          <w:gridAfter w:val="1"/>
          <w:wAfter w:w="1708" w:type="dxa"/>
          <w:trHeight w:val="324" w:hRule="atLeast"/>
        </w:trPr>
        <w:tc>
          <w:tcPr>
            <w:tcW w:w="12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C43D8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20509</w:t>
            </w:r>
          </w:p>
        </w:tc>
        <w:tc>
          <w:tcPr>
            <w:tcW w:w="327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80F4D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教育费附加安排的支出</w:t>
            </w:r>
          </w:p>
        </w:tc>
        <w:tc>
          <w:tcPr>
            <w:tcW w:w="3252"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D7C6E7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3.77</w:t>
            </w:r>
          </w:p>
        </w:tc>
        <w:tc>
          <w:tcPr>
            <w:tcW w:w="296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4997DA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0ED325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3.77</w:t>
            </w:r>
          </w:p>
        </w:tc>
      </w:tr>
      <w:tr w14:paraId="269796C0">
        <w:tblPrEx>
          <w:shd w:val="clear" w:color="auto" w:fill="auto"/>
          <w:tblCellMar>
            <w:top w:w="0" w:type="dxa"/>
            <w:left w:w="108" w:type="dxa"/>
            <w:bottom w:w="0" w:type="dxa"/>
            <w:right w:w="108" w:type="dxa"/>
          </w:tblCellMar>
        </w:tblPrEx>
        <w:trPr>
          <w:gridAfter w:val="1"/>
          <w:wAfter w:w="1708" w:type="dxa"/>
          <w:trHeight w:val="324" w:hRule="atLeast"/>
        </w:trPr>
        <w:tc>
          <w:tcPr>
            <w:tcW w:w="12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29360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2050999</w:t>
            </w:r>
          </w:p>
        </w:tc>
        <w:tc>
          <w:tcPr>
            <w:tcW w:w="327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F94F9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其他教育费附加安排的支出</w:t>
            </w:r>
          </w:p>
        </w:tc>
        <w:tc>
          <w:tcPr>
            <w:tcW w:w="3252"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062C60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3.77</w:t>
            </w:r>
          </w:p>
        </w:tc>
        <w:tc>
          <w:tcPr>
            <w:tcW w:w="296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3685E4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65AB41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3.77</w:t>
            </w:r>
          </w:p>
        </w:tc>
      </w:tr>
      <w:tr w14:paraId="67C04070">
        <w:tblPrEx>
          <w:shd w:val="clear" w:color="auto" w:fill="auto"/>
          <w:tblCellMar>
            <w:top w:w="0" w:type="dxa"/>
            <w:left w:w="108" w:type="dxa"/>
            <w:bottom w:w="0" w:type="dxa"/>
            <w:right w:w="108" w:type="dxa"/>
          </w:tblCellMar>
        </w:tblPrEx>
        <w:trPr>
          <w:gridAfter w:val="1"/>
          <w:wAfter w:w="1708" w:type="dxa"/>
          <w:trHeight w:val="324" w:hRule="atLeast"/>
        </w:trPr>
        <w:tc>
          <w:tcPr>
            <w:tcW w:w="12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890E2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207</w:t>
            </w:r>
          </w:p>
        </w:tc>
        <w:tc>
          <w:tcPr>
            <w:tcW w:w="327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D1F6D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文化体育与传媒支出</w:t>
            </w:r>
          </w:p>
        </w:tc>
        <w:tc>
          <w:tcPr>
            <w:tcW w:w="3252"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ADB02A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40.97</w:t>
            </w:r>
          </w:p>
        </w:tc>
        <w:tc>
          <w:tcPr>
            <w:tcW w:w="296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E62DB9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25E070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40.97</w:t>
            </w:r>
          </w:p>
        </w:tc>
      </w:tr>
      <w:tr w14:paraId="4F55141C">
        <w:tblPrEx>
          <w:shd w:val="clear" w:color="auto" w:fill="auto"/>
          <w:tblCellMar>
            <w:top w:w="0" w:type="dxa"/>
            <w:left w:w="108" w:type="dxa"/>
            <w:bottom w:w="0" w:type="dxa"/>
            <w:right w:w="108" w:type="dxa"/>
          </w:tblCellMar>
        </w:tblPrEx>
        <w:trPr>
          <w:gridAfter w:val="1"/>
          <w:wAfter w:w="1708" w:type="dxa"/>
          <w:trHeight w:val="324" w:hRule="atLeast"/>
        </w:trPr>
        <w:tc>
          <w:tcPr>
            <w:tcW w:w="12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E6374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20799</w:t>
            </w:r>
          </w:p>
        </w:tc>
        <w:tc>
          <w:tcPr>
            <w:tcW w:w="327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A5A00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其他文化体育与传媒支出</w:t>
            </w:r>
          </w:p>
        </w:tc>
        <w:tc>
          <w:tcPr>
            <w:tcW w:w="3252"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504449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40.97</w:t>
            </w:r>
          </w:p>
        </w:tc>
        <w:tc>
          <w:tcPr>
            <w:tcW w:w="296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CB7502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FE990F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40.97</w:t>
            </w:r>
          </w:p>
        </w:tc>
      </w:tr>
      <w:tr w14:paraId="4B9046D6">
        <w:tblPrEx>
          <w:shd w:val="clear" w:color="auto" w:fill="auto"/>
          <w:tblCellMar>
            <w:top w:w="0" w:type="dxa"/>
            <w:left w:w="108" w:type="dxa"/>
            <w:bottom w:w="0" w:type="dxa"/>
            <w:right w:w="108" w:type="dxa"/>
          </w:tblCellMar>
        </w:tblPrEx>
        <w:trPr>
          <w:gridAfter w:val="1"/>
          <w:wAfter w:w="1708" w:type="dxa"/>
          <w:trHeight w:val="324" w:hRule="atLeast"/>
        </w:trPr>
        <w:tc>
          <w:tcPr>
            <w:tcW w:w="12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F4C63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2079999</w:t>
            </w:r>
          </w:p>
        </w:tc>
        <w:tc>
          <w:tcPr>
            <w:tcW w:w="327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216E6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其他文化体育与传媒支出</w:t>
            </w:r>
          </w:p>
        </w:tc>
        <w:tc>
          <w:tcPr>
            <w:tcW w:w="3252"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645728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40.97</w:t>
            </w:r>
          </w:p>
        </w:tc>
        <w:tc>
          <w:tcPr>
            <w:tcW w:w="296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CC4FE4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F9DD07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40.97</w:t>
            </w:r>
          </w:p>
        </w:tc>
      </w:tr>
      <w:tr w14:paraId="13587A48">
        <w:tblPrEx>
          <w:shd w:val="clear" w:color="auto" w:fill="auto"/>
          <w:tblCellMar>
            <w:top w:w="0" w:type="dxa"/>
            <w:left w:w="108" w:type="dxa"/>
            <w:bottom w:w="0" w:type="dxa"/>
            <w:right w:w="108" w:type="dxa"/>
          </w:tblCellMar>
        </w:tblPrEx>
        <w:trPr>
          <w:gridAfter w:val="1"/>
          <w:wAfter w:w="1708" w:type="dxa"/>
          <w:trHeight w:val="324" w:hRule="atLeast"/>
        </w:trPr>
        <w:tc>
          <w:tcPr>
            <w:tcW w:w="12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7AE5E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208</w:t>
            </w:r>
          </w:p>
        </w:tc>
        <w:tc>
          <w:tcPr>
            <w:tcW w:w="327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DA731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社会保障和就业支出</w:t>
            </w:r>
          </w:p>
        </w:tc>
        <w:tc>
          <w:tcPr>
            <w:tcW w:w="3252"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B99212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2,256.87</w:t>
            </w:r>
          </w:p>
        </w:tc>
        <w:tc>
          <w:tcPr>
            <w:tcW w:w="296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AF8A2A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632.52</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A81F85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1,624.34</w:t>
            </w:r>
          </w:p>
        </w:tc>
      </w:tr>
      <w:tr w14:paraId="1EFD09DD">
        <w:tblPrEx>
          <w:shd w:val="clear" w:color="auto" w:fill="auto"/>
          <w:tblCellMar>
            <w:top w:w="0" w:type="dxa"/>
            <w:left w:w="108" w:type="dxa"/>
            <w:bottom w:w="0" w:type="dxa"/>
            <w:right w:w="108" w:type="dxa"/>
          </w:tblCellMar>
        </w:tblPrEx>
        <w:trPr>
          <w:gridAfter w:val="1"/>
          <w:wAfter w:w="1708" w:type="dxa"/>
          <w:trHeight w:val="324" w:hRule="atLeast"/>
        </w:trPr>
        <w:tc>
          <w:tcPr>
            <w:tcW w:w="12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CD549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20805</w:t>
            </w:r>
          </w:p>
        </w:tc>
        <w:tc>
          <w:tcPr>
            <w:tcW w:w="327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7D78A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行政事业单位离退休</w:t>
            </w:r>
          </w:p>
        </w:tc>
        <w:tc>
          <w:tcPr>
            <w:tcW w:w="3252"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1C2A0C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632.52</w:t>
            </w:r>
          </w:p>
        </w:tc>
        <w:tc>
          <w:tcPr>
            <w:tcW w:w="296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AF3B3E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632.52</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C28C56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r>
      <w:tr w14:paraId="4D5A3C89">
        <w:tblPrEx>
          <w:shd w:val="clear" w:color="auto" w:fill="auto"/>
          <w:tblCellMar>
            <w:top w:w="0" w:type="dxa"/>
            <w:left w:w="108" w:type="dxa"/>
            <w:bottom w:w="0" w:type="dxa"/>
            <w:right w:w="108" w:type="dxa"/>
          </w:tblCellMar>
        </w:tblPrEx>
        <w:trPr>
          <w:gridAfter w:val="1"/>
          <w:wAfter w:w="1708" w:type="dxa"/>
          <w:trHeight w:val="324" w:hRule="atLeast"/>
        </w:trPr>
        <w:tc>
          <w:tcPr>
            <w:tcW w:w="12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3C315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2080501</w:t>
            </w:r>
          </w:p>
        </w:tc>
        <w:tc>
          <w:tcPr>
            <w:tcW w:w="327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3677B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归口管理的行政单位离退休</w:t>
            </w:r>
          </w:p>
        </w:tc>
        <w:tc>
          <w:tcPr>
            <w:tcW w:w="3252"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C62657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632.52</w:t>
            </w:r>
          </w:p>
        </w:tc>
        <w:tc>
          <w:tcPr>
            <w:tcW w:w="296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71E1A6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632.52</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17041D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r>
      <w:tr w14:paraId="05ADDBCD">
        <w:tblPrEx>
          <w:shd w:val="clear" w:color="auto" w:fill="auto"/>
          <w:tblCellMar>
            <w:top w:w="0" w:type="dxa"/>
            <w:left w:w="108" w:type="dxa"/>
            <w:bottom w:w="0" w:type="dxa"/>
            <w:right w:w="108" w:type="dxa"/>
          </w:tblCellMar>
        </w:tblPrEx>
        <w:trPr>
          <w:gridAfter w:val="1"/>
          <w:wAfter w:w="1708" w:type="dxa"/>
          <w:trHeight w:val="324" w:hRule="atLeast"/>
        </w:trPr>
        <w:tc>
          <w:tcPr>
            <w:tcW w:w="12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31168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20807</w:t>
            </w:r>
          </w:p>
        </w:tc>
        <w:tc>
          <w:tcPr>
            <w:tcW w:w="327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FE435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就业补助</w:t>
            </w:r>
          </w:p>
        </w:tc>
        <w:tc>
          <w:tcPr>
            <w:tcW w:w="3252"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26D0DC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276.26</w:t>
            </w:r>
          </w:p>
        </w:tc>
        <w:tc>
          <w:tcPr>
            <w:tcW w:w="296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009347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852A41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276.26</w:t>
            </w:r>
          </w:p>
        </w:tc>
      </w:tr>
      <w:tr w14:paraId="57E1F435">
        <w:tblPrEx>
          <w:shd w:val="clear" w:color="auto" w:fill="auto"/>
          <w:tblCellMar>
            <w:top w:w="0" w:type="dxa"/>
            <w:left w:w="108" w:type="dxa"/>
            <w:bottom w:w="0" w:type="dxa"/>
            <w:right w:w="108" w:type="dxa"/>
          </w:tblCellMar>
        </w:tblPrEx>
        <w:trPr>
          <w:gridAfter w:val="1"/>
          <w:wAfter w:w="1708" w:type="dxa"/>
          <w:trHeight w:val="324" w:hRule="atLeast"/>
        </w:trPr>
        <w:tc>
          <w:tcPr>
            <w:tcW w:w="12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66586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2080799</w:t>
            </w:r>
          </w:p>
        </w:tc>
        <w:tc>
          <w:tcPr>
            <w:tcW w:w="327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A6F62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其他就业补助支出</w:t>
            </w:r>
          </w:p>
        </w:tc>
        <w:tc>
          <w:tcPr>
            <w:tcW w:w="3252"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6D7187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276.26</w:t>
            </w:r>
          </w:p>
        </w:tc>
        <w:tc>
          <w:tcPr>
            <w:tcW w:w="296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28D4E4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FBBB32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276.26</w:t>
            </w:r>
          </w:p>
        </w:tc>
      </w:tr>
      <w:tr w14:paraId="47E3A136">
        <w:tblPrEx>
          <w:shd w:val="clear" w:color="auto" w:fill="auto"/>
          <w:tblCellMar>
            <w:top w:w="0" w:type="dxa"/>
            <w:left w:w="108" w:type="dxa"/>
            <w:bottom w:w="0" w:type="dxa"/>
            <w:right w:w="108" w:type="dxa"/>
          </w:tblCellMar>
        </w:tblPrEx>
        <w:trPr>
          <w:gridAfter w:val="1"/>
          <w:wAfter w:w="1708" w:type="dxa"/>
          <w:trHeight w:val="324" w:hRule="atLeast"/>
        </w:trPr>
        <w:tc>
          <w:tcPr>
            <w:tcW w:w="12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A6B89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20810</w:t>
            </w:r>
          </w:p>
        </w:tc>
        <w:tc>
          <w:tcPr>
            <w:tcW w:w="327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487D7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社会福利</w:t>
            </w:r>
          </w:p>
        </w:tc>
        <w:tc>
          <w:tcPr>
            <w:tcW w:w="3252"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54FC57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203.11</w:t>
            </w:r>
          </w:p>
        </w:tc>
        <w:tc>
          <w:tcPr>
            <w:tcW w:w="296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D07AEA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EFBCC5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203.11</w:t>
            </w:r>
          </w:p>
        </w:tc>
      </w:tr>
      <w:tr w14:paraId="4CBE4967">
        <w:tblPrEx>
          <w:shd w:val="clear" w:color="auto" w:fill="auto"/>
          <w:tblCellMar>
            <w:top w:w="0" w:type="dxa"/>
            <w:left w:w="108" w:type="dxa"/>
            <w:bottom w:w="0" w:type="dxa"/>
            <w:right w:w="108" w:type="dxa"/>
          </w:tblCellMar>
        </w:tblPrEx>
        <w:trPr>
          <w:gridAfter w:val="1"/>
          <w:wAfter w:w="1708" w:type="dxa"/>
          <w:trHeight w:val="324" w:hRule="atLeast"/>
        </w:trPr>
        <w:tc>
          <w:tcPr>
            <w:tcW w:w="12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067FD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2081099</w:t>
            </w:r>
          </w:p>
        </w:tc>
        <w:tc>
          <w:tcPr>
            <w:tcW w:w="327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FF563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其他社会福利支出</w:t>
            </w:r>
          </w:p>
        </w:tc>
        <w:tc>
          <w:tcPr>
            <w:tcW w:w="3252"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4AE0EF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203.11</w:t>
            </w:r>
          </w:p>
        </w:tc>
        <w:tc>
          <w:tcPr>
            <w:tcW w:w="296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420DBF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31E719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203.11</w:t>
            </w:r>
          </w:p>
        </w:tc>
      </w:tr>
      <w:tr w14:paraId="51F1E7C8">
        <w:tblPrEx>
          <w:shd w:val="clear" w:color="auto" w:fill="auto"/>
          <w:tblCellMar>
            <w:top w:w="0" w:type="dxa"/>
            <w:left w:w="108" w:type="dxa"/>
            <w:bottom w:w="0" w:type="dxa"/>
            <w:right w:w="108" w:type="dxa"/>
          </w:tblCellMar>
        </w:tblPrEx>
        <w:trPr>
          <w:gridAfter w:val="1"/>
          <w:wAfter w:w="1708" w:type="dxa"/>
          <w:trHeight w:val="301" w:hRule="atLeast"/>
        </w:trPr>
        <w:tc>
          <w:tcPr>
            <w:tcW w:w="12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8B7A1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20899</w:t>
            </w:r>
          </w:p>
        </w:tc>
        <w:tc>
          <w:tcPr>
            <w:tcW w:w="327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A9AEE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其他社会保障和就业支出</w:t>
            </w:r>
          </w:p>
        </w:tc>
        <w:tc>
          <w:tcPr>
            <w:tcW w:w="3252"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609A4D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1,144.97</w:t>
            </w:r>
          </w:p>
        </w:tc>
        <w:tc>
          <w:tcPr>
            <w:tcW w:w="296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0C5B0E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4B502E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1,144.97</w:t>
            </w:r>
          </w:p>
        </w:tc>
      </w:tr>
      <w:tr w14:paraId="12E90E3C">
        <w:tblPrEx>
          <w:shd w:val="clear" w:color="auto" w:fill="auto"/>
          <w:tblCellMar>
            <w:top w:w="0" w:type="dxa"/>
            <w:left w:w="108" w:type="dxa"/>
            <w:bottom w:w="0" w:type="dxa"/>
            <w:right w:w="108" w:type="dxa"/>
          </w:tblCellMar>
        </w:tblPrEx>
        <w:trPr>
          <w:gridAfter w:val="1"/>
          <w:wAfter w:w="1708" w:type="dxa"/>
          <w:trHeight w:val="324" w:hRule="atLeast"/>
        </w:trPr>
        <w:tc>
          <w:tcPr>
            <w:tcW w:w="12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DFF66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2089901</w:t>
            </w:r>
          </w:p>
        </w:tc>
        <w:tc>
          <w:tcPr>
            <w:tcW w:w="327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CA1AB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其他社会保障和就业支出</w:t>
            </w:r>
          </w:p>
        </w:tc>
        <w:tc>
          <w:tcPr>
            <w:tcW w:w="3252"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799B04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1,144.97</w:t>
            </w:r>
          </w:p>
        </w:tc>
        <w:tc>
          <w:tcPr>
            <w:tcW w:w="296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3D6F4F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A2D654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1,144.97</w:t>
            </w:r>
          </w:p>
        </w:tc>
      </w:tr>
      <w:tr w14:paraId="4E06CD81">
        <w:tblPrEx>
          <w:shd w:val="clear" w:color="auto" w:fill="auto"/>
          <w:tblCellMar>
            <w:top w:w="0" w:type="dxa"/>
            <w:left w:w="108" w:type="dxa"/>
            <w:bottom w:w="0" w:type="dxa"/>
            <w:right w:w="108" w:type="dxa"/>
          </w:tblCellMar>
        </w:tblPrEx>
        <w:trPr>
          <w:gridAfter w:val="1"/>
          <w:wAfter w:w="1708" w:type="dxa"/>
          <w:trHeight w:val="301" w:hRule="atLeast"/>
        </w:trPr>
        <w:tc>
          <w:tcPr>
            <w:tcW w:w="12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36F0A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210</w:t>
            </w:r>
          </w:p>
        </w:tc>
        <w:tc>
          <w:tcPr>
            <w:tcW w:w="327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40469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医疗卫生与计划生育支出</w:t>
            </w:r>
          </w:p>
        </w:tc>
        <w:tc>
          <w:tcPr>
            <w:tcW w:w="3252"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1309AA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95.47</w:t>
            </w:r>
          </w:p>
        </w:tc>
        <w:tc>
          <w:tcPr>
            <w:tcW w:w="296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F0FB7E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4B7AF8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95.47</w:t>
            </w:r>
          </w:p>
        </w:tc>
      </w:tr>
      <w:tr w14:paraId="334D07F6">
        <w:tblPrEx>
          <w:shd w:val="clear" w:color="auto" w:fill="auto"/>
          <w:tblCellMar>
            <w:top w:w="0" w:type="dxa"/>
            <w:left w:w="108" w:type="dxa"/>
            <w:bottom w:w="0" w:type="dxa"/>
            <w:right w:w="108" w:type="dxa"/>
          </w:tblCellMar>
        </w:tblPrEx>
        <w:trPr>
          <w:gridAfter w:val="1"/>
          <w:wAfter w:w="1708" w:type="dxa"/>
          <w:trHeight w:val="324" w:hRule="atLeast"/>
        </w:trPr>
        <w:tc>
          <w:tcPr>
            <w:tcW w:w="12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C8F32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21007</w:t>
            </w:r>
          </w:p>
        </w:tc>
        <w:tc>
          <w:tcPr>
            <w:tcW w:w="327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E1A93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计划生育事务</w:t>
            </w:r>
          </w:p>
        </w:tc>
        <w:tc>
          <w:tcPr>
            <w:tcW w:w="3252"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F83DDF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95.47</w:t>
            </w:r>
          </w:p>
        </w:tc>
        <w:tc>
          <w:tcPr>
            <w:tcW w:w="296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53393A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BB1A0A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95.47</w:t>
            </w:r>
          </w:p>
        </w:tc>
      </w:tr>
      <w:tr w14:paraId="00E706B8">
        <w:tblPrEx>
          <w:shd w:val="clear" w:color="auto" w:fill="auto"/>
          <w:tblCellMar>
            <w:top w:w="0" w:type="dxa"/>
            <w:left w:w="108" w:type="dxa"/>
            <w:bottom w:w="0" w:type="dxa"/>
            <w:right w:w="108" w:type="dxa"/>
          </w:tblCellMar>
        </w:tblPrEx>
        <w:trPr>
          <w:gridAfter w:val="1"/>
          <w:wAfter w:w="1708" w:type="dxa"/>
          <w:trHeight w:val="301" w:hRule="atLeast"/>
        </w:trPr>
        <w:tc>
          <w:tcPr>
            <w:tcW w:w="12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A6F72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2100799</w:t>
            </w:r>
          </w:p>
        </w:tc>
        <w:tc>
          <w:tcPr>
            <w:tcW w:w="327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77CAB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其他计划生育事务支出</w:t>
            </w:r>
          </w:p>
        </w:tc>
        <w:tc>
          <w:tcPr>
            <w:tcW w:w="3252"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C5B08F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95.47</w:t>
            </w:r>
          </w:p>
        </w:tc>
        <w:tc>
          <w:tcPr>
            <w:tcW w:w="296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5D6626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AB3B6B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95.47</w:t>
            </w:r>
          </w:p>
        </w:tc>
      </w:tr>
      <w:tr w14:paraId="6C9631B1">
        <w:tblPrEx>
          <w:shd w:val="clear" w:color="auto" w:fill="auto"/>
          <w:tblCellMar>
            <w:top w:w="0" w:type="dxa"/>
            <w:left w:w="108" w:type="dxa"/>
            <w:bottom w:w="0" w:type="dxa"/>
            <w:right w:w="108" w:type="dxa"/>
          </w:tblCellMar>
        </w:tblPrEx>
        <w:trPr>
          <w:gridAfter w:val="1"/>
          <w:wAfter w:w="1708" w:type="dxa"/>
          <w:trHeight w:val="301" w:hRule="atLeast"/>
        </w:trPr>
        <w:tc>
          <w:tcPr>
            <w:tcW w:w="12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EB70E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212</w:t>
            </w:r>
          </w:p>
        </w:tc>
        <w:tc>
          <w:tcPr>
            <w:tcW w:w="327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7FD7E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城乡社区支出</w:t>
            </w:r>
          </w:p>
        </w:tc>
        <w:tc>
          <w:tcPr>
            <w:tcW w:w="3252"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67555B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24,031.49</w:t>
            </w:r>
          </w:p>
        </w:tc>
        <w:tc>
          <w:tcPr>
            <w:tcW w:w="296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BBA3C2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4,596.62</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B1DC39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19,434.87</w:t>
            </w:r>
          </w:p>
        </w:tc>
      </w:tr>
      <w:tr w14:paraId="52D77C32">
        <w:tblPrEx>
          <w:shd w:val="clear" w:color="auto" w:fill="auto"/>
          <w:tblCellMar>
            <w:top w:w="0" w:type="dxa"/>
            <w:left w:w="108" w:type="dxa"/>
            <w:bottom w:w="0" w:type="dxa"/>
            <w:right w:w="108" w:type="dxa"/>
          </w:tblCellMar>
        </w:tblPrEx>
        <w:trPr>
          <w:gridAfter w:val="1"/>
          <w:wAfter w:w="1708" w:type="dxa"/>
          <w:trHeight w:val="324" w:hRule="atLeast"/>
        </w:trPr>
        <w:tc>
          <w:tcPr>
            <w:tcW w:w="12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C8B64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21201</w:t>
            </w:r>
          </w:p>
        </w:tc>
        <w:tc>
          <w:tcPr>
            <w:tcW w:w="327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C385D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城乡社区管理事务</w:t>
            </w:r>
          </w:p>
        </w:tc>
        <w:tc>
          <w:tcPr>
            <w:tcW w:w="3252"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005120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16,925.06</w:t>
            </w:r>
          </w:p>
        </w:tc>
        <w:tc>
          <w:tcPr>
            <w:tcW w:w="296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96BA2D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4,596.62</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8F7C12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12,328.44</w:t>
            </w:r>
          </w:p>
        </w:tc>
      </w:tr>
      <w:tr w14:paraId="58554B46">
        <w:tblPrEx>
          <w:shd w:val="clear" w:color="auto" w:fill="auto"/>
          <w:tblCellMar>
            <w:top w:w="0" w:type="dxa"/>
            <w:left w:w="108" w:type="dxa"/>
            <w:bottom w:w="0" w:type="dxa"/>
            <w:right w:w="108" w:type="dxa"/>
          </w:tblCellMar>
        </w:tblPrEx>
        <w:trPr>
          <w:gridAfter w:val="1"/>
          <w:wAfter w:w="1708" w:type="dxa"/>
          <w:trHeight w:val="324" w:hRule="atLeast"/>
        </w:trPr>
        <w:tc>
          <w:tcPr>
            <w:tcW w:w="12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21109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2120101</w:t>
            </w:r>
          </w:p>
        </w:tc>
        <w:tc>
          <w:tcPr>
            <w:tcW w:w="327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14A71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行政运行</w:t>
            </w:r>
          </w:p>
        </w:tc>
        <w:tc>
          <w:tcPr>
            <w:tcW w:w="3252"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55F6C6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3,707.23</w:t>
            </w:r>
          </w:p>
        </w:tc>
        <w:tc>
          <w:tcPr>
            <w:tcW w:w="296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A43DAC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3,707.23</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D38EA8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r>
      <w:tr w14:paraId="370A1192">
        <w:tblPrEx>
          <w:shd w:val="clear" w:color="auto" w:fill="auto"/>
          <w:tblCellMar>
            <w:top w:w="0" w:type="dxa"/>
            <w:left w:w="108" w:type="dxa"/>
            <w:bottom w:w="0" w:type="dxa"/>
            <w:right w:w="108" w:type="dxa"/>
          </w:tblCellMar>
        </w:tblPrEx>
        <w:trPr>
          <w:gridAfter w:val="1"/>
          <w:wAfter w:w="1708" w:type="dxa"/>
          <w:trHeight w:val="301" w:hRule="atLeast"/>
        </w:trPr>
        <w:tc>
          <w:tcPr>
            <w:tcW w:w="12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6C8B1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2120102</w:t>
            </w:r>
          </w:p>
        </w:tc>
        <w:tc>
          <w:tcPr>
            <w:tcW w:w="327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52977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3252"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32F861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8,414.25</w:t>
            </w:r>
          </w:p>
        </w:tc>
        <w:tc>
          <w:tcPr>
            <w:tcW w:w="296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D5FEDE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F23208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8,414.25</w:t>
            </w:r>
          </w:p>
        </w:tc>
      </w:tr>
      <w:tr w14:paraId="34818016">
        <w:tblPrEx>
          <w:shd w:val="clear" w:color="auto" w:fill="auto"/>
          <w:tblCellMar>
            <w:top w:w="0" w:type="dxa"/>
            <w:left w:w="108" w:type="dxa"/>
            <w:bottom w:w="0" w:type="dxa"/>
            <w:right w:w="108" w:type="dxa"/>
          </w:tblCellMar>
        </w:tblPrEx>
        <w:trPr>
          <w:gridAfter w:val="1"/>
          <w:wAfter w:w="1708" w:type="dxa"/>
          <w:trHeight w:val="301" w:hRule="atLeast"/>
        </w:trPr>
        <w:tc>
          <w:tcPr>
            <w:tcW w:w="12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4AC52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2120199</w:t>
            </w:r>
          </w:p>
        </w:tc>
        <w:tc>
          <w:tcPr>
            <w:tcW w:w="327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46102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其他城乡社区管理事务支出</w:t>
            </w:r>
          </w:p>
        </w:tc>
        <w:tc>
          <w:tcPr>
            <w:tcW w:w="3252"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159CF2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4,803.59</w:t>
            </w:r>
          </w:p>
        </w:tc>
        <w:tc>
          <w:tcPr>
            <w:tcW w:w="296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8DA9A4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889.39</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3281CF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3,914.20</w:t>
            </w:r>
          </w:p>
        </w:tc>
      </w:tr>
      <w:tr w14:paraId="45584EB7">
        <w:tblPrEx>
          <w:tblCellMar>
            <w:top w:w="0" w:type="dxa"/>
            <w:left w:w="108" w:type="dxa"/>
            <w:bottom w:w="0" w:type="dxa"/>
            <w:right w:w="108" w:type="dxa"/>
          </w:tblCellMar>
        </w:tblPrEx>
        <w:trPr>
          <w:gridAfter w:val="1"/>
          <w:wAfter w:w="1708" w:type="dxa"/>
          <w:trHeight w:val="324" w:hRule="atLeast"/>
        </w:trPr>
        <w:tc>
          <w:tcPr>
            <w:tcW w:w="12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B2372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21203</w:t>
            </w:r>
          </w:p>
        </w:tc>
        <w:tc>
          <w:tcPr>
            <w:tcW w:w="327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E1B18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城乡社区公共设施</w:t>
            </w:r>
          </w:p>
        </w:tc>
        <w:tc>
          <w:tcPr>
            <w:tcW w:w="3252"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429C41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2,155.69</w:t>
            </w:r>
          </w:p>
        </w:tc>
        <w:tc>
          <w:tcPr>
            <w:tcW w:w="296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870474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6D8B28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2,155.69</w:t>
            </w:r>
          </w:p>
        </w:tc>
      </w:tr>
      <w:tr w14:paraId="4B1A926E">
        <w:tblPrEx>
          <w:shd w:val="clear" w:color="auto" w:fill="auto"/>
          <w:tblCellMar>
            <w:top w:w="0" w:type="dxa"/>
            <w:left w:w="108" w:type="dxa"/>
            <w:bottom w:w="0" w:type="dxa"/>
            <w:right w:w="108" w:type="dxa"/>
          </w:tblCellMar>
        </w:tblPrEx>
        <w:trPr>
          <w:gridAfter w:val="1"/>
          <w:wAfter w:w="1708" w:type="dxa"/>
          <w:trHeight w:val="324" w:hRule="atLeast"/>
        </w:trPr>
        <w:tc>
          <w:tcPr>
            <w:tcW w:w="12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71342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2120399</w:t>
            </w:r>
          </w:p>
        </w:tc>
        <w:tc>
          <w:tcPr>
            <w:tcW w:w="327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7BB48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其他城乡社区公共设施支出</w:t>
            </w:r>
          </w:p>
        </w:tc>
        <w:tc>
          <w:tcPr>
            <w:tcW w:w="3252"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D743EB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2,155.69</w:t>
            </w:r>
          </w:p>
        </w:tc>
        <w:tc>
          <w:tcPr>
            <w:tcW w:w="296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A0F72D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844E03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2,155.69</w:t>
            </w:r>
          </w:p>
        </w:tc>
      </w:tr>
      <w:tr w14:paraId="28F30D30">
        <w:tblPrEx>
          <w:shd w:val="clear" w:color="auto" w:fill="auto"/>
          <w:tblCellMar>
            <w:top w:w="0" w:type="dxa"/>
            <w:left w:w="108" w:type="dxa"/>
            <w:bottom w:w="0" w:type="dxa"/>
            <w:right w:w="108" w:type="dxa"/>
          </w:tblCellMar>
        </w:tblPrEx>
        <w:trPr>
          <w:gridAfter w:val="1"/>
          <w:wAfter w:w="1708" w:type="dxa"/>
          <w:trHeight w:val="301" w:hRule="atLeast"/>
        </w:trPr>
        <w:tc>
          <w:tcPr>
            <w:tcW w:w="12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71DEC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21205</w:t>
            </w:r>
          </w:p>
        </w:tc>
        <w:tc>
          <w:tcPr>
            <w:tcW w:w="327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033AF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城乡社区环境卫生</w:t>
            </w:r>
          </w:p>
        </w:tc>
        <w:tc>
          <w:tcPr>
            <w:tcW w:w="3252"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47D1A9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4,950.75</w:t>
            </w:r>
          </w:p>
        </w:tc>
        <w:tc>
          <w:tcPr>
            <w:tcW w:w="296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FFC79E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00E7E9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4,950.75</w:t>
            </w:r>
          </w:p>
        </w:tc>
      </w:tr>
      <w:tr w14:paraId="1B2B9F6F">
        <w:tblPrEx>
          <w:shd w:val="clear" w:color="auto" w:fill="auto"/>
          <w:tblCellMar>
            <w:top w:w="0" w:type="dxa"/>
            <w:left w:w="108" w:type="dxa"/>
            <w:bottom w:w="0" w:type="dxa"/>
            <w:right w:w="108" w:type="dxa"/>
          </w:tblCellMar>
        </w:tblPrEx>
        <w:trPr>
          <w:gridAfter w:val="1"/>
          <w:wAfter w:w="1708" w:type="dxa"/>
          <w:trHeight w:val="324" w:hRule="atLeast"/>
        </w:trPr>
        <w:tc>
          <w:tcPr>
            <w:tcW w:w="12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CFA9A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2120501</w:t>
            </w:r>
          </w:p>
        </w:tc>
        <w:tc>
          <w:tcPr>
            <w:tcW w:w="327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1A8E2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城乡社区环境卫生</w:t>
            </w:r>
          </w:p>
        </w:tc>
        <w:tc>
          <w:tcPr>
            <w:tcW w:w="3252"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A99222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4,950.75</w:t>
            </w:r>
          </w:p>
        </w:tc>
        <w:tc>
          <w:tcPr>
            <w:tcW w:w="296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585053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B69D24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4,950.75</w:t>
            </w:r>
          </w:p>
        </w:tc>
      </w:tr>
      <w:tr w14:paraId="5972A4CE">
        <w:tblPrEx>
          <w:shd w:val="clear" w:color="auto" w:fill="auto"/>
          <w:tblCellMar>
            <w:top w:w="0" w:type="dxa"/>
            <w:left w:w="108" w:type="dxa"/>
            <w:bottom w:w="0" w:type="dxa"/>
            <w:right w:w="108" w:type="dxa"/>
          </w:tblCellMar>
        </w:tblPrEx>
        <w:trPr>
          <w:gridAfter w:val="1"/>
          <w:wAfter w:w="1708" w:type="dxa"/>
          <w:trHeight w:val="301" w:hRule="atLeast"/>
        </w:trPr>
        <w:tc>
          <w:tcPr>
            <w:tcW w:w="12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6D223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21299</w:t>
            </w:r>
          </w:p>
        </w:tc>
        <w:tc>
          <w:tcPr>
            <w:tcW w:w="327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07317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其他城乡社区支出</w:t>
            </w:r>
          </w:p>
        </w:tc>
        <w:tc>
          <w:tcPr>
            <w:tcW w:w="3252"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947BDB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296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1CF17D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01EE3E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r>
      <w:tr w14:paraId="68B60210">
        <w:tblPrEx>
          <w:shd w:val="clear" w:color="auto" w:fill="auto"/>
          <w:tblCellMar>
            <w:top w:w="0" w:type="dxa"/>
            <w:left w:w="108" w:type="dxa"/>
            <w:bottom w:w="0" w:type="dxa"/>
            <w:right w:w="108" w:type="dxa"/>
          </w:tblCellMar>
        </w:tblPrEx>
        <w:trPr>
          <w:gridAfter w:val="1"/>
          <w:wAfter w:w="1708" w:type="dxa"/>
          <w:trHeight w:val="324" w:hRule="atLeast"/>
        </w:trPr>
        <w:tc>
          <w:tcPr>
            <w:tcW w:w="12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9F2F6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2129999</w:t>
            </w:r>
          </w:p>
        </w:tc>
        <w:tc>
          <w:tcPr>
            <w:tcW w:w="327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52866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其他城乡社区支出</w:t>
            </w:r>
          </w:p>
        </w:tc>
        <w:tc>
          <w:tcPr>
            <w:tcW w:w="3252"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690C27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296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439109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40EB4C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r>
      <w:tr w14:paraId="5A2D5282">
        <w:tblPrEx>
          <w:shd w:val="clear" w:color="auto" w:fill="auto"/>
          <w:tblCellMar>
            <w:top w:w="0" w:type="dxa"/>
            <w:left w:w="108" w:type="dxa"/>
            <w:bottom w:w="0" w:type="dxa"/>
            <w:right w:w="108" w:type="dxa"/>
          </w:tblCellMar>
        </w:tblPrEx>
        <w:trPr>
          <w:gridAfter w:val="1"/>
          <w:wAfter w:w="1708" w:type="dxa"/>
          <w:trHeight w:val="301" w:hRule="atLeast"/>
        </w:trPr>
        <w:tc>
          <w:tcPr>
            <w:tcW w:w="12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787D3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215</w:t>
            </w:r>
          </w:p>
        </w:tc>
        <w:tc>
          <w:tcPr>
            <w:tcW w:w="327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7D41C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资源勘探信息等支出</w:t>
            </w:r>
          </w:p>
        </w:tc>
        <w:tc>
          <w:tcPr>
            <w:tcW w:w="3252"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FFD90C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901.98</w:t>
            </w:r>
          </w:p>
        </w:tc>
        <w:tc>
          <w:tcPr>
            <w:tcW w:w="296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6D0CB1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B9F0BF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901.98</w:t>
            </w:r>
          </w:p>
        </w:tc>
      </w:tr>
      <w:tr w14:paraId="209D9568">
        <w:tblPrEx>
          <w:shd w:val="clear" w:color="auto" w:fill="auto"/>
          <w:tblCellMar>
            <w:top w:w="0" w:type="dxa"/>
            <w:left w:w="108" w:type="dxa"/>
            <w:bottom w:w="0" w:type="dxa"/>
            <w:right w:w="108" w:type="dxa"/>
          </w:tblCellMar>
        </w:tblPrEx>
        <w:trPr>
          <w:gridAfter w:val="1"/>
          <w:wAfter w:w="1708" w:type="dxa"/>
          <w:trHeight w:val="324" w:hRule="atLeast"/>
        </w:trPr>
        <w:tc>
          <w:tcPr>
            <w:tcW w:w="12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E5B56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21506</w:t>
            </w:r>
          </w:p>
        </w:tc>
        <w:tc>
          <w:tcPr>
            <w:tcW w:w="327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4705A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安全生产监管</w:t>
            </w:r>
          </w:p>
        </w:tc>
        <w:tc>
          <w:tcPr>
            <w:tcW w:w="3252"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E3E5CE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901.98</w:t>
            </w:r>
          </w:p>
        </w:tc>
        <w:tc>
          <w:tcPr>
            <w:tcW w:w="296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7CFCFC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45EB1C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901.98</w:t>
            </w:r>
          </w:p>
        </w:tc>
      </w:tr>
      <w:tr w14:paraId="0F92A4AF">
        <w:tblPrEx>
          <w:shd w:val="clear" w:color="auto" w:fill="auto"/>
          <w:tblCellMar>
            <w:top w:w="0" w:type="dxa"/>
            <w:left w:w="108" w:type="dxa"/>
            <w:bottom w:w="0" w:type="dxa"/>
            <w:right w:w="108" w:type="dxa"/>
          </w:tblCellMar>
        </w:tblPrEx>
        <w:trPr>
          <w:gridAfter w:val="1"/>
          <w:wAfter w:w="1708" w:type="dxa"/>
          <w:trHeight w:val="301" w:hRule="atLeast"/>
        </w:trPr>
        <w:tc>
          <w:tcPr>
            <w:tcW w:w="12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45764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2150699</w:t>
            </w:r>
          </w:p>
        </w:tc>
        <w:tc>
          <w:tcPr>
            <w:tcW w:w="327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6E684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其他安全生产监管支出</w:t>
            </w:r>
          </w:p>
        </w:tc>
        <w:tc>
          <w:tcPr>
            <w:tcW w:w="3252"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F19434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901.98</w:t>
            </w:r>
          </w:p>
        </w:tc>
        <w:tc>
          <w:tcPr>
            <w:tcW w:w="2969"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38ED44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0.00</w:t>
            </w:r>
          </w:p>
        </w:tc>
        <w:tc>
          <w:tcPr>
            <w:tcW w:w="3111"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BE583C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901.98</w:t>
            </w:r>
          </w:p>
        </w:tc>
      </w:tr>
      <w:tr w14:paraId="4BF6A546">
        <w:tblPrEx>
          <w:shd w:val="clear" w:color="auto" w:fill="auto"/>
          <w:tblCellMar>
            <w:top w:w="0" w:type="dxa"/>
            <w:left w:w="108" w:type="dxa"/>
            <w:bottom w:w="0" w:type="dxa"/>
            <w:right w:w="108" w:type="dxa"/>
          </w:tblCellMar>
        </w:tblPrEx>
        <w:trPr>
          <w:trHeight w:val="389" w:hRule="atLeast"/>
        </w:trPr>
        <w:tc>
          <w:tcPr>
            <w:tcW w:w="15580" w:type="dxa"/>
            <w:gridSpan w:val="9"/>
            <w:shd w:val="clear" w:color="auto" w:fill="auto"/>
            <w:tcMar>
              <w:top w:w="15" w:type="dxa"/>
              <w:left w:w="15" w:type="dxa"/>
              <w:right w:w="15" w:type="dxa"/>
            </w:tcMar>
            <w:vAlign w:val="center"/>
          </w:tcPr>
          <w:p w14:paraId="21510884">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注：本表反映部门本年度一般公共预算财政拨款实际支出情况。</w:t>
            </w:r>
          </w:p>
        </w:tc>
      </w:tr>
    </w:tbl>
    <w:tbl>
      <w:tblPr>
        <w:tblStyle w:val="6"/>
        <w:tblpPr w:leftFromText="180" w:rightFromText="180" w:vertAnchor="text" w:horzAnchor="page" w:tblpX="1435" w:tblpY="1580"/>
        <w:tblOverlap w:val="never"/>
        <w:tblW w:w="13984" w:type="dxa"/>
        <w:tblInd w:w="0" w:type="dxa"/>
        <w:shd w:val="clear" w:color="auto" w:fill="auto"/>
        <w:tblLayout w:type="fixed"/>
        <w:tblCellMar>
          <w:top w:w="0" w:type="dxa"/>
          <w:left w:w="108" w:type="dxa"/>
          <w:bottom w:w="0" w:type="dxa"/>
          <w:right w:w="108" w:type="dxa"/>
        </w:tblCellMar>
      </w:tblPr>
      <w:tblGrid>
        <w:gridCol w:w="789"/>
        <w:gridCol w:w="3449"/>
        <w:gridCol w:w="1103"/>
        <w:gridCol w:w="781"/>
        <w:gridCol w:w="2403"/>
        <w:gridCol w:w="1075"/>
        <w:gridCol w:w="764"/>
        <w:gridCol w:w="2736"/>
        <w:gridCol w:w="884"/>
      </w:tblGrid>
      <w:tr w14:paraId="583DC6F1">
        <w:tblPrEx>
          <w:shd w:val="clear" w:color="auto" w:fill="auto"/>
          <w:tblCellMar>
            <w:top w:w="0" w:type="dxa"/>
            <w:left w:w="108" w:type="dxa"/>
            <w:bottom w:w="0" w:type="dxa"/>
            <w:right w:w="108" w:type="dxa"/>
          </w:tblCellMar>
        </w:tblPrEx>
        <w:trPr>
          <w:trHeight w:val="480" w:hRule="atLeast"/>
        </w:trPr>
        <w:tc>
          <w:tcPr>
            <w:tcW w:w="13984" w:type="dxa"/>
            <w:gridSpan w:val="9"/>
            <w:shd w:val="clear" w:color="auto" w:fill="auto"/>
            <w:tcMar>
              <w:top w:w="15" w:type="dxa"/>
              <w:left w:w="15" w:type="dxa"/>
              <w:right w:w="15" w:type="dxa"/>
            </w:tcMar>
            <w:vAlign w:val="bottom"/>
          </w:tcPr>
          <w:p w14:paraId="2B5A0AC0">
            <w:pPr>
              <w:keepNext w:val="0"/>
              <w:keepLines w:val="0"/>
              <w:widowControl w:val="0"/>
              <w:suppressLineNumbers w:val="0"/>
              <w:spacing w:before="0" w:beforeAutospacing="0" w:after="0" w:afterAutospacing="0"/>
              <w:ind w:left="0" w:right="0"/>
              <w:jc w:val="center"/>
              <w:rPr>
                <w:rFonts w:hint="eastAsia" w:ascii="华文中宋" w:hAnsi="华文中宋" w:eastAsia="华文中宋" w:cs="华文中宋"/>
                <w:kern w:val="2"/>
                <w:sz w:val="32"/>
                <w:szCs w:val="32"/>
                <w:lang w:val="en-US" w:eastAsia="zh-CN" w:bidi="ar"/>
              </w:rPr>
            </w:pPr>
            <w:bookmarkStart w:id="2" w:name="RANGE!A1:F16"/>
          </w:p>
          <w:p w14:paraId="7A9BA67C">
            <w:pPr>
              <w:keepNext w:val="0"/>
              <w:keepLines w:val="0"/>
              <w:widowControl w:val="0"/>
              <w:suppressLineNumbers w:val="0"/>
              <w:spacing w:before="0" w:beforeAutospacing="0" w:after="0" w:afterAutospacing="0"/>
              <w:ind w:left="0" w:right="0"/>
              <w:jc w:val="center"/>
              <w:rPr>
                <w:rFonts w:hint="eastAsia" w:ascii="华文中宋" w:hAnsi="华文中宋" w:eastAsia="华文中宋" w:cs="华文中宋"/>
                <w:kern w:val="2"/>
                <w:sz w:val="32"/>
                <w:szCs w:val="32"/>
                <w:lang w:val="en-US" w:eastAsia="zh-CN" w:bidi="ar"/>
              </w:rPr>
            </w:pPr>
          </w:p>
          <w:p w14:paraId="334D48F1">
            <w:pPr>
              <w:keepNext w:val="0"/>
              <w:keepLines w:val="0"/>
              <w:widowControl w:val="0"/>
              <w:suppressLineNumbers w:val="0"/>
              <w:spacing w:before="0" w:beforeAutospacing="0" w:after="0" w:afterAutospacing="0"/>
              <w:ind w:left="0" w:right="0"/>
              <w:jc w:val="center"/>
              <w:rPr>
                <w:rFonts w:hint="eastAsia" w:ascii="宋体" w:hAnsi="宋体" w:eastAsia="宋体" w:cs="Arial"/>
                <w:color w:val="000000"/>
                <w:sz w:val="30"/>
                <w:szCs w:val="30"/>
                <w:lang w:val="en-US"/>
              </w:rPr>
            </w:pPr>
            <w:r>
              <w:rPr>
                <w:rFonts w:hint="eastAsia" w:ascii="华文中宋" w:hAnsi="华文中宋" w:eastAsia="华文中宋" w:cs="华文中宋"/>
                <w:kern w:val="2"/>
                <w:sz w:val="32"/>
                <w:szCs w:val="32"/>
                <w:lang w:val="en-US" w:eastAsia="zh-CN" w:bidi="ar"/>
              </w:rPr>
              <w:t>一般公共预算财政拨款基本支出决算表</w:t>
            </w:r>
            <w:bookmarkEnd w:id="2"/>
          </w:p>
        </w:tc>
      </w:tr>
      <w:tr w14:paraId="5F326670">
        <w:tblPrEx>
          <w:tblCellMar>
            <w:top w:w="0" w:type="dxa"/>
            <w:left w:w="108" w:type="dxa"/>
            <w:bottom w:w="0" w:type="dxa"/>
            <w:right w:w="108" w:type="dxa"/>
          </w:tblCellMar>
        </w:tblPrEx>
        <w:trPr>
          <w:trHeight w:val="300" w:hRule="atLeast"/>
        </w:trPr>
        <w:tc>
          <w:tcPr>
            <w:tcW w:w="789" w:type="dxa"/>
            <w:shd w:val="clear" w:color="auto" w:fill="auto"/>
            <w:tcMar>
              <w:top w:w="15" w:type="dxa"/>
              <w:left w:w="15" w:type="dxa"/>
              <w:right w:w="15" w:type="dxa"/>
            </w:tcMar>
            <w:vAlign w:val="bottom"/>
          </w:tcPr>
          <w:p w14:paraId="09911CF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449" w:type="dxa"/>
            <w:shd w:val="clear" w:color="auto" w:fill="auto"/>
            <w:tcMar>
              <w:top w:w="15" w:type="dxa"/>
              <w:left w:w="15" w:type="dxa"/>
              <w:right w:w="15" w:type="dxa"/>
            </w:tcMar>
            <w:vAlign w:val="bottom"/>
          </w:tcPr>
          <w:p w14:paraId="3353C55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3" w:type="dxa"/>
            <w:shd w:val="clear" w:color="auto" w:fill="auto"/>
            <w:tcMar>
              <w:top w:w="15" w:type="dxa"/>
              <w:left w:w="15" w:type="dxa"/>
              <w:right w:w="15" w:type="dxa"/>
            </w:tcMar>
            <w:vAlign w:val="bottom"/>
          </w:tcPr>
          <w:p w14:paraId="5A36EBF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1" w:type="dxa"/>
            <w:shd w:val="clear" w:color="auto" w:fill="auto"/>
            <w:tcMar>
              <w:top w:w="15" w:type="dxa"/>
              <w:left w:w="15" w:type="dxa"/>
              <w:right w:w="15" w:type="dxa"/>
            </w:tcMar>
            <w:vAlign w:val="bottom"/>
          </w:tcPr>
          <w:p w14:paraId="7429392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03" w:type="dxa"/>
            <w:shd w:val="clear" w:color="auto" w:fill="auto"/>
            <w:tcMar>
              <w:top w:w="15" w:type="dxa"/>
              <w:left w:w="15" w:type="dxa"/>
              <w:right w:w="15" w:type="dxa"/>
            </w:tcMar>
            <w:vAlign w:val="bottom"/>
          </w:tcPr>
          <w:p w14:paraId="228E342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75" w:type="dxa"/>
            <w:shd w:val="clear" w:color="auto" w:fill="auto"/>
            <w:tcMar>
              <w:top w:w="15" w:type="dxa"/>
              <w:left w:w="15" w:type="dxa"/>
              <w:right w:w="15" w:type="dxa"/>
            </w:tcMar>
            <w:vAlign w:val="bottom"/>
          </w:tcPr>
          <w:p w14:paraId="7F52803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64" w:type="dxa"/>
            <w:shd w:val="clear" w:color="auto" w:fill="auto"/>
            <w:tcMar>
              <w:top w:w="15" w:type="dxa"/>
              <w:left w:w="15" w:type="dxa"/>
              <w:right w:w="15" w:type="dxa"/>
            </w:tcMar>
            <w:vAlign w:val="bottom"/>
          </w:tcPr>
          <w:p w14:paraId="1740972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620" w:type="dxa"/>
            <w:gridSpan w:val="2"/>
            <w:shd w:val="clear" w:color="auto" w:fill="auto"/>
            <w:tcMar>
              <w:top w:w="15" w:type="dxa"/>
              <w:left w:w="15" w:type="dxa"/>
              <w:right w:w="15" w:type="dxa"/>
            </w:tcMar>
            <w:vAlign w:val="bottom"/>
          </w:tcPr>
          <w:p w14:paraId="6EF71BEC">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0"/>
                <w:szCs w:val="20"/>
                <w:lang w:val="en-US"/>
              </w:rPr>
            </w:pPr>
            <w:r>
              <w:rPr>
                <w:rFonts w:hint="eastAsia" w:ascii="Times New Roman" w:hAnsi="Times New Roman" w:eastAsia="宋体" w:cs="Arial"/>
                <w:color w:val="000000"/>
                <w:kern w:val="2"/>
                <w:sz w:val="20"/>
                <w:szCs w:val="20"/>
                <w:lang w:val="en-US" w:eastAsia="zh-CN" w:bidi="ar"/>
              </w:rPr>
              <w:t>公开</w:t>
            </w:r>
            <w:r>
              <w:rPr>
                <w:rFonts w:hint="default" w:ascii="Times New Roman" w:hAnsi="Times New Roman" w:eastAsia="宋体" w:cs="Arial"/>
                <w:color w:val="000000"/>
                <w:kern w:val="2"/>
                <w:sz w:val="20"/>
                <w:szCs w:val="20"/>
                <w:lang w:val="en-US" w:eastAsia="zh-CN" w:bidi="ar"/>
              </w:rPr>
              <w:t>06</w:t>
            </w:r>
            <w:r>
              <w:rPr>
                <w:rFonts w:hint="eastAsia" w:ascii="Times New Roman" w:hAnsi="Times New Roman" w:eastAsia="宋体" w:cs="Arial"/>
                <w:color w:val="000000"/>
                <w:kern w:val="2"/>
                <w:sz w:val="20"/>
                <w:szCs w:val="20"/>
                <w:lang w:val="en-US" w:eastAsia="zh-CN" w:bidi="ar"/>
              </w:rPr>
              <w:t>表</w:t>
            </w:r>
          </w:p>
        </w:tc>
      </w:tr>
      <w:tr w14:paraId="1A441497">
        <w:tblPrEx>
          <w:shd w:val="clear" w:color="auto" w:fill="auto"/>
          <w:tblCellMar>
            <w:top w:w="0" w:type="dxa"/>
            <w:left w:w="108" w:type="dxa"/>
            <w:bottom w:w="0" w:type="dxa"/>
            <w:right w:w="108" w:type="dxa"/>
          </w:tblCellMar>
        </w:tblPrEx>
        <w:trPr>
          <w:trHeight w:val="300" w:hRule="atLeast"/>
        </w:trPr>
        <w:tc>
          <w:tcPr>
            <w:tcW w:w="8525" w:type="dxa"/>
            <w:gridSpan w:val="5"/>
            <w:tcBorders>
              <w:top w:val="nil"/>
              <w:left w:val="nil"/>
              <w:bottom w:val="single" w:color="auto" w:sz="6" w:space="0"/>
              <w:right w:val="nil"/>
            </w:tcBorders>
            <w:shd w:val="clear" w:color="auto" w:fill="auto"/>
            <w:tcMar>
              <w:top w:w="15" w:type="dxa"/>
              <w:left w:w="15" w:type="dxa"/>
              <w:right w:w="15" w:type="dxa"/>
            </w:tcMar>
            <w:vAlign w:val="bottom"/>
          </w:tcPr>
          <w:p w14:paraId="0F62E455">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0"/>
                <w:szCs w:val="20"/>
                <w:lang w:val="en-US"/>
              </w:rPr>
            </w:pPr>
            <w:r>
              <w:rPr>
                <w:rFonts w:hint="eastAsia" w:ascii="Times New Roman" w:hAnsi="Times New Roman" w:eastAsia="宋体" w:cs="Arial"/>
                <w:color w:val="000000"/>
                <w:kern w:val="2"/>
                <w:sz w:val="20"/>
                <w:szCs w:val="20"/>
                <w:lang w:val="en-US" w:eastAsia="zh-CN" w:bidi="ar"/>
              </w:rPr>
              <w:t>部门：深圳市福田区沙头街道办事处</w:t>
            </w:r>
          </w:p>
        </w:tc>
        <w:tc>
          <w:tcPr>
            <w:tcW w:w="1075" w:type="dxa"/>
            <w:tcBorders>
              <w:bottom w:val="single" w:color="auto" w:sz="6" w:space="0"/>
            </w:tcBorders>
            <w:shd w:val="clear" w:color="auto" w:fill="auto"/>
            <w:tcMar>
              <w:top w:w="15" w:type="dxa"/>
              <w:left w:w="15" w:type="dxa"/>
              <w:right w:w="15" w:type="dxa"/>
            </w:tcMar>
            <w:vAlign w:val="bottom"/>
          </w:tcPr>
          <w:p w14:paraId="3FE0586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64" w:type="dxa"/>
            <w:tcBorders>
              <w:bottom w:val="single" w:color="auto" w:sz="6" w:space="0"/>
            </w:tcBorders>
            <w:shd w:val="clear" w:color="auto" w:fill="auto"/>
            <w:tcMar>
              <w:top w:w="15" w:type="dxa"/>
              <w:left w:w="15" w:type="dxa"/>
              <w:right w:w="15" w:type="dxa"/>
            </w:tcMar>
            <w:vAlign w:val="bottom"/>
          </w:tcPr>
          <w:p w14:paraId="5BAD2E3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620" w:type="dxa"/>
            <w:gridSpan w:val="2"/>
            <w:tcBorders>
              <w:top w:val="nil"/>
              <w:left w:val="nil"/>
              <w:bottom w:val="single" w:color="auto" w:sz="6" w:space="0"/>
              <w:right w:val="nil"/>
            </w:tcBorders>
            <w:shd w:val="clear" w:color="auto" w:fill="auto"/>
            <w:tcMar>
              <w:top w:w="15" w:type="dxa"/>
              <w:left w:w="15" w:type="dxa"/>
              <w:right w:w="15" w:type="dxa"/>
            </w:tcMar>
            <w:vAlign w:val="bottom"/>
          </w:tcPr>
          <w:p w14:paraId="5FDD086B">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0"/>
                <w:szCs w:val="20"/>
                <w:lang w:val="en-US"/>
              </w:rPr>
            </w:pPr>
            <w:r>
              <w:rPr>
                <w:rFonts w:hint="eastAsia" w:ascii="Times New Roman" w:hAnsi="Times New Roman" w:eastAsia="宋体" w:cs="Arial"/>
                <w:color w:val="000000"/>
                <w:kern w:val="2"/>
                <w:sz w:val="20"/>
                <w:szCs w:val="20"/>
                <w:lang w:val="en-US" w:eastAsia="zh-CN" w:bidi="ar"/>
              </w:rPr>
              <w:t>单位：万元</w:t>
            </w:r>
          </w:p>
        </w:tc>
      </w:tr>
      <w:tr w14:paraId="43D9A6D1">
        <w:tblPrEx>
          <w:shd w:val="clear" w:color="auto" w:fill="auto"/>
          <w:tblCellMar>
            <w:top w:w="0" w:type="dxa"/>
            <w:left w:w="108" w:type="dxa"/>
            <w:bottom w:w="0" w:type="dxa"/>
            <w:right w:w="108" w:type="dxa"/>
          </w:tblCellMar>
        </w:tblPrEx>
        <w:trPr>
          <w:trHeight w:val="308" w:hRule="atLeast"/>
        </w:trPr>
        <w:tc>
          <w:tcPr>
            <w:tcW w:w="5341"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B223C9C">
            <w:pPr>
              <w:keepNext w:val="0"/>
              <w:keepLines w:val="0"/>
              <w:widowControl w:val="0"/>
              <w:suppressLineNumbers w:val="0"/>
              <w:spacing w:before="0" w:beforeAutospacing="0" w:after="0" w:afterAutospacing="0"/>
              <w:ind w:left="0" w:right="0"/>
              <w:jc w:val="center"/>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人员经费</w:t>
            </w:r>
          </w:p>
        </w:tc>
        <w:tc>
          <w:tcPr>
            <w:tcW w:w="8643" w:type="dxa"/>
            <w:gridSpan w:val="6"/>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32C870F">
            <w:pPr>
              <w:keepNext w:val="0"/>
              <w:keepLines w:val="0"/>
              <w:widowControl w:val="0"/>
              <w:suppressLineNumbers w:val="0"/>
              <w:spacing w:before="0" w:beforeAutospacing="0" w:after="0" w:afterAutospacing="0"/>
              <w:ind w:left="0" w:right="0"/>
              <w:jc w:val="center"/>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公用经费</w:t>
            </w:r>
          </w:p>
        </w:tc>
      </w:tr>
      <w:tr w14:paraId="4F0F05CB">
        <w:tblPrEx>
          <w:shd w:val="clear" w:color="auto" w:fill="auto"/>
          <w:tblCellMar>
            <w:top w:w="0" w:type="dxa"/>
            <w:left w:w="108" w:type="dxa"/>
            <w:bottom w:w="0" w:type="dxa"/>
            <w:right w:w="108" w:type="dxa"/>
          </w:tblCellMar>
        </w:tblPrEx>
        <w:trPr>
          <w:trHeight w:val="312" w:hRule="atLeast"/>
        </w:trPr>
        <w:tc>
          <w:tcPr>
            <w:tcW w:w="789" w:type="dxa"/>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E664A80">
            <w:pPr>
              <w:keepNext w:val="0"/>
              <w:keepLines w:val="0"/>
              <w:widowControl w:val="0"/>
              <w:suppressLineNumbers w:val="0"/>
              <w:spacing w:before="0" w:beforeAutospacing="0" w:after="0" w:afterAutospacing="0"/>
              <w:ind w:left="0" w:right="0"/>
              <w:jc w:val="center"/>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经济分类科目编码</w:t>
            </w:r>
          </w:p>
        </w:tc>
        <w:tc>
          <w:tcPr>
            <w:tcW w:w="3449" w:type="dxa"/>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FA3133D">
            <w:pPr>
              <w:keepNext w:val="0"/>
              <w:keepLines w:val="0"/>
              <w:widowControl w:val="0"/>
              <w:suppressLineNumbers w:val="0"/>
              <w:spacing w:before="0" w:beforeAutospacing="0" w:after="0" w:afterAutospacing="0"/>
              <w:ind w:left="0" w:right="0"/>
              <w:jc w:val="center"/>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科目名称</w:t>
            </w:r>
          </w:p>
        </w:tc>
        <w:tc>
          <w:tcPr>
            <w:tcW w:w="1103" w:type="dxa"/>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B6F31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0"/>
                <w:szCs w:val="20"/>
                <w:u w:val="none"/>
                <w:lang w:val="en-US" w:eastAsia="zh-CN" w:bidi="ar"/>
              </w:rPr>
              <w:t>决算数</w:t>
            </w:r>
          </w:p>
        </w:tc>
        <w:tc>
          <w:tcPr>
            <w:tcW w:w="781" w:type="dxa"/>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D52EFAA">
            <w:pPr>
              <w:keepNext w:val="0"/>
              <w:keepLines w:val="0"/>
              <w:widowControl w:val="0"/>
              <w:suppressLineNumbers w:val="0"/>
              <w:spacing w:before="0" w:beforeAutospacing="0" w:after="0" w:afterAutospacing="0"/>
              <w:ind w:left="0" w:right="0"/>
              <w:jc w:val="center"/>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经济分类科目编码</w:t>
            </w:r>
          </w:p>
        </w:tc>
        <w:tc>
          <w:tcPr>
            <w:tcW w:w="2403" w:type="dxa"/>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B6B3227">
            <w:pPr>
              <w:keepNext w:val="0"/>
              <w:keepLines w:val="0"/>
              <w:widowControl w:val="0"/>
              <w:suppressLineNumbers w:val="0"/>
              <w:spacing w:before="0" w:beforeAutospacing="0" w:after="0" w:afterAutospacing="0"/>
              <w:ind w:left="0" w:right="0"/>
              <w:jc w:val="center"/>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科目名称</w:t>
            </w:r>
          </w:p>
        </w:tc>
        <w:tc>
          <w:tcPr>
            <w:tcW w:w="1075" w:type="dxa"/>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27288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0"/>
                <w:szCs w:val="20"/>
                <w:u w:val="none"/>
                <w:lang w:val="en-US" w:eastAsia="zh-CN" w:bidi="ar"/>
              </w:rPr>
              <w:t>决算数</w:t>
            </w:r>
          </w:p>
        </w:tc>
        <w:tc>
          <w:tcPr>
            <w:tcW w:w="764" w:type="dxa"/>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B49A77A">
            <w:pPr>
              <w:keepNext w:val="0"/>
              <w:keepLines w:val="0"/>
              <w:widowControl w:val="0"/>
              <w:suppressLineNumbers w:val="0"/>
              <w:spacing w:before="0" w:beforeAutospacing="0" w:after="0" w:afterAutospacing="0"/>
              <w:ind w:left="0" w:right="0"/>
              <w:jc w:val="center"/>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经济分类科目编码</w:t>
            </w:r>
          </w:p>
        </w:tc>
        <w:tc>
          <w:tcPr>
            <w:tcW w:w="2736" w:type="dxa"/>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999AD76">
            <w:pPr>
              <w:keepNext w:val="0"/>
              <w:keepLines w:val="0"/>
              <w:widowControl w:val="0"/>
              <w:suppressLineNumbers w:val="0"/>
              <w:spacing w:before="0" w:beforeAutospacing="0" w:after="0" w:afterAutospacing="0"/>
              <w:ind w:left="0" w:right="0"/>
              <w:jc w:val="center"/>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科目名称</w:t>
            </w:r>
          </w:p>
        </w:tc>
        <w:tc>
          <w:tcPr>
            <w:tcW w:w="884" w:type="dxa"/>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2A30D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0"/>
                <w:szCs w:val="20"/>
                <w:u w:val="none"/>
                <w:lang w:val="en-US" w:eastAsia="zh-CN" w:bidi="ar"/>
              </w:rPr>
              <w:t>决算数</w:t>
            </w:r>
          </w:p>
        </w:tc>
      </w:tr>
      <w:tr w14:paraId="04362D51">
        <w:tblPrEx>
          <w:shd w:val="clear" w:color="auto" w:fill="auto"/>
          <w:tblCellMar>
            <w:top w:w="0" w:type="dxa"/>
            <w:left w:w="108" w:type="dxa"/>
            <w:bottom w:w="0" w:type="dxa"/>
            <w:right w:w="108" w:type="dxa"/>
          </w:tblCellMar>
        </w:tblPrEx>
        <w:trPr>
          <w:trHeight w:val="312" w:hRule="atLeast"/>
        </w:trPr>
        <w:tc>
          <w:tcPr>
            <w:tcW w:w="789"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AF9C51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449"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28C42E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3"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943689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1"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4FA590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03"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133F28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75"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176DD0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64"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947E77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36"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B84FE1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84"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356470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1E8467C3">
        <w:tblPrEx>
          <w:shd w:val="clear" w:color="auto" w:fill="auto"/>
          <w:tblCellMar>
            <w:top w:w="0" w:type="dxa"/>
            <w:left w:w="108" w:type="dxa"/>
            <w:bottom w:w="0" w:type="dxa"/>
            <w:right w:w="108" w:type="dxa"/>
          </w:tblCellMar>
        </w:tblPrEx>
        <w:trPr>
          <w:trHeight w:val="397" w:hRule="atLeast"/>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B4DE06D">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301</w:t>
            </w:r>
          </w:p>
        </w:tc>
        <w:tc>
          <w:tcPr>
            <w:tcW w:w="344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595FF6B">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工资福利支出</w:t>
            </w:r>
          </w:p>
        </w:tc>
        <w:tc>
          <w:tcPr>
            <w:tcW w:w="11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3CD3E9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4,065.89</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9AEC82D">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302</w:t>
            </w:r>
          </w:p>
        </w:tc>
        <w:tc>
          <w:tcPr>
            <w:tcW w:w="24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68CA19B">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商品和服务支出</w:t>
            </w:r>
          </w:p>
        </w:tc>
        <w:tc>
          <w:tcPr>
            <w:tcW w:w="107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527744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466.35</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E5EA2B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307</w:t>
            </w:r>
          </w:p>
        </w:tc>
        <w:tc>
          <w:tcPr>
            <w:tcW w:w="273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0C43B15">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债务利息及费用支出</w:t>
            </w:r>
          </w:p>
        </w:tc>
        <w:tc>
          <w:tcPr>
            <w:tcW w:w="8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421511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1525C7C2">
        <w:tblPrEx>
          <w:tblCellMar>
            <w:top w:w="0" w:type="dxa"/>
            <w:left w:w="108" w:type="dxa"/>
            <w:bottom w:w="0" w:type="dxa"/>
            <w:right w:w="108" w:type="dxa"/>
          </w:tblCellMar>
        </w:tblPrEx>
        <w:trPr>
          <w:trHeight w:val="397" w:hRule="atLeast"/>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333219C">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30101</w:t>
            </w:r>
          </w:p>
        </w:tc>
        <w:tc>
          <w:tcPr>
            <w:tcW w:w="344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9F4CCD4">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基本工资</w:t>
            </w:r>
          </w:p>
        </w:tc>
        <w:tc>
          <w:tcPr>
            <w:tcW w:w="11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2BA76F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479.96</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7F09423">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30201</w:t>
            </w:r>
          </w:p>
        </w:tc>
        <w:tc>
          <w:tcPr>
            <w:tcW w:w="24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4A20687">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办公费</w:t>
            </w:r>
          </w:p>
        </w:tc>
        <w:tc>
          <w:tcPr>
            <w:tcW w:w="107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761E14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16.80</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EDA663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30701</w:t>
            </w:r>
          </w:p>
        </w:tc>
        <w:tc>
          <w:tcPr>
            <w:tcW w:w="273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40AA126">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国内债务付息</w:t>
            </w:r>
          </w:p>
        </w:tc>
        <w:tc>
          <w:tcPr>
            <w:tcW w:w="8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A9CC4A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0869F2F1">
        <w:tblPrEx>
          <w:shd w:val="clear" w:color="auto" w:fill="auto"/>
          <w:tblCellMar>
            <w:top w:w="0" w:type="dxa"/>
            <w:left w:w="108" w:type="dxa"/>
            <w:bottom w:w="0" w:type="dxa"/>
            <w:right w:w="108" w:type="dxa"/>
          </w:tblCellMar>
        </w:tblPrEx>
        <w:trPr>
          <w:trHeight w:val="397" w:hRule="atLeast"/>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11A2721">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30102</w:t>
            </w:r>
          </w:p>
        </w:tc>
        <w:tc>
          <w:tcPr>
            <w:tcW w:w="344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91262CE">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津贴补贴</w:t>
            </w:r>
          </w:p>
        </w:tc>
        <w:tc>
          <w:tcPr>
            <w:tcW w:w="11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CEC3EE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1,442.25</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065479C">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30202</w:t>
            </w:r>
          </w:p>
        </w:tc>
        <w:tc>
          <w:tcPr>
            <w:tcW w:w="24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73AAAB6">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印刷费</w:t>
            </w:r>
          </w:p>
        </w:tc>
        <w:tc>
          <w:tcPr>
            <w:tcW w:w="107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949D93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1.23</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97180D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30702</w:t>
            </w:r>
          </w:p>
        </w:tc>
        <w:tc>
          <w:tcPr>
            <w:tcW w:w="273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DEE0F81">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国外债务付息</w:t>
            </w:r>
          </w:p>
        </w:tc>
        <w:tc>
          <w:tcPr>
            <w:tcW w:w="8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3025A5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25497C18">
        <w:tblPrEx>
          <w:shd w:val="clear" w:color="auto" w:fill="auto"/>
          <w:tblCellMar>
            <w:top w:w="0" w:type="dxa"/>
            <w:left w:w="108" w:type="dxa"/>
            <w:bottom w:w="0" w:type="dxa"/>
            <w:right w:w="108" w:type="dxa"/>
          </w:tblCellMar>
        </w:tblPrEx>
        <w:trPr>
          <w:trHeight w:val="397" w:hRule="atLeast"/>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AD1AFF8">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30103</w:t>
            </w:r>
          </w:p>
        </w:tc>
        <w:tc>
          <w:tcPr>
            <w:tcW w:w="344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9330C1F">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奖金</w:t>
            </w:r>
          </w:p>
        </w:tc>
        <w:tc>
          <w:tcPr>
            <w:tcW w:w="11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814231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31.54</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E8A4204">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30203</w:t>
            </w:r>
          </w:p>
        </w:tc>
        <w:tc>
          <w:tcPr>
            <w:tcW w:w="24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8544CB4">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咨询费</w:t>
            </w:r>
          </w:p>
        </w:tc>
        <w:tc>
          <w:tcPr>
            <w:tcW w:w="107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E066DB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E8CCFC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310</w:t>
            </w:r>
          </w:p>
        </w:tc>
        <w:tc>
          <w:tcPr>
            <w:tcW w:w="273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388BA01">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资本性支出</w:t>
            </w:r>
          </w:p>
        </w:tc>
        <w:tc>
          <w:tcPr>
            <w:tcW w:w="8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A5E603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15.35</w:t>
            </w:r>
          </w:p>
        </w:tc>
      </w:tr>
      <w:tr w14:paraId="34FA2065">
        <w:tblPrEx>
          <w:shd w:val="clear" w:color="auto" w:fill="auto"/>
          <w:tblCellMar>
            <w:top w:w="0" w:type="dxa"/>
            <w:left w:w="108" w:type="dxa"/>
            <w:bottom w:w="0" w:type="dxa"/>
            <w:right w:w="108" w:type="dxa"/>
          </w:tblCellMar>
        </w:tblPrEx>
        <w:trPr>
          <w:trHeight w:val="397" w:hRule="atLeast"/>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0678E2F">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30106</w:t>
            </w:r>
          </w:p>
        </w:tc>
        <w:tc>
          <w:tcPr>
            <w:tcW w:w="344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7A31D2B">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伙食补助费</w:t>
            </w:r>
          </w:p>
        </w:tc>
        <w:tc>
          <w:tcPr>
            <w:tcW w:w="11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589E13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E164947">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30204</w:t>
            </w:r>
          </w:p>
        </w:tc>
        <w:tc>
          <w:tcPr>
            <w:tcW w:w="24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A0D2880">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手续费</w:t>
            </w:r>
          </w:p>
        </w:tc>
        <w:tc>
          <w:tcPr>
            <w:tcW w:w="107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C25F21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AFD04E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31001</w:t>
            </w:r>
          </w:p>
        </w:tc>
        <w:tc>
          <w:tcPr>
            <w:tcW w:w="273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AE6F5D6">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8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920898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3215AC81">
        <w:tblPrEx>
          <w:shd w:val="clear" w:color="auto" w:fill="auto"/>
          <w:tblCellMar>
            <w:top w:w="0" w:type="dxa"/>
            <w:left w:w="108" w:type="dxa"/>
            <w:bottom w:w="0" w:type="dxa"/>
            <w:right w:w="108" w:type="dxa"/>
          </w:tblCellMar>
        </w:tblPrEx>
        <w:trPr>
          <w:trHeight w:val="397" w:hRule="atLeast"/>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C3C870C">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30107</w:t>
            </w:r>
          </w:p>
        </w:tc>
        <w:tc>
          <w:tcPr>
            <w:tcW w:w="344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7C5B025">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绩效工资</w:t>
            </w:r>
          </w:p>
        </w:tc>
        <w:tc>
          <w:tcPr>
            <w:tcW w:w="11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4CDC27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243.92</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F3DA537">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30205</w:t>
            </w:r>
          </w:p>
        </w:tc>
        <w:tc>
          <w:tcPr>
            <w:tcW w:w="24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A603699">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水费</w:t>
            </w:r>
          </w:p>
        </w:tc>
        <w:tc>
          <w:tcPr>
            <w:tcW w:w="107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D78E23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45.35</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4AE619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31002</w:t>
            </w:r>
          </w:p>
        </w:tc>
        <w:tc>
          <w:tcPr>
            <w:tcW w:w="273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B407105">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办公设备购置</w:t>
            </w:r>
          </w:p>
        </w:tc>
        <w:tc>
          <w:tcPr>
            <w:tcW w:w="8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BBBAAA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5.52</w:t>
            </w:r>
          </w:p>
        </w:tc>
      </w:tr>
      <w:tr w14:paraId="57379708">
        <w:tblPrEx>
          <w:shd w:val="clear" w:color="auto" w:fill="auto"/>
          <w:tblCellMar>
            <w:top w:w="0" w:type="dxa"/>
            <w:left w:w="108" w:type="dxa"/>
            <w:bottom w:w="0" w:type="dxa"/>
            <w:right w:w="108" w:type="dxa"/>
          </w:tblCellMar>
        </w:tblPrEx>
        <w:trPr>
          <w:trHeight w:val="397" w:hRule="atLeast"/>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1033970">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30108</w:t>
            </w:r>
          </w:p>
        </w:tc>
        <w:tc>
          <w:tcPr>
            <w:tcW w:w="344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2E36243">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1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DC98ED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353.22</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BD95637">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30206</w:t>
            </w:r>
          </w:p>
        </w:tc>
        <w:tc>
          <w:tcPr>
            <w:tcW w:w="24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5CB2439">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电费</w:t>
            </w:r>
          </w:p>
        </w:tc>
        <w:tc>
          <w:tcPr>
            <w:tcW w:w="107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62856C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81.47</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E3BB72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31003</w:t>
            </w:r>
          </w:p>
        </w:tc>
        <w:tc>
          <w:tcPr>
            <w:tcW w:w="273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3967045">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专用设备购置</w:t>
            </w:r>
          </w:p>
        </w:tc>
        <w:tc>
          <w:tcPr>
            <w:tcW w:w="8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32AFDB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3F9BE8E6">
        <w:tblPrEx>
          <w:shd w:val="clear" w:color="auto" w:fill="auto"/>
          <w:tblCellMar>
            <w:top w:w="0" w:type="dxa"/>
            <w:left w:w="108" w:type="dxa"/>
            <w:bottom w:w="0" w:type="dxa"/>
            <w:right w:w="108" w:type="dxa"/>
          </w:tblCellMar>
        </w:tblPrEx>
        <w:trPr>
          <w:trHeight w:val="397" w:hRule="atLeast"/>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D81E659">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30109</w:t>
            </w:r>
          </w:p>
        </w:tc>
        <w:tc>
          <w:tcPr>
            <w:tcW w:w="344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853DA84">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职业年金缴费</w:t>
            </w:r>
          </w:p>
        </w:tc>
        <w:tc>
          <w:tcPr>
            <w:tcW w:w="11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2532BD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131.38</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9E01CD4">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30207</w:t>
            </w:r>
          </w:p>
        </w:tc>
        <w:tc>
          <w:tcPr>
            <w:tcW w:w="24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00B539B">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邮电费</w:t>
            </w:r>
          </w:p>
        </w:tc>
        <w:tc>
          <w:tcPr>
            <w:tcW w:w="107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D11C41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50.16</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4FB20A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31005</w:t>
            </w:r>
          </w:p>
        </w:tc>
        <w:tc>
          <w:tcPr>
            <w:tcW w:w="273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24A5EC0">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基础设施建设</w:t>
            </w:r>
          </w:p>
        </w:tc>
        <w:tc>
          <w:tcPr>
            <w:tcW w:w="8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63B04A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1121A787">
        <w:tblPrEx>
          <w:shd w:val="clear" w:color="auto" w:fill="auto"/>
          <w:tblCellMar>
            <w:top w:w="0" w:type="dxa"/>
            <w:left w:w="108" w:type="dxa"/>
            <w:bottom w:w="0" w:type="dxa"/>
            <w:right w:w="108" w:type="dxa"/>
          </w:tblCellMar>
        </w:tblPrEx>
        <w:trPr>
          <w:trHeight w:val="397" w:hRule="atLeast"/>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4CF3206">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30110</w:t>
            </w:r>
          </w:p>
        </w:tc>
        <w:tc>
          <w:tcPr>
            <w:tcW w:w="344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D5A40AC">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1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3710B3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106.17</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C502E57">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30208</w:t>
            </w:r>
          </w:p>
        </w:tc>
        <w:tc>
          <w:tcPr>
            <w:tcW w:w="24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E151B80">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取暖费</w:t>
            </w:r>
          </w:p>
        </w:tc>
        <w:tc>
          <w:tcPr>
            <w:tcW w:w="107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3B3C09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6B3C1F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31006</w:t>
            </w:r>
          </w:p>
        </w:tc>
        <w:tc>
          <w:tcPr>
            <w:tcW w:w="273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BDA772A">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大型修缮</w:t>
            </w:r>
          </w:p>
        </w:tc>
        <w:tc>
          <w:tcPr>
            <w:tcW w:w="8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D3209C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686406E9">
        <w:tblPrEx>
          <w:shd w:val="clear" w:color="auto" w:fill="auto"/>
          <w:tblCellMar>
            <w:top w:w="0" w:type="dxa"/>
            <w:left w:w="108" w:type="dxa"/>
            <w:bottom w:w="0" w:type="dxa"/>
            <w:right w:w="108" w:type="dxa"/>
          </w:tblCellMar>
        </w:tblPrEx>
        <w:trPr>
          <w:trHeight w:val="397" w:hRule="atLeast"/>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86BA3A9">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30111</w:t>
            </w:r>
          </w:p>
        </w:tc>
        <w:tc>
          <w:tcPr>
            <w:tcW w:w="344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F74A412">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11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C53DC4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B3668B8">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30209</w:t>
            </w:r>
          </w:p>
        </w:tc>
        <w:tc>
          <w:tcPr>
            <w:tcW w:w="24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A43032F">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物业管理费</w:t>
            </w:r>
          </w:p>
        </w:tc>
        <w:tc>
          <w:tcPr>
            <w:tcW w:w="107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59CBE0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93.10</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2EE26B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31007</w:t>
            </w:r>
          </w:p>
        </w:tc>
        <w:tc>
          <w:tcPr>
            <w:tcW w:w="273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E6F41AE">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8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E5955C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3A31EF93">
        <w:tblPrEx>
          <w:shd w:val="clear" w:color="auto" w:fill="auto"/>
          <w:tblCellMar>
            <w:top w:w="0" w:type="dxa"/>
            <w:left w:w="108" w:type="dxa"/>
            <w:bottom w:w="0" w:type="dxa"/>
            <w:right w:w="108" w:type="dxa"/>
          </w:tblCellMar>
        </w:tblPrEx>
        <w:trPr>
          <w:trHeight w:val="397" w:hRule="atLeast"/>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561E97F">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30112</w:t>
            </w:r>
          </w:p>
        </w:tc>
        <w:tc>
          <w:tcPr>
            <w:tcW w:w="344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DBF62F3">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11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3A5430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9.21</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FC19D50">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30211</w:t>
            </w:r>
          </w:p>
        </w:tc>
        <w:tc>
          <w:tcPr>
            <w:tcW w:w="24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C601A64">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差旅费</w:t>
            </w:r>
          </w:p>
        </w:tc>
        <w:tc>
          <w:tcPr>
            <w:tcW w:w="107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91D71C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7.92</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CBB527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31008</w:t>
            </w:r>
          </w:p>
        </w:tc>
        <w:tc>
          <w:tcPr>
            <w:tcW w:w="273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D8A4287">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物资储备</w:t>
            </w:r>
          </w:p>
        </w:tc>
        <w:tc>
          <w:tcPr>
            <w:tcW w:w="8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B56985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34ABF623">
        <w:tblPrEx>
          <w:shd w:val="clear" w:color="auto" w:fill="auto"/>
          <w:tblCellMar>
            <w:top w:w="0" w:type="dxa"/>
            <w:left w:w="108" w:type="dxa"/>
            <w:bottom w:w="0" w:type="dxa"/>
            <w:right w:w="108" w:type="dxa"/>
          </w:tblCellMar>
        </w:tblPrEx>
        <w:trPr>
          <w:trHeight w:val="397" w:hRule="atLeast"/>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1EE84EF">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30113</w:t>
            </w:r>
          </w:p>
        </w:tc>
        <w:tc>
          <w:tcPr>
            <w:tcW w:w="344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1FCF467">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住房公积金</w:t>
            </w:r>
          </w:p>
        </w:tc>
        <w:tc>
          <w:tcPr>
            <w:tcW w:w="11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37B512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354.66</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31DCC84">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30212</w:t>
            </w:r>
          </w:p>
        </w:tc>
        <w:tc>
          <w:tcPr>
            <w:tcW w:w="24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793AE42">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107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92B2F0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1EFCC0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31009</w:t>
            </w:r>
          </w:p>
        </w:tc>
        <w:tc>
          <w:tcPr>
            <w:tcW w:w="273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09D6654">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土地补偿</w:t>
            </w:r>
          </w:p>
        </w:tc>
        <w:tc>
          <w:tcPr>
            <w:tcW w:w="8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BD563E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2E4E75B6">
        <w:tblPrEx>
          <w:shd w:val="clear" w:color="auto" w:fill="auto"/>
          <w:tblCellMar>
            <w:top w:w="0" w:type="dxa"/>
            <w:left w:w="108" w:type="dxa"/>
            <w:bottom w:w="0" w:type="dxa"/>
            <w:right w:w="108" w:type="dxa"/>
          </w:tblCellMar>
        </w:tblPrEx>
        <w:trPr>
          <w:trHeight w:val="397" w:hRule="atLeast"/>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A2EB5D4">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30114</w:t>
            </w:r>
          </w:p>
        </w:tc>
        <w:tc>
          <w:tcPr>
            <w:tcW w:w="344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A11F0E2">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医疗费</w:t>
            </w:r>
          </w:p>
        </w:tc>
        <w:tc>
          <w:tcPr>
            <w:tcW w:w="11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5A4C90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99F0E54">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30213</w:t>
            </w:r>
          </w:p>
        </w:tc>
        <w:tc>
          <w:tcPr>
            <w:tcW w:w="24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2C54401">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维修（护）费</w:t>
            </w:r>
          </w:p>
        </w:tc>
        <w:tc>
          <w:tcPr>
            <w:tcW w:w="107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829869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30.85</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C442D2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31010</w:t>
            </w:r>
          </w:p>
        </w:tc>
        <w:tc>
          <w:tcPr>
            <w:tcW w:w="273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96A88AF">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安置补助</w:t>
            </w:r>
          </w:p>
        </w:tc>
        <w:tc>
          <w:tcPr>
            <w:tcW w:w="8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7970B1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578806AD">
        <w:tblPrEx>
          <w:shd w:val="clear" w:color="auto" w:fill="auto"/>
          <w:tblCellMar>
            <w:top w:w="0" w:type="dxa"/>
            <w:left w:w="108" w:type="dxa"/>
            <w:bottom w:w="0" w:type="dxa"/>
            <w:right w:w="108" w:type="dxa"/>
          </w:tblCellMar>
        </w:tblPrEx>
        <w:trPr>
          <w:trHeight w:val="397" w:hRule="atLeast"/>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E8E3D34">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30199</w:t>
            </w:r>
          </w:p>
        </w:tc>
        <w:tc>
          <w:tcPr>
            <w:tcW w:w="344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1A129C8">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11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A16D75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913.58</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81C308A">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30214</w:t>
            </w:r>
          </w:p>
        </w:tc>
        <w:tc>
          <w:tcPr>
            <w:tcW w:w="24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20CB0FE">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租赁费</w:t>
            </w:r>
          </w:p>
        </w:tc>
        <w:tc>
          <w:tcPr>
            <w:tcW w:w="107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5DCE7A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2.20</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485F40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31011</w:t>
            </w:r>
          </w:p>
        </w:tc>
        <w:tc>
          <w:tcPr>
            <w:tcW w:w="273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A8E79A2">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8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9328D0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23C59AA5">
        <w:tblPrEx>
          <w:shd w:val="clear" w:color="auto" w:fill="auto"/>
          <w:tblCellMar>
            <w:top w:w="0" w:type="dxa"/>
            <w:left w:w="108" w:type="dxa"/>
            <w:bottom w:w="0" w:type="dxa"/>
            <w:right w:w="108" w:type="dxa"/>
          </w:tblCellMar>
        </w:tblPrEx>
        <w:trPr>
          <w:trHeight w:val="397" w:hRule="atLeast"/>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A02C4EB">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303</w:t>
            </w:r>
          </w:p>
        </w:tc>
        <w:tc>
          <w:tcPr>
            <w:tcW w:w="344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860B5F0">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对个人和家庭的补助</w:t>
            </w:r>
          </w:p>
        </w:tc>
        <w:tc>
          <w:tcPr>
            <w:tcW w:w="11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DA8077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681.55</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2E37F21">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30215</w:t>
            </w:r>
          </w:p>
        </w:tc>
        <w:tc>
          <w:tcPr>
            <w:tcW w:w="24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D308E8E">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会议费</w:t>
            </w:r>
          </w:p>
        </w:tc>
        <w:tc>
          <w:tcPr>
            <w:tcW w:w="107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A2416F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FAC7C8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31012</w:t>
            </w:r>
          </w:p>
        </w:tc>
        <w:tc>
          <w:tcPr>
            <w:tcW w:w="273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43B5F73">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拆迁补偿</w:t>
            </w:r>
          </w:p>
        </w:tc>
        <w:tc>
          <w:tcPr>
            <w:tcW w:w="8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8C640F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05E5B417">
        <w:tblPrEx>
          <w:shd w:val="clear" w:color="auto" w:fill="auto"/>
          <w:tblCellMar>
            <w:top w:w="0" w:type="dxa"/>
            <w:left w:w="108" w:type="dxa"/>
            <w:bottom w:w="0" w:type="dxa"/>
            <w:right w:w="108" w:type="dxa"/>
          </w:tblCellMar>
        </w:tblPrEx>
        <w:trPr>
          <w:trHeight w:val="397" w:hRule="atLeast"/>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1346A48">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30301</w:t>
            </w:r>
          </w:p>
        </w:tc>
        <w:tc>
          <w:tcPr>
            <w:tcW w:w="344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8FA5D15">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离休费</w:t>
            </w:r>
          </w:p>
        </w:tc>
        <w:tc>
          <w:tcPr>
            <w:tcW w:w="11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23F0D1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74FAA0C">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30216</w:t>
            </w:r>
          </w:p>
        </w:tc>
        <w:tc>
          <w:tcPr>
            <w:tcW w:w="24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A1236F2">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培训费</w:t>
            </w:r>
          </w:p>
        </w:tc>
        <w:tc>
          <w:tcPr>
            <w:tcW w:w="107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5CAF2C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0F7200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31013</w:t>
            </w:r>
          </w:p>
        </w:tc>
        <w:tc>
          <w:tcPr>
            <w:tcW w:w="273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A69B212">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公务用车购置</w:t>
            </w:r>
          </w:p>
        </w:tc>
        <w:tc>
          <w:tcPr>
            <w:tcW w:w="8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DD4D00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2FE4BDE9">
        <w:tblPrEx>
          <w:shd w:val="clear" w:color="auto" w:fill="auto"/>
          <w:tblCellMar>
            <w:top w:w="0" w:type="dxa"/>
            <w:left w:w="108" w:type="dxa"/>
            <w:bottom w:w="0" w:type="dxa"/>
            <w:right w:w="108" w:type="dxa"/>
          </w:tblCellMar>
        </w:tblPrEx>
        <w:trPr>
          <w:trHeight w:val="397" w:hRule="atLeast"/>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996273D">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30302</w:t>
            </w:r>
          </w:p>
        </w:tc>
        <w:tc>
          <w:tcPr>
            <w:tcW w:w="344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C4FA36F">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退休费</w:t>
            </w:r>
          </w:p>
        </w:tc>
        <w:tc>
          <w:tcPr>
            <w:tcW w:w="11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C09BE9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607.95</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16925D3">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30217</w:t>
            </w:r>
          </w:p>
        </w:tc>
        <w:tc>
          <w:tcPr>
            <w:tcW w:w="24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98A4007">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公务接待费</w:t>
            </w:r>
          </w:p>
        </w:tc>
        <w:tc>
          <w:tcPr>
            <w:tcW w:w="107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135D82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754028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31019</w:t>
            </w:r>
          </w:p>
        </w:tc>
        <w:tc>
          <w:tcPr>
            <w:tcW w:w="273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BBA637C">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8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CDA619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11FDC8DD">
        <w:tblPrEx>
          <w:shd w:val="clear" w:color="auto" w:fill="auto"/>
          <w:tblCellMar>
            <w:top w:w="0" w:type="dxa"/>
            <w:left w:w="108" w:type="dxa"/>
            <w:bottom w:w="0" w:type="dxa"/>
            <w:right w:w="108" w:type="dxa"/>
          </w:tblCellMar>
        </w:tblPrEx>
        <w:trPr>
          <w:trHeight w:val="397" w:hRule="atLeast"/>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1FF5D0C">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30303</w:t>
            </w:r>
          </w:p>
        </w:tc>
        <w:tc>
          <w:tcPr>
            <w:tcW w:w="344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A42E9DA">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退职（役）费</w:t>
            </w:r>
          </w:p>
        </w:tc>
        <w:tc>
          <w:tcPr>
            <w:tcW w:w="11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12D737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7EE8096">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30218</w:t>
            </w:r>
          </w:p>
        </w:tc>
        <w:tc>
          <w:tcPr>
            <w:tcW w:w="24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E5EBC5B">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专用材料费</w:t>
            </w:r>
          </w:p>
        </w:tc>
        <w:tc>
          <w:tcPr>
            <w:tcW w:w="107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4B41EE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0.09</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28419C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31021</w:t>
            </w:r>
          </w:p>
        </w:tc>
        <w:tc>
          <w:tcPr>
            <w:tcW w:w="273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E6D6020">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8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D20A9E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40EE4F2A">
        <w:tblPrEx>
          <w:shd w:val="clear" w:color="auto" w:fill="auto"/>
          <w:tblCellMar>
            <w:top w:w="0" w:type="dxa"/>
            <w:left w:w="108" w:type="dxa"/>
            <w:bottom w:w="0" w:type="dxa"/>
            <w:right w:w="108" w:type="dxa"/>
          </w:tblCellMar>
        </w:tblPrEx>
        <w:trPr>
          <w:trHeight w:val="397" w:hRule="atLeast"/>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89B6219">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30304</w:t>
            </w:r>
          </w:p>
        </w:tc>
        <w:tc>
          <w:tcPr>
            <w:tcW w:w="344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DE14D11">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抚恤金</w:t>
            </w:r>
          </w:p>
        </w:tc>
        <w:tc>
          <w:tcPr>
            <w:tcW w:w="11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ABFE28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24.27</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4784A65">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30224</w:t>
            </w:r>
          </w:p>
        </w:tc>
        <w:tc>
          <w:tcPr>
            <w:tcW w:w="24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EB70A3E">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被装购置费</w:t>
            </w:r>
          </w:p>
        </w:tc>
        <w:tc>
          <w:tcPr>
            <w:tcW w:w="107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531183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E9FC31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31022</w:t>
            </w:r>
          </w:p>
        </w:tc>
        <w:tc>
          <w:tcPr>
            <w:tcW w:w="273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7B7A02C">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无形资产购置</w:t>
            </w:r>
          </w:p>
        </w:tc>
        <w:tc>
          <w:tcPr>
            <w:tcW w:w="8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CEA8DC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49AE3285">
        <w:tblPrEx>
          <w:shd w:val="clear" w:color="auto" w:fill="auto"/>
          <w:tblCellMar>
            <w:top w:w="0" w:type="dxa"/>
            <w:left w:w="108" w:type="dxa"/>
            <w:bottom w:w="0" w:type="dxa"/>
            <w:right w:w="108" w:type="dxa"/>
          </w:tblCellMar>
        </w:tblPrEx>
        <w:trPr>
          <w:trHeight w:val="397" w:hRule="atLeast"/>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F16B12D">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30305</w:t>
            </w:r>
          </w:p>
        </w:tc>
        <w:tc>
          <w:tcPr>
            <w:tcW w:w="344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47DA57E">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生活补助</w:t>
            </w:r>
          </w:p>
        </w:tc>
        <w:tc>
          <w:tcPr>
            <w:tcW w:w="11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F545030">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633173D">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30225</w:t>
            </w:r>
          </w:p>
        </w:tc>
        <w:tc>
          <w:tcPr>
            <w:tcW w:w="24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CEC0E6A">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专用燃料费</w:t>
            </w:r>
          </w:p>
        </w:tc>
        <w:tc>
          <w:tcPr>
            <w:tcW w:w="107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BD71D8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2ED7B1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31099</w:t>
            </w:r>
          </w:p>
        </w:tc>
        <w:tc>
          <w:tcPr>
            <w:tcW w:w="273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E24E5C0">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8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E38FA4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9.84</w:t>
            </w:r>
          </w:p>
        </w:tc>
      </w:tr>
      <w:tr w14:paraId="39A0F4FB">
        <w:tblPrEx>
          <w:shd w:val="clear" w:color="auto" w:fill="auto"/>
          <w:tblCellMar>
            <w:top w:w="0" w:type="dxa"/>
            <w:left w:w="108" w:type="dxa"/>
            <w:bottom w:w="0" w:type="dxa"/>
            <w:right w:w="108" w:type="dxa"/>
          </w:tblCellMar>
        </w:tblPrEx>
        <w:trPr>
          <w:trHeight w:val="397" w:hRule="atLeast"/>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9FB9822">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30306</w:t>
            </w:r>
          </w:p>
        </w:tc>
        <w:tc>
          <w:tcPr>
            <w:tcW w:w="344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2274215">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救济费</w:t>
            </w:r>
          </w:p>
        </w:tc>
        <w:tc>
          <w:tcPr>
            <w:tcW w:w="11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67D5F9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0C23311">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30226</w:t>
            </w:r>
          </w:p>
        </w:tc>
        <w:tc>
          <w:tcPr>
            <w:tcW w:w="24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0980B24">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劳务费</w:t>
            </w:r>
          </w:p>
        </w:tc>
        <w:tc>
          <w:tcPr>
            <w:tcW w:w="107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BE4A97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4.80</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6441DB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399</w:t>
            </w:r>
          </w:p>
        </w:tc>
        <w:tc>
          <w:tcPr>
            <w:tcW w:w="273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E56D6A7">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其他支出</w:t>
            </w:r>
          </w:p>
        </w:tc>
        <w:tc>
          <w:tcPr>
            <w:tcW w:w="8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6CE822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36FFDD5A">
        <w:tblPrEx>
          <w:shd w:val="clear" w:color="auto" w:fill="auto"/>
          <w:tblCellMar>
            <w:top w:w="0" w:type="dxa"/>
            <w:left w:w="108" w:type="dxa"/>
            <w:bottom w:w="0" w:type="dxa"/>
            <w:right w:w="108" w:type="dxa"/>
          </w:tblCellMar>
        </w:tblPrEx>
        <w:trPr>
          <w:trHeight w:val="397" w:hRule="atLeast"/>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5F67459">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30307</w:t>
            </w:r>
          </w:p>
        </w:tc>
        <w:tc>
          <w:tcPr>
            <w:tcW w:w="344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8A6E9B3">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医疗费补助</w:t>
            </w:r>
          </w:p>
        </w:tc>
        <w:tc>
          <w:tcPr>
            <w:tcW w:w="11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865F45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6A4B0F3">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30227</w:t>
            </w:r>
          </w:p>
        </w:tc>
        <w:tc>
          <w:tcPr>
            <w:tcW w:w="24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19BF6EB">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委托业务费</w:t>
            </w:r>
          </w:p>
        </w:tc>
        <w:tc>
          <w:tcPr>
            <w:tcW w:w="107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812F43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132C08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39906</w:t>
            </w:r>
          </w:p>
        </w:tc>
        <w:tc>
          <w:tcPr>
            <w:tcW w:w="273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A1D274F">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赠与</w:t>
            </w:r>
          </w:p>
        </w:tc>
        <w:tc>
          <w:tcPr>
            <w:tcW w:w="8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4AEDE8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3E431AB4">
        <w:tblPrEx>
          <w:shd w:val="clear" w:color="auto" w:fill="auto"/>
          <w:tblCellMar>
            <w:top w:w="0" w:type="dxa"/>
            <w:left w:w="108" w:type="dxa"/>
            <w:bottom w:w="0" w:type="dxa"/>
            <w:right w:w="108" w:type="dxa"/>
          </w:tblCellMar>
        </w:tblPrEx>
        <w:trPr>
          <w:trHeight w:val="397" w:hRule="atLeast"/>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86D3726">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30308</w:t>
            </w:r>
          </w:p>
        </w:tc>
        <w:tc>
          <w:tcPr>
            <w:tcW w:w="344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F388161">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助学金</w:t>
            </w:r>
          </w:p>
        </w:tc>
        <w:tc>
          <w:tcPr>
            <w:tcW w:w="11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50C3E5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0EC88AF">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30228</w:t>
            </w:r>
          </w:p>
        </w:tc>
        <w:tc>
          <w:tcPr>
            <w:tcW w:w="24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DD38BD5">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工会经费</w:t>
            </w:r>
          </w:p>
        </w:tc>
        <w:tc>
          <w:tcPr>
            <w:tcW w:w="107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2A145D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80.02</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D4B411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39907</w:t>
            </w:r>
          </w:p>
        </w:tc>
        <w:tc>
          <w:tcPr>
            <w:tcW w:w="273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6ED062A">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8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0268DA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0B01F230">
        <w:tblPrEx>
          <w:shd w:val="clear" w:color="auto" w:fill="auto"/>
          <w:tblCellMar>
            <w:top w:w="0" w:type="dxa"/>
            <w:left w:w="108" w:type="dxa"/>
            <w:bottom w:w="0" w:type="dxa"/>
            <w:right w:w="108" w:type="dxa"/>
          </w:tblCellMar>
        </w:tblPrEx>
        <w:trPr>
          <w:trHeight w:val="397" w:hRule="atLeast"/>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0C00B7A">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30309</w:t>
            </w:r>
          </w:p>
        </w:tc>
        <w:tc>
          <w:tcPr>
            <w:tcW w:w="344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13B1F47">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奖励金</w:t>
            </w:r>
          </w:p>
        </w:tc>
        <w:tc>
          <w:tcPr>
            <w:tcW w:w="11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BC3471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49.33</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14A255F">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30229</w:t>
            </w:r>
          </w:p>
        </w:tc>
        <w:tc>
          <w:tcPr>
            <w:tcW w:w="24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F3BC782">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福利费</w:t>
            </w:r>
          </w:p>
        </w:tc>
        <w:tc>
          <w:tcPr>
            <w:tcW w:w="107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827592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0.75</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B8F130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39908</w:t>
            </w:r>
          </w:p>
        </w:tc>
        <w:tc>
          <w:tcPr>
            <w:tcW w:w="273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99D8557">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8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7CE9FF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0A35FBF5">
        <w:tblPrEx>
          <w:shd w:val="clear" w:color="auto" w:fill="auto"/>
          <w:tblCellMar>
            <w:top w:w="0" w:type="dxa"/>
            <w:left w:w="108" w:type="dxa"/>
            <w:bottom w:w="0" w:type="dxa"/>
            <w:right w:w="108" w:type="dxa"/>
          </w:tblCellMar>
        </w:tblPrEx>
        <w:trPr>
          <w:trHeight w:val="397" w:hRule="atLeast"/>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D64F4A1">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30310</w:t>
            </w:r>
          </w:p>
        </w:tc>
        <w:tc>
          <w:tcPr>
            <w:tcW w:w="344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9761106">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11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06B8BC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50691F7">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30231</w:t>
            </w:r>
          </w:p>
        </w:tc>
        <w:tc>
          <w:tcPr>
            <w:tcW w:w="24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01E773B">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107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643B6C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33.61</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511D64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39999</w:t>
            </w:r>
          </w:p>
        </w:tc>
        <w:tc>
          <w:tcPr>
            <w:tcW w:w="273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C0EB9DC">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其他支出</w:t>
            </w:r>
          </w:p>
        </w:tc>
        <w:tc>
          <w:tcPr>
            <w:tcW w:w="8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760229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05991226">
        <w:tblPrEx>
          <w:shd w:val="clear" w:color="auto" w:fill="auto"/>
          <w:tblCellMar>
            <w:top w:w="0" w:type="dxa"/>
            <w:left w:w="108" w:type="dxa"/>
            <w:bottom w:w="0" w:type="dxa"/>
            <w:right w:w="108" w:type="dxa"/>
          </w:tblCellMar>
        </w:tblPrEx>
        <w:trPr>
          <w:trHeight w:val="397" w:hRule="atLeast"/>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A5B4666">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30399</w:t>
            </w:r>
          </w:p>
        </w:tc>
        <w:tc>
          <w:tcPr>
            <w:tcW w:w="344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AADFFA5">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其他对个人和家庭的补助支出</w:t>
            </w:r>
          </w:p>
        </w:tc>
        <w:tc>
          <w:tcPr>
            <w:tcW w:w="11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A7053A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96C6350">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30239</w:t>
            </w:r>
          </w:p>
        </w:tc>
        <w:tc>
          <w:tcPr>
            <w:tcW w:w="24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5BE8109">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其他交通费用</w:t>
            </w:r>
          </w:p>
        </w:tc>
        <w:tc>
          <w:tcPr>
            <w:tcW w:w="107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4CF74C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ADF43C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sz w:val="22"/>
                <w:szCs w:val="22"/>
                <w:lang w:val="en-US"/>
              </w:rPr>
            </w:pPr>
            <w:r>
              <w:rPr>
                <w:rFonts w:hint="eastAsia" w:ascii="宋体" w:hAnsi="宋体" w:eastAsia="宋体" w:cs="宋体"/>
                <w:i w:val="0"/>
                <w:color w:val="000000"/>
                <w:kern w:val="0"/>
                <w:sz w:val="22"/>
                <w:szCs w:val="22"/>
                <w:u w:val="none"/>
                <w:lang w:val="en-US" w:eastAsia="zh-CN" w:bidi="ar"/>
              </w:rPr>
              <w:t>307</w:t>
            </w:r>
          </w:p>
        </w:tc>
        <w:tc>
          <w:tcPr>
            <w:tcW w:w="273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B14FB90">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债务利息及费用支出</w:t>
            </w:r>
          </w:p>
        </w:tc>
        <w:tc>
          <w:tcPr>
            <w:tcW w:w="8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698902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r>
      <w:tr w14:paraId="0DE92513">
        <w:tblPrEx>
          <w:shd w:val="clear" w:color="auto" w:fill="auto"/>
          <w:tblCellMar>
            <w:top w:w="0" w:type="dxa"/>
            <w:left w:w="108" w:type="dxa"/>
            <w:bottom w:w="0" w:type="dxa"/>
            <w:right w:w="108" w:type="dxa"/>
          </w:tblCellMar>
        </w:tblPrEx>
        <w:trPr>
          <w:trHeight w:val="397" w:hRule="atLeast"/>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BEE36D0">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301</w:t>
            </w:r>
          </w:p>
        </w:tc>
        <w:tc>
          <w:tcPr>
            <w:tcW w:w="344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79303B4">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工资福利支出</w:t>
            </w:r>
          </w:p>
        </w:tc>
        <w:tc>
          <w:tcPr>
            <w:tcW w:w="11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EB8C54E">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0000"/>
                <w:sz w:val="22"/>
                <w:szCs w:val="22"/>
                <w:lang w:val="en-US"/>
              </w:rPr>
            </w:pP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A58E6EB">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30240</w:t>
            </w:r>
          </w:p>
        </w:tc>
        <w:tc>
          <w:tcPr>
            <w:tcW w:w="24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8B6EFF1">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107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642875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32D1C4A">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　</w:t>
            </w:r>
          </w:p>
        </w:tc>
        <w:tc>
          <w:tcPr>
            <w:tcW w:w="273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FA11EDA">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　</w:t>
            </w:r>
          </w:p>
        </w:tc>
        <w:tc>
          <w:tcPr>
            <w:tcW w:w="8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B2D204A">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　</w:t>
            </w:r>
          </w:p>
        </w:tc>
      </w:tr>
      <w:tr w14:paraId="2EABB6FC">
        <w:tblPrEx>
          <w:shd w:val="clear" w:color="auto" w:fill="auto"/>
          <w:tblCellMar>
            <w:top w:w="0" w:type="dxa"/>
            <w:left w:w="108" w:type="dxa"/>
            <w:bottom w:w="0" w:type="dxa"/>
            <w:right w:w="108" w:type="dxa"/>
          </w:tblCellMar>
        </w:tblPrEx>
        <w:trPr>
          <w:trHeight w:val="397" w:hRule="atLeast"/>
        </w:trPr>
        <w:tc>
          <w:tcPr>
            <w:tcW w:w="78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13E75DF">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　</w:t>
            </w:r>
          </w:p>
        </w:tc>
        <w:tc>
          <w:tcPr>
            <w:tcW w:w="3449"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2A5CA82">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　</w:t>
            </w:r>
          </w:p>
        </w:tc>
        <w:tc>
          <w:tcPr>
            <w:tcW w:w="11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4E543B3">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0000"/>
                <w:sz w:val="22"/>
                <w:szCs w:val="22"/>
                <w:lang w:val="en-US"/>
              </w:rPr>
            </w:pPr>
          </w:p>
        </w:tc>
        <w:tc>
          <w:tcPr>
            <w:tcW w:w="78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F95E622">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30299</w:t>
            </w:r>
          </w:p>
        </w:tc>
        <w:tc>
          <w:tcPr>
            <w:tcW w:w="24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AF3AF86">
            <w:pPr>
              <w:keepNext w:val="0"/>
              <w:keepLines w:val="0"/>
              <w:widowControl/>
              <w:suppressLineNumbers w:val="0"/>
              <w:spacing w:before="0" w:beforeAutospacing="0" w:after="0" w:afterAutospacing="0"/>
              <w:ind w:left="0" w:right="0"/>
              <w:jc w:val="left"/>
              <w:textAlignment w:val="center"/>
              <w:rPr>
                <w:rFonts w:hint="eastAsia" w:ascii="宋体" w:hAnsi="宋体" w:eastAsia="宋体" w:cs="Arial"/>
                <w:color w:val="000000"/>
                <w:sz w:val="22"/>
                <w:szCs w:val="22"/>
                <w:lang w:val="en-US"/>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107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1A410E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18.02</w:t>
            </w:r>
          </w:p>
        </w:tc>
        <w:tc>
          <w:tcPr>
            <w:tcW w:w="76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F8C6557">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　</w:t>
            </w:r>
          </w:p>
        </w:tc>
        <w:tc>
          <w:tcPr>
            <w:tcW w:w="273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ED501B9">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　</w:t>
            </w:r>
          </w:p>
        </w:tc>
        <w:tc>
          <w:tcPr>
            <w:tcW w:w="8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F309EF5">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sz w:val="22"/>
                <w:szCs w:val="22"/>
                <w:lang w:val="en-US"/>
              </w:rPr>
            </w:pPr>
            <w:r>
              <w:rPr>
                <w:rFonts w:hint="eastAsia" w:ascii="Times New Roman" w:hAnsi="Times New Roman" w:eastAsia="宋体" w:cs="Arial"/>
                <w:color w:val="000000"/>
                <w:kern w:val="2"/>
                <w:sz w:val="22"/>
                <w:szCs w:val="22"/>
                <w:lang w:val="en-US" w:eastAsia="zh-CN" w:bidi="ar"/>
              </w:rPr>
              <w:t>　</w:t>
            </w:r>
          </w:p>
        </w:tc>
      </w:tr>
      <w:tr w14:paraId="2FB06222">
        <w:tblPrEx>
          <w:shd w:val="clear" w:color="auto" w:fill="auto"/>
          <w:tblCellMar>
            <w:top w:w="0" w:type="dxa"/>
            <w:left w:w="108" w:type="dxa"/>
            <w:bottom w:w="0" w:type="dxa"/>
            <w:right w:w="108" w:type="dxa"/>
          </w:tblCellMar>
        </w:tblPrEx>
        <w:trPr>
          <w:trHeight w:val="397" w:hRule="atLeast"/>
        </w:trPr>
        <w:tc>
          <w:tcPr>
            <w:tcW w:w="4238"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3FB6557">
            <w:pPr>
              <w:keepNext w:val="0"/>
              <w:keepLines w:val="0"/>
              <w:widowControl w:val="0"/>
              <w:suppressLineNumbers w:val="0"/>
              <w:spacing w:before="0" w:beforeAutospacing="0" w:after="0" w:afterAutospacing="0"/>
              <w:ind w:left="0" w:right="0"/>
              <w:jc w:val="center"/>
              <w:rPr>
                <w:rFonts w:hint="eastAsia" w:ascii="宋体" w:hAnsi="宋体" w:eastAsia="宋体" w:cs="Arial"/>
                <w:b/>
                <w:bCs w:val="0"/>
                <w:color w:val="000000"/>
                <w:sz w:val="22"/>
                <w:szCs w:val="22"/>
                <w:lang w:val="en-US"/>
              </w:rPr>
            </w:pPr>
            <w:r>
              <w:rPr>
                <w:rFonts w:hint="eastAsia" w:ascii="Times New Roman" w:hAnsi="Times New Roman" w:eastAsia="宋体" w:cs="Arial"/>
                <w:b/>
                <w:bCs w:val="0"/>
                <w:color w:val="000000"/>
                <w:kern w:val="2"/>
                <w:sz w:val="22"/>
                <w:szCs w:val="22"/>
                <w:lang w:val="en-US" w:eastAsia="zh-CN" w:bidi="ar"/>
              </w:rPr>
              <w:t>人员经费合计</w:t>
            </w:r>
          </w:p>
        </w:tc>
        <w:tc>
          <w:tcPr>
            <w:tcW w:w="110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07DE80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val="0"/>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4,747.44</w:t>
            </w:r>
          </w:p>
        </w:tc>
        <w:tc>
          <w:tcPr>
            <w:tcW w:w="7759"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01256EF">
            <w:pPr>
              <w:keepNext w:val="0"/>
              <w:keepLines w:val="0"/>
              <w:widowControl w:val="0"/>
              <w:suppressLineNumbers w:val="0"/>
              <w:spacing w:before="0" w:beforeAutospacing="0" w:after="0" w:afterAutospacing="0"/>
              <w:ind w:left="0" w:right="0"/>
              <w:jc w:val="center"/>
              <w:rPr>
                <w:rFonts w:hint="eastAsia" w:ascii="宋体" w:hAnsi="宋体" w:eastAsia="宋体" w:cs="Arial"/>
                <w:b/>
                <w:bCs w:val="0"/>
                <w:color w:val="000000"/>
                <w:sz w:val="22"/>
                <w:szCs w:val="22"/>
                <w:lang w:val="en-US"/>
              </w:rPr>
            </w:pPr>
            <w:r>
              <w:rPr>
                <w:rFonts w:hint="eastAsia" w:ascii="Times New Roman" w:hAnsi="Times New Roman" w:eastAsia="宋体" w:cs="Arial"/>
                <w:b/>
                <w:bCs w:val="0"/>
                <w:color w:val="000000"/>
                <w:kern w:val="2"/>
                <w:sz w:val="22"/>
                <w:szCs w:val="22"/>
                <w:lang w:val="en-US" w:eastAsia="zh-CN" w:bidi="ar"/>
              </w:rPr>
              <w:t>公用经费合计</w:t>
            </w:r>
          </w:p>
        </w:tc>
        <w:tc>
          <w:tcPr>
            <w:tcW w:w="884"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9F4A55E">
            <w:pPr>
              <w:keepNext w:val="0"/>
              <w:keepLines w:val="0"/>
              <w:widowControl w:val="0"/>
              <w:suppressLineNumbers w:val="0"/>
              <w:spacing w:before="0" w:beforeAutospacing="0" w:after="0" w:afterAutospacing="0"/>
              <w:ind w:left="0" w:right="0"/>
              <w:jc w:val="right"/>
              <w:rPr>
                <w:rFonts w:hint="eastAsia" w:ascii="宋体" w:hAnsi="宋体" w:eastAsia="宋体" w:cs="Arial"/>
                <w:b/>
                <w:bCs w:val="0"/>
                <w:color w:val="000000"/>
                <w:sz w:val="22"/>
                <w:szCs w:val="22"/>
                <w:lang w:val="en-US"/>
              </w:rPr>
            </w:pPr>
            <w:r>
              <w:rPr>
                <w:rFonts w:hint="default" w:ascii="Times New Roman" w:hAnsi="Times New Roman" w:eastAsia="宋体" w:cs="Arial"/>
                <w:b/>
                <w:bCs w:val="0"/>
                <w:color w:val="000000"/>
                <w:kern w:val="2"/>
                <w:sz w:val="22"/>
                <w:szCs w:val="22"/>
                <w:lang w:val="en-US" w:eastAsia="zh-CN" w:bidi="ar"/>
              </w:rPr>
              <w:t>481.70</w:t>
            </w:r>
          </w:p>
        </w:tc>
      </w:tr>
      <w:tr w14:paraId="7CDF38AB">
        <w:tblPrEx>
          <w:shd w:val="clear" w:color="auto" w:fill="auto"/>
          <w:tblCellMar>
            <w:top w:w="0" w:type="dxa"/>
            <w:left w:w="108" w:type="dxa"/>
            <w:bottom w:w="0" w:type="dxa"/>
            <w:right w:w="108" w:type="dxa"/>
          </w:tblCellMar>
        </w:tblPrEx>
        <w:trPr>
          <w:trHeight w:val="308" w:hRule="atLeast"/>
        </w:trPr>
        <w:tc>
          <w:tcPr>
            <w:tcW w:w="13984" w:type="dxa"/>
            <w:gridSpan w:val="9"/>
            <w:tcBorders>
              <w:top w:val="single" w:color="auto" w:sz="6" w:space="0"/>
              <w:left w:val="nil"/>
              <w:bottom w:val="nil"/>
              <w:right w:val="nil"/>
            </w:tcBorders>
            <w:shd w:val="clear" w:color="auto" w:fill="auto"/>
            <w:tcMar>
              <w:top w:w="15" w:type="dxa"/>
              <w:left w:w="15" w:type="dxa"/>
              <w:right w:w="15" w:type="dxa"/>
            </w:tcMar>
            <w:vAlign w:val="center"/>
          </w:tcPr>
          <w:p w14:paraId="6AF1CE75">
            <w:pPr>
              <w:keepNext w:val="0"/>
              <w:keepLines w:val="0"/>
              <w:widowControl w:val="0"/>
              <w:suppressLineNumbers w:val="0"/>
              <w:spacing w:before="0" w:beforeAutospacing="0" w:after="0" w:afterAutospacing="0"/>
              <w:ind w:left="0" w:right="0"/>
              <w:jc w:val="both"/>
              <w:rPr>
                <w:rFonts w:hint="eastAsia" w:ascii="宋体" w:hAnsi="宋体" w:eastAsia="宋体" w:cs="Arial"/>
                <w:color w:val="000000"/>
                <w:sz w:val="20"/>
                <w:szCs w:val="20"/>
                <w:lang w:val="en-US"/>
              </w:rPr>
            </w:pPr>
            <w:r>
              <w:rPr>
                <w:rFonts w:hint="eastAsia" w:ascii="Times New Roman" w:hAnsi="Times New Roman" w:eastAsia="宋体" w:cs="Arial"/>
                <w:color w:val="000000"/>
                <w:kern w:val="2"/>
                <w:sz w:val="20"/>
                <w:szCs w:val="20"/>
                <w:lang w:val="en-US" w:eastAsia="zh-CN" w:bidi="ar"/>
              </w:rPr>
              <w:t>注：本表反映部门本年度一般公共预算财政拨款基本支出明细情况。</w:t>
            </w:r>
          </w:p>
        </w:tc>
      </w:tr>
    </w:tbl>
    <w:p w14:paraId="75DCDD30">
      <w:pPr>
        <w:keepNext w:val="0"/>
        <w:keepLines w:val="0"/>
        <w:widowControl w:val="0"/>
        <w:suppressLineNumbers w:val="0"/>
        <w:spacing w:before="0" w:beforeAutospacing="0" w:after="0" w:afterAutospacing="0"/>
        <w:ind w:left="0" w:right="0" w:firstLine="640" w:firstLineChars="200"/>
        <w:jc w:val="both"/>
        <w:outlineLvl w:val="0"/>
        <w:rPr>
          <w:rFonts w:hint="eastAsia" w:ascii="仿宋_GB2312" w:eastAsia="仿宋_GB2312" w:cs="仿宋_GB2312"/>
          <w:sz w:val="32"/>
          <w:szCs w:val="32"/>
          <w:lang w:val="en-US"/>
        </w:rPr>
      </w:pPr>
    </w:p>
    <w:p w14:paraId="29C315D2">
      <w:pPr>
        <w:keepNext w:val="0"/>
        <w:keepLines w:val="0"/>
        <w:widowControl w:val="0"/>
        <w:suppressLineNumbers w:val="0"/>
        <w:spacing w:before="0" w:beforeAutospacing="0" w:after="0" w:afterAutospacing="0"/>
        <w:ind w:left="0" w:right="0" w:firstLine="640" w:firstLineChars="200"/>
        <w:jc w:val="both"/>
        <w:outlineLvl w:val="0"/>
        <w:rPr>
          <w:rFonts w:hint="eastAsia" w:ascii="仿宋_GB2312" w:eastAsia="仿宋_GB2312" w:cs="仿宋_GB2312"/>
          <w:sz w:val="32"/>
          <w:szCs w:val="32"/>
          <w:lang w:val="en-US"/>
        </w:rPr>
      </w:pPr>
    </w:p>
    <w:tbl>
      <w:tblPr>
        <w:tblStyle w:val="6"/>
        <w:tblW w:w="13981" w:type="dxa"/>
        <w:jc w:val="center"/>
        <w:shd w:val="clear" w:color="auto" w:fill="auto"/>
        <w:tblLayout w:type="fixed"/>
        <w:tblCellMar>
          <w:top w:w="0" w:type="dxa"/>
          <w:left w:w="108" w:type="dxa"/>
          <w:bottom w:w="0" w:type="dxa"/>
          <w:right w:w="108" w:type="dxa"/>
        </w:tblCellMar>
      </w:tblPr>
      <w:tblGrid>
        <w:gridCol w:w="1166"/>
        <w:gridCol w:w="1166"/>
        <w:gridCol w:w="1166"/>
        <w:gridCol w:w="1166"/>
        <w:gridCol w:w="1166"/>
        <w:gridCol w:w="1166"/>
        <w:gridCol w:w="1166"/>
        <w:gridCol w:w="1166"/>
        <w:gridCol w:w="1166"/>
        <w:gridCol w:w="1166"/>
        <w:gridCol w:w="1166"/>
        <w:gridCol w:w="1155"/>
      </w:tblGrid>
      <w:tr w14:paraId="712C9EDC">
        <w:tblPrEx>
          <w:shd w:val="clear" w:color="auto" w:fill="auto"/>
          <w:tblCellMar>
            <w:top w:w="0" w:type="dxa"/>
            <w:left w:w="108" w:type="dxa"/>
            <w:bottom w:w="0" w:type="dxa"/>
            <w:right w:w="108" w:type="dxa"/>
          </w:tblCellMar>
        </w:tblPrEx>
        <w:trPr>
          <w:trHeight w:val="600" w:hRule="atLeast"/>
          <w:jc w:val="center"/>
        </w:trPr>
        <w:tc>
          <w:tcPr>
            <w:tcW w:w="13981" w:type="dxa"/>
            <w:gridSpan w:val="12"/>
            <w:shd w:val="clear" w:color="auto" w:fill="FFFFFF"/>
            <w:tcMar>
              <w:top w:w="15" w:type="dxa"/>
              <w:left w:w="15" w:type="dxa"/>
              <w:right w:w="15" w:type="dxa"/>
            </w:tcMar>
            <w:vAlign w:val="center"/>
          </w:tcPr>
          <w:p w14:paraId="0C1F67A4">
            <w:pPr>
              <w:keepNext w:val="0"/>
              <w:keepLines w:val="0"/>
              <w:widowControl w:val="0"/>
              <w:suppressLineNumbers w:val="0"/>
              <w:spacing w:before="0" w:beforeAutospacing="0" w:after="0" w:afterAutospacing="0"/>
              <w:ind w:left="0" w:right="0"/>
              <w:jc w:val="center"/>
              <w:rPr>
                <w:rFonts w:hint="eastAsia" w:ascii="华文中宋" w:hAnsi="华文中宋" w:eastAsia="华文中宋" w:cs="宋体"/>
                <w:sz w:val="32"/>
                <w:szCs w:val="32"/>
                <w:lang w:val="en-US"/>
              </w:rPr>
            </w:pPr>
            <w:bookmarkStart w:id="3" w:name="RANGE!A1:L9"/>
            <w:r>
              <w:rPr>
                <w:rFonts w:hint="eastAsia" w:ascii="华文中宋" w:hAnsi="华文中宋" w:eastAsia="华文中宋" w:cs="华文中宋"/>
                <w:kern w:val="2"/>
                <w:sz w:val="32"/>
                <w:szCs w:val="32"/>
                <w:highlight w:val="none"/>
                <w:lang w:val="en-US" w:eastAsia="zh-CN" w:bidi="ar"/>
              </w:rPr>
              <w:t>一般公共预算财政拨款“三公”经费支出决算表</w:t>
            </w:r>
            <w:bookmarkEnd w:id="3"/>
          </w:p>
        </w:tc>
      </w:tr>
      <w:tr w14:paraId="419B9532">
        <w:tblPrEx>
          <w:tblCellMar>
            <w:top w:w="0" w:type="dxa"/>
            <w:left w:w="108" w:type="dxa"/>
            <w:bottom w:w="0" w:type="dxa"/>
            <w:right w:w="108" w:type="dxa"/>
          </w:tblCellMar>
        </w:tblPrEx>
        <w:trPr>
          <w:trHeight w:val="222" w:hRule="atLeast"/>
          <w:jc w:val="center"/>
        </w:trPr>
        <w:tc>
          <w:tcPr>
            <w:tcW w:w="1166" w:type="dxa"/>
            <w:shd w:val="clear" w:color="auto" w:fill="FFFFFF"/>
            <w:tcMar>
              <w:top w:w="15" w:type="dxa"/>
              <w:left w:w="15" w:type="dxa"/>
              <w:right w:w="15" w:type="dxa"/>
            </w:tcMar>
            <w:vAlign w:val="center"/>
          </w:tcPr>
          <w:p w14:paraId="2EE3190F">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1166" w:type="dxa"/>
            <w:shd w:val="clear" w:color="auto" w:fill="FFFFFF"/>
            <w:tcMar>
              <w:top w:w="15" w:type="dxa"/>
              <w:left w:w="15" w:type="dxa"/>
              <w:right w:w="15" w:type="dxa"/>
            </w:tcMar>
            <w:vAlign w:val="center"/>
          </w:tcPr>
          <w:p w14:paraId="746B1857">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1166" w:type="dxa"/>
            <w:shd w:val="clear" w:color="auto" w:fill="FFFFFF"/>
            <w:tcMar>
              <w:top w:w="15" w:type="dxa"/>
              <w:left w:w="15" w:type="dxa"/>
              <w:right w:w="15" w:type="dxa"/>
            </w:tcMar>
            <w:vAlign w:val="center"/>
          </w:tcPr>
          <w:p w14:paraId="11C3C0FE">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1166" w:type="dxa"/>
            <w:shd w:val="clear" w:color="auto" w:fill="FFFFFF"/>
            <w:tcMar>
              <w:top w:w="15" w:type="dxa"/>
              <w:left w:w="15" w:type="dxa"/>
              <w:right w:w="15" w:type="dxa"/>
            </w:tcMar>
            <w:vAlign w:val="center"/>
          </w:tcPr>
          <w:p w14:paraId="1AA6C557">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1166" w:type="dxa"/>
            <w:shd w:val="clear" w:color="auto" w:fill="FFFFFF"/>
            <w:tcMar>
              <w:top w:w="15" w:type="dxa"/>
              <w:left w:w="15" w:type="dxa"/>
              <w:right w:w="15" w:type="dxa"/>
            </w:tcMar>
            <w:vAlign w:val="center"/>
          </w:tcPr>
          <w:p w14:paraId="798CC006">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1166" w:type="dxa"/>
            <w:shd w:val="clear" w:color="auto" w:fill="FFFFFF"/>
            <w:tcMar>
              <w:top w:w="15" w:type="dxa"/>
              <w:left w:w="15" w:type="dxa"/>
              <w:right w:w="15" w:type="dxa"/>
            </w:tcMar>
            <w:vAlign w:val="center"/>
          </w:tcPr>
          <w:p w14:paraId="3D410943">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1166" w:type="dxa"/>
            <w:shd w:val="clear" w:color="auto" w:fill="FFFFFF"/>
            <w:tcMar>
              <w:top w:w="15" w:type="dxa"/>
              <w:left w:w="15" w:type="dxa"/>
              <w:right w:w="15" w:type="dxa"/>
            </w:tcMar>
            <w:vAlign w:val="center"/>
          </w:tcPr>
          <w:p w14:paraId="2ABF3761">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1166" w:type="dxa"/>
            <w:shd w:val="clear" w:color="auto" w:fill="FFFFFF"/>
            <w:tcMar>
              <w:top w:w="15" w:type="dxa"/>
              <w:left w:w="15" w:type="dxa"/>
              <w:right w:w="15" w:type="dxa"/>
            </w:tcMar>
            <w:vAlign w:val="center"/>
          </w:tcPr>
          <w:p w14:paraId="245E4BD7">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1166" w:type="dxa"/>
            <w:shd w:val="clear" w:color="auto" w:fill="FFFFFF"/>
            <w:tcMar>
              <w:top w:w="15" w:type="dxa"/>
              <w:left w:w="15" w:type="dxa"/>
              <w:right w:w="15" w:type="dxa"/>
            </w:tcMar>
            <w:vAlign w:val="center"/>
          </w:tcPr>
          <w:p w14:paraId="7F460E8C">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1166" w:type="dxa"/>
            <w:shd w:val="clear" w:color="auto" w:fill="FFFFFF"/>
            <w:tcMar>
              <w:top w:w="15" w:type="dxa"/>
              <w:left w:w="15" w:type="dxa"/>
              <w:right w:w="15" w:type="dxa"/>
            </w:tcMar>
            <w:vAlign w:val="center"/>
          </w:tcPr>
          <w:p w14:paraId="594F9D8C">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2321" w:type="dxa"/>
            <w:gridSpan w:val="2"/>
            <w:shd w:val="clear" w:color="auto" w:fill="FFFFFF"/>
            <w:tcMar>
              <w:top w:w="15" w:type="dxa"/>
              <w:left w:w="15" w:type="dxa"/>
              <w:right w:w="15" w:type="dxa"/>
            </w:tcMar>
            <w:vAlign w:val="center"/>
          </w:tcPr>
          <w:p w14:paraId="3A0272E6">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r>
              <w:rPr>
                <w:rFonts w:hint="default" w:ascii="Times New Roman" w:hAnsi="Times New Roman" w:eastAsia="宋体" w:cs="Times New Roman"/>
                <w:color w:val="000000"/>
                <w:kern w:val="2"/>
                <w:sz w:val="20"/>
                <w:szCs w:val="20"/>
                <w:lang w:val="en-US" w:eastAsia="zh-CN" w:bidi="ar"/>
              </w:rPr>
              <w:t xml:space="preserve">             </w:t>
            </w:r>
            <w:r>
              <w:rPr>
                <w:rFonts w:hint="eastAsia" w:ascii="Times New Roman" w:hAnsi="Times New Roman" w:eastAsia="宋体" w:cs="宋体"/>
                <w:color w:val="000000"/>
                <w:kern w:val="2"/>
                <w:sz w:val="20"/>
                <w:szCs w:val="20"/>
                <w:lang w:val="en-US" w:eastAsia="zh-CN" w:bidi="ar"/>
              </w:rPr>
              <w:t>公开</w:t>
            </w:r>
            <w:r>
              <w:rPr>
                <w:rFonts w:hint="default" w:ascii="Times New Roman" w:hAnsi="Times New Roman" w:eastAsia="宋体" w:cs="Times New Roman"/>
                <w:color w:val="000000"/>
                <w:kern w:val="2"/>
                <w:sz w:val="20"/>
                <w:szCs w:val="20"/>
                <w:lang w:val="en-US" w:eastAsia="zh-CN" w:bidi="ar"/>
              </w:rPr>
              <w:t>07</w:t>
            </w:r>
            <w:r>
              <w:rPr>
                <w:rFonts w:hint="eastAsia" w:ascii="Times New Roman" w:hAnsi="Times New Roman" w:eastAsia="宋体" w:cs="宋体"/>
                <w:color w:val="000000"/>
                <w:kern w:val="2"/>
                <w:sz w:val="20"/>
                <w:szCs w:val="20"/>
                <w:lang w:val="en-US" w:eastAsia="zh-CN" w:bidi="ar"/>
              </w:rPr>
              <w:t>表</w:t>
            </w:r>
          </w:p>
        </w:tc>
      </w:tr>
      <w:tr w14:paraId="1C8C3242">
        <w:tblPrEx>
          <w:shd w:val="clear" w:color="auto" w:fill="auto"/>
          <w:tblCellMar>
            <w:top w:w="0" w:type="dxa"/>
            <w:left w:w="108" w:type="dxa"/>
            <w:bottom w:w="0" w:type="dxa"/>
            <w:right w:w="108" w:type="dxa"/>
          </w:tblCellMar>
        </w:tblPrEx>
        <w:trPr>
          <w:trHeight w:val="300" w:hRule="atLeast"/>
          <w:jc w:val="center"/>
        </w:trPr>
        <w:tc>
          <w:tcPr>
            <w:tcW w:w="6996" w:type="dxa"/>
            <w:gridSpan w:val="6"/>
            <w:tcBorders>
              <w:top w:val="nil"/>
              <w:left w:val="nil"/>
              <w:bottom w:val="single" w:color="auto" w:sz="6" w:space="0"/>
              <w:right w:val="nil"/>
            </w:tcBorders>
            <w:shd w:val="clear" w:color="auto" w:fill="FFFFFF"/>
            <w:tcMar>
              <w:top w:w="15" w:type="dxa"/>
              <w:left w:w="15" w:type="dxa"/>
              <w:right w:w="15" w:type="dxa"/>
            </w:tcMar>
            <w:vAlign w:val="center"/>
          </w:tcPr>
          <w:p w14:paraId="1BA824E2">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0"/>
                <w:szCs w:val="20"/>
                <w:lang w:val="en-US"/>
              </w:rPr>
            </w:pPr>
            <w:r>
              <w:rPr>
                <w:rFonts w:hint="eastAsia" w:ascii="Times New Roman" w:hAnsi="Times New Roman" w:eastAsia="宋体" w:cs="宋体"/>
                <w:color w:val="000000"/>
                <w:kern w:val="2"/>
                <w:sz w:val="20"/>
                <w:szCs w:val="20"/>
                <w:lang w:val="en-US" w:eastAsia="zh-CN" w:bidi="ar"/>
              </w:rPr>
              <w:t>部门：深圳市福田区沙头街道办事处</w:t>
            </w:r>
          </w:p>
        </w:tc>
        <w:tc>
          <w:tcPr>
            <w:tcW w:w="1166" w:type="dxa"/>
            <w:tcBorders>
              <w:bottom w:val="single" w:color="auto" w:sz="6" w:space="0"/>
            </w:tcBorders>
            <w:shd w:val="clear" w:color="auto" w:fill="FFFFFF"/>
            <w:tcMar>
              <w:top w:w="15" w:type="dxa"/>
              <w:left w:w="15" w:type="dxa"/>
              <w:right w:w="15" w:type="dxa"/>
            </w:tcMar>
            <w:vAlign w:val="center"/>
          </w:tcPr>
          <w:p w14:paraId="67CCA77E">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1166" w:type="dxa"/>
            <w:tcBorders>
              <w:bottom w:val="single" w:color="auto" w:sz="6" w:space="0"/>
            </w:tcBorders>
            <w:shd w:val="clear" w:color="auto" w:fill="FFFFFF"/>
            <w:tcMar>
              <w:top w:w="15" w:type="dxa"/>
              <w:left w:w="15" w:type="dxa"/>
              <w:right w:w="15" w:type="dxa"/>
            </w:tcMar>
            <w:vAlign w:val="center"/>
          </w:tcPr>
          <w:p w14:paraId="46BF9335">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1166" w:type="dxa"/>
            <w:tcBorders>
              <w:bottom w:val="single" w:color="auto" w:sz="6" w:space="0"/>
            </w:tcBorders>
            <w:shd w:val="clear" w:color="auto" w:fill="FFFFFF"/>
            <w:tcMar>
              <w:top w:w="15" w:type="dxa"/>
              <w:left w:w="15" w:type="dxa"/>
              <w:right w:w="15" w:type="dxa"/>
            </w:tcMar>
            <w:vAlign w:val="center"/>
          </w:tcPr>
          <w:p w14:paraId="0EDF0828">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1166" w:type="dxa"/>
            <w:tcBorders>
              <w:bottom w:val="single" w:color="auto" w:sz="6" w:space="0"/>
            </w:tcBorders>
            <w:shd w:val="clear" w:color="auto" w:fill="FFFFFF"/>
            <w:tcMar>
              <w:top w:w="15" w:type="dxa"/>
              <w:left w:w="15" w:type="dxa"/>
              <w:right w:w="15" w:type="dxa"/>
            </w:tcMar>
            <w:vAlign w:val="center"/>
          </w:tcPr>
          <w:p w14:paraId="220A776F">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2321" w:type="dxa"/>
            <w:gridSpan w:val="2"/>
            <w:tcBorders>
              <w:top w:val="nil"/>
              <w:left w:val="nil"/>
              <w:bottom w:val="single" w:color="auto" w:sz="6" w:space="0"/>
              <w:right w:val="nil"/>
            </w:tcBorders>
            <w:shd w:val="clear" w:color="auto" w:fill="FFFFFF"/>
            <w:tcMar>
              <w:top w:w="15" w:type="dxa"/>
              <w:left w:w="15" w:type="dxa"/>
              <w:right w:w="15" w:type="dxa"/>
            </w:tcMar>
            <w:vAlign w:val="center"/>
          </w:tcPr>
          <w:p w14:paraId="1299868C">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r>
              <w:rPr>
                <w:rFonts w:hint="default" w:ascii="Times New Roman" w:hAnsi="Times New Roman" w:eastAsia="宋体" w:cs="Times New Roman"/>
                <w:color w:val="000000"/>
                <w:kern w:val="2"/>
                <w:sz w:val="20"/>
                <w:szCs w:val="20"/>
                <w:lang w:val="en-US" w:eastAsia="zh-CN" w:bidi="ar"/>
              </w:rPr>
              <w:t xml:space="preserve">            </w:t>
            </w:r>
            <w:r>
              <w:rPr>
                <w:rFonts w:hint="eastAsia" w:ascii="Times New Roman" w:hAnsi="Times New Roman" w:eastAsia="宋体" w:cs="宋体"/>
                <w:color w:val="000000"/>
                <w:kern w:val="2"/>
                <w:sz w:val="20"/>
                <w:szCs w:val="20"/>
                <w:lang w:val="en-US" w:eastAsia="zh-CN" w:bidi="ar"/>
              </w:rPr>
              <w:t>单位：万元</w:t>
            </w:r>
          </w:p>
        </w:tc>
      </w:tr>
      <w:tr w14:paraId="095C7C3D">
        <w:tblPrEx>
          <w:shd w:val="clear" w:color="auto" w:fill="auto"/>
          <w:tblCellMar>
            <w:top w:w="0" w:type="dxa"/>
            <w:left w:w="108" w:type="dxa"/>
            <w:bottom w:w="0" w:type="dxa"/>
            <w:right w:w="108" w:type="dxa"/>
          </w:tblCellMar>
        </w:tblPrEx>
        <w:trPr>
          <w:trHeight w:val="559" w:hRule="atLeast"/>
          <w:jc w:val="center"/>
        </w:trPr>
        <w:tc>
          <w:tcPr>
            <w:tcW w:w="6996" w:type="dxa"/>
            <w:gridSpan w:val="6"/>
            <w:tcBorders>
              <w:top w:val="single" w:color="auto" w:sz="6"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14:paraId="49CCDAA7">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预算数</w:t>
            </w:r>
          </w:p>
        </w:tc>
        <w:tc>
          <w:tcPr>
            <w:tcW w:w="6985" w:type="dxa"/>
            <w:gridSpan w:val="6"/>
            <w:tcBorders>
              <w:top w:val="single" w:color="auto" w:sz="6"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14:paraId="32B39B2D">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决算数</w:t>
            </w:r>
          </w:p>
        </w:tc>
      </w:tr>
      <w:tr w14:paraId="1CA7D368">
        <w:tblPrEx>
          <w:shd w:val="clear" w:color="auto" w:fill="auto"/>
          <w:tblCellMar>
            <w:top w:w="0" w:type="dxa"/>
            <w:left w:w="108" w:type="dxa"/>
            <w:bottom w:w="0" w:type="dxa"/>
            <w:right w:w="108" w:type="dxa"/>
          </w:tblCellMar>
        </w:tblPrEx>
        <w:trPr>
          <w:trHeight w:val="600" w:hRule="atLeast"/>
          <w:jc w:val="center"/>
        </w:trPr>
        <w:tc>
          <w:tcPr>
            <w:tcW w:w="1166" w:type="dxa"/>
            <w:vMerge w:val="restart"/>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14:paraId="70009010">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2"/>
                <w:szCs w:val="22"/>
                <w:lang w:val="en-US"/>
              </w:rPr>
            </w:pPr>
            <w:r>
              <w:rPr>
                <w:rFonts w:hint="eastAsia" w:ascii="Times New Roman" w:hAnsi="Times New Roman" w:eastAsia="宋体" w:cs="宋体"/>
                <w:b/>
                <w:bCs w:val="0"/>
                <w:kern w:val="2"/>
                <w:sz w:val="22"/>
                <w:szCs w:val="22"/>
                <w:lang w:val="en-US" w:eastAsia="zh-CN" w:bidi="ar"/>
              </w:rPr>
              <w:t>合计</w:t>
            </w:r>
          </w:p>
        </w:tc>
        <w:tc>
          <w:tcPr>
            <w:tcW w:w="116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347E25">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因公出国（境）费</w:t>
            </w:r>
          </w:p>
        </w:tc>
        <w:tc>
          <w:tcPr>
            <w:tcW w:w="349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D0E362">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公务用车购置及运行费</w:t>
            </w:r>
          </w:p>
        </w:tc>
        <w:tc>
          <w:tcPr>
            <w:tcW w:w="116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9CBD37">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公务接待费</w:t>
            </w:r>
          </w:p>
        </w:tc>
        <w:tc>
          <w:tcPr>
            <w:tcW w:w="116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6A9C3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2"/>
                <w:szCs w:val="22"/>
                <w:lang w:val="en-US"/>
              </w:rPr>
            </w:pPr>
            <w:r>
              <w:rPr>
                <w:rFonts w:hint="eastAsia" w:ascii="Times New Roman" w:hAnsi="Times New Roman" w:eastAsia="宋体" w:cs="宋体"/>
                <w:b/>
                <w:bCs w:val="0"/>
                <w:kern w:val="2"/>
                <w:sz w:val="22"/>
                <w:szCs w:val="22"/>
                <w:lang w:val="en-US" w:eastAsia="zh-CN" w:bidi="ar"/>
              </w:rPr>
              <w:t>合计</w:t>
            </w:r>
          </w:p>
        </w:tc>
        <w:tc>
          <w:tcPr>
            <w:tcW w:w="116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4476A4">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因公出国（境）费</w:t>
            </w:r>
          </w:p>
        </w:tc>
        <w:tc>
          <w:tcPr>
            <w:tcW w:w="349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2BDDED">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公务用车购置及运行费</w:t>
            </w:r>
          </w:p>
        </w:tc>
        <w:tc>
          <w:tcPr>
            <w:tcW w:w="1155" w:type="dxa"/>
            <w:vMerge w:val="restart"/>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14:paraId="7B87D1F7">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公务接待费</w:t>
            </w:r>
          </w:p>
        </w:tc>
      </w:tr>
      <w:tr w14:paraId="441523AC">
        <w:tblPrEx>
          <w:tblCellMar>
            <w:top w:w="0" w:type="dxa"/>
            <w:left w:w="108" w:type="dxa"/>
            <w:bottom w:w="0" w:type="dxa"/>
            <w:right w:w="108" w:type="dxa"/>
          </w:tblCellMar>
        </w:tblPrEx>
        <w:trPr>
          <w:trHeight w:val="600" w:hRule="atLeast"/>
          <w:jc w:val="center"/>
        </w:trPr>
        <w:tc>
          <w:tcPr>
            <w:tcW w:w="1166" w:type="dxa"/>
            <w:vMerge w:val="continue"/>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14:paraId="73F5F78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693C4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416383">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小计</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5F11F5">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公务用车</w:t>
            </w:r>
            <w:r>
              <w:rPr>
                <w:rFonts w:hint="default" w:ascii="Times New Roman" w:hAnsi="Times New Roman" w:eastAsia="宋体" w:cs="Times New Roman"/>
                <w:kern w:val="2"/>
                <w:sz w:val="22"/>
                <w:szCs w:val="22"/>
                <w:lang w:val="en-US" w:eastAsia="zh-CN" w:bidi="ar"/>
              </w:rPr>
              <w:br w:type="textWrapping"/>
            </w:r>
            <w:r>
              <w:rPr>
                <w:rFonts w:hint="eastAsia" w:ascii="Times New Roman" w:hAnsi="Times New Roman" w:eastAsia="宋体" w:cs="宋体"/>
                <w:kern w:val="2"/>
                <w:sz w:val="22"/>
                <w:szCs w:val="22"/>
                <w:lang w:val="en-US" w:eastAsia="zh-CN" w:bidi="ar"/>
              </w:rPr>
              <w:t>购置费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B3B20C">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公务用车</w:t>
            </w:r>
            <w:r>
              <w:rPr>
                <w:rFonts w:hint="default" w:ascii="Times New Roman" w:hAnsi="Times New Roman" w:eastAsia="宋体" w:cs="Times New Roman"/>
                <w:kern w:val="2"/>
                <w:sz w:val="22"/>
                <w:szCs w:val="22"/>
                <w:lang w:val="en-US" w:eastAsia="zh-CN" w:bidi="ar"/>
              </w:rPr>
              <w:br w:type="textWrapping"/>
            </w:r>
            <w:r>
              <w:rPr>
                <w:rFonts w:hint="eastAsia" w:ascii="Times New Roman" w:hAnsi="Times New Roman" w:eastAsia="宋体" w:cs="宋体"/>
                <w:kern w:val="2"/>
                <w:sz w:val="22"/>
                <w:szCs w:val="22"/>
                <w:lang w:val="en-US" w:eastAsia="zh-CN" w:bidi="ar"/>
              </w:rPr>
              <w:t>运行费</w:t>
            </w: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7AF0F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71F82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DDF1E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2717BF">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小计</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2876DA">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公务用车</w:t>
            </w:r>
            <w:r>
              <w:rPr>
                <w:rFonts w:hint="default" w:ascii="Times New Roman" w:hAnsi="Times New Roman" w:eastAsia="宋体" w:cs="Times New Roman"/>
                <w:kern w:val="2"/>
                <w:sz w:val="22"/>
                <w:szCs w:val="22"/>
                <w:lang w:val="en-US" w:eastAsia="zh-CN" w:bidi="ar"/>
              </w:rPr>
              <w:br w:type="textWrapping"/>
            </w:r>
            <w:r>
              <w:rPr>
                <w:rFonts w:hint="eastAsia" w:ascii="Times New Roman" w:hAnsi="Times New Roman" w:eastAsia="宋体" w:cs="宋体"/>
                <w:kern w:val="2"/>
                <w:sz w:val="22"/>
                <w:szCs w:val="22"/>
                <w:lang w:val="en-US" w:eastAsia="zh-CN" w:bidi="ar"/>
              </w:rPr>
              <w:t>购置费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2AD1C1">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eastAsia" w:ascii="Times New Roman" w:hAnsi="Times New Roman" w:eastAsia="宋体" w:cs="宋体"/>
                <w:kern w:val="2"/>
                <w:sz w:val="22"/>
                <w:szCs w:val="22"/>
                <w:lang w:val="en-US" w:eastAsia="zh-CN" w:bidi="ar"/>
              </w:rPr>
              <w:t>公务用车</w:t>
            </w:r>
            <w:r>
              <w:rPr>
                <w:rFonts w:hint="default" w:ascii="Times New Roman" w:hAnsi="Times New Roman" w:eastAsia="宋体" w:cs="Times New Roman"/>
                <w:kern w:val="2"/>
                <w:sz w:val="22"/>
                <w:szCs w:val="22"/>
                <w:lang w:val="en-US" w:eastAsia="zh-CN" w:bidi="ar"/>
              </w:rPr>
              <w:br w:type="textWrapping"/>
            </w:r>
            <w:r>
              <w:rPr>
                <w:rFonts w:hint="eastAsia" w:ascii="Times New Roman" w:hAnsi="Times New Roman" w:eastAsia="宋体" w:cs="宋体"/>
                <w:kern w:val="2"/>
                <w:sz w:val="22"/>
                <w:szCs w:val="22"/>
                <w:lang w:val="en-US" w:eastAsia="zh-CN" w:bidi="ar"/>
              </w:rPr>
              <w:t>运行费</w:t>
            </w:r>
          </w:p>
        </w:tc>
        <w:tc>
          <w:tcPr>
            <w:tcW w:w="1155" w:type="dxa"/>
            <w:vMerge w:val="continue"/>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14:paraId="27FECE7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3E976298">
        <w:tblPrEx>
          <w:shd w:val="clear" w:color="auto" w:fill="auto"/>
          <w:tblCellMar>
            <w:top w:w="0" w:type="dxa"/>
            <w:left w:w="108" w:type="dxa"/>
            <w:bottom w:w="0" w:type="dxa"/>
            <w:right w:w="108" w:type="dxa"/>
          </w:tblCellMar>
        </w:tblPrEx>
        <w:trPr>
          <w:trHeight w:val="559" w:hRule="atLeast"/>
          <w:jc w:val="center"/>
        </w:trPr>
        <w:tc>
          <w:tcPr>
            <w:tcW w:w="1166" w:type="dxa"/>
            <w:tcBorders>
              <w:top w:val="single" w:color="auto" w:sz="4" w:space="0"/>
              <w:left w:val="single" w:color="auto" w:sz="6" w:space="0"/>
              <w:bottom w:val="single" w:color="auto" w:sz="4" w:space="0"/>
              <w:right w:val="single" w:color="auto" w:sz="4" w:space="0"/>
            </w:tcBorders>
            <w:shd w:val="clear" w:color="auto" w:fill="auto"/>
            <w:tcMar>
              <w:top w:w="15" w:type="dxa"/>
              <w:left w:w="15" w:type="dxa"/>
              <w:right w:w="15" w:type="dxa"/>
            </w:tcMar>
            <w:vAlign w:val="center"/>
          </w:tcPr>
          <w:p w14:paraId="3D0392CD">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5B0E9E">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2</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AB6B99">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3</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FEF67B">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4</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45D2EB">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5</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1C53F8">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6</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B63CB4">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7</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CE9CE1">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8</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59F94B">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9</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A12D82">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10</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7259DD">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11</w:t>
            </w:r>
          </w:p>
        </w:tc>
        <w:tc>
          <w:tcPr>
            <w:tcW w:w="1155" w:type="dxa"/>
            <w:tcBorders>
              <w:top w:val="single" w:color="auto" w:sz="4" w:space="0"/>
              <w:left w:val="single" w:color="auto" w:sz="4" w:space="0"/>
              <w:bottom w:val="single" w:color="auto" w:sz="4" w:space="0"/>
              <w:right w:val="single" w:color="auto" w:sz="6" w:space="0"/>
            </w:tcBorders>
            <w:shd w:val="clear" w:color="auto" w:fill="auto"/>
            <w:tcMar>
              <w:top w:w="15" w:type="dxa"/>
              <w:left w:w="15" w:type="dxa"/>
              <w:right w:w="15" w:type="dxa"/>
            </w:tcMar>
            <w:vAlign w:val="center"/>
          </w:tcPr>
          <w:p w14:paraId="4E2FE19C">
            <w:pPr>
              <w:keepNext w:val="0"/>
              <w:keepLines w:val="0"/>
              <w:widowControl w:val="0"/>
              <w:suppressLineNumbers w:val="0"/>
              <w:spacing w:before="0" w:beforeAutospacing="0" w:after="0" w:afterAutospacing="0"/>
              <w:ind w:left="0" w:right="0"/>
              <w:jc w:val="center"/>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12</w:t>
            </w:r>
          </w:p>
        </w:tc>
      </w:tr>
      <w:tr w14:paraId="7FD8E98A">
        <w:tblPrEx>
          <w:shd w:val="clear" w:color="auto" w:fill="auto"/>
          <w:tblCellMar>
            <w:top w:w="0" w:type="dxa"/>
            <w:left w:w="108" w:type="dxa"/>
            <w:bottom w:w="0" w:type="dxa"/>
            <w:right w:w="108" w:type="dxa"/>
          </w:tblCellMar>
        </w:tblPrEx>
        <w:trPr>
          <w:trHeight w:val="855" w:hRule="atLeast"/>
          <w:jc w:val="center"/>
        </w:trPr>
        <w:tc>
          <w:tcPr>
            <w:tcW w:w="1166" w:type="dxa"/>
            <w:tcBorders>
              <w:top w:val="single" w:color="auto" w:sz="4" w:space="0"/>
              <w:left w:val="single" w:color="auto" w:sz="6" w:space="0"/>
              <w:bottom w:val="single" w:color="auto" w:sz="6" w:space="0"/>
              <w:right w:val="single" w:color="auto" w:sz="4" w:space="0"/>
            </w:tcBorders>
            <w:shd w:val="clear" w:color="auto" w:fill="auto"/>
            <w:tcMar>
              <w:top w:w="15" w:type="dxa"/>
              <w:left w:w="15" w:type="dxa"/>
              <w:right w:w="15" w:type="dxa"/>
            </w:tcMar>
            <w:vAlign w:val="center"/>
          </w:tcPr>
          <w:p w14:paraId="30EBDDBA">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22"/>
                <w:szCs w:val="22"/>
                <w:lang w:val="en-US"/>
              </w:rPr>
            </w:pPr>
            <w:r>
              <w:rPr>
                <w:rFonts w:hint="default" w:ascii="Times New Roman" w:hAnsi="Times New Roman" w:eastAsia="宋体" w:cs="Times New Roman"/>
                <w:kern w:val="2"/>
                <w:sz w:val="22"/>
                <w:szCs w:val="22"/>
                <w:lang w:val="en-US" w:eastAsia="zh-CN" w:bidi="ar"/>
              </w:rPr>
              <w:t xml:space="preserve">  </w:t>
            </w:r>
            <w:r>
              <w:rPr>
                <w:rFonts w:hint="default" w:ascii="Times New Roman" w:hAnsi="Times New Roman" w:eastAsia="宋体" w:cs="Times New Roman"/>
                <w:b/>
                <w:bCs w:val="0"/>
                <w:kern w:val="2"/>
                <w:sz w:val="22"/>
                <w:szCs w:val="22"/>
                <w:lang w:val="en-US" w:eastAsia="zh-CN" w:bidi="ar"/>
              </w:rPr>
              <w:t xml:space="preserve"> 45.50 </w:t>
            </w:r>
          </w:p>
        </w:tc>
        <w:tc>
          <w:tcPr>
            <w:tcW w:w="1166" w:type="dxa"/>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14:paraId="527F1FE2">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0.00 </w:t>
            </w:r>
          </w:p>
        </w:tc>
        <w:tc>
          <w:tcPr>
            <w:tcW w:w="1166" w:type="dxa"/>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14:paraId="77CF9A60">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   4</w:t>
            </w:r>
            <w:r>
              <w:rPr>
                <w:rFonts w:hint="eastAsia" w:ascii="Times New Roman" w:hAnsi="Times New Roman" w:eastAsia="宋体" w:cs="Times New Roman"/>
                <w:kern w:val="2"/>
                <w:sz w:val="22"/>
                <w:szCs w:val="22"/>
                <w:lang w:val="en-US" w:eastAsia="zh-CN" w:bidi="ar"/>
              </w:rPr>
              <w:t>0</w:t>
            </w:r>
            <w:r>
              <w:rPr>
                <w:rFonts w:hint="default" w:ascii="Times New Roman" w:hAnsi="Times New Roman" w:eastAsia="宋体" w:cs="Times New Roman"/>
                <w:kern w:val="2"/>
                <w:sz w:val="22"/>
                <w:szCs w:val="22"/>
                <w:lang w:val="en-US" w:eastAsia="zh-CN" w:bidi="ar"/>
              </w:rPr>
              <w:t xml:space="preserve">.50 </w:t>
            </w:r>
          </w:p>
        </w:tc>
        <w:tc>
          <w:tcPr>
            <w:tcW w:w="1166" w:type="dxa"/>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14:paraId="55E318AF">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0.00 </w:t>
            </w:r>
          </w:p>
        </w:tc>
        <w:tc>
          <w:tcPr>
            <w:tcW w:w="1166" w:type="dxa"/>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14:paraId="751AB09B">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   40.50 </w:t>
            </w:r>
          </w:p>
        </w:tc>
        <w:tc>
          <w:tcPr>
            <w:tcW w:w="1166" w:type="dxa"/>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14:paraId="55C96ED2">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    5.00 </w:t>
            </w:r>
          </w:p>
        </w:tc>
        <w:tc>
          <w:tcPr>
            <w:tcW w:w="1166" w:type="dxa"/>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14:paraId="6F2EB2F5">
            <w:pPr>
              <w:keepNext w:val="0"/>
              <w:keepLines w:val="0"/>
              <w:widowControl w:val="0"/>
              <w:suppressLineNumbers w:val="0"/>
              <w:spacing w:before="0" w:beforeAutospacing="0" w:after="0" w:afterAutospacing="0"/>
              <w:ind w:left="0" w:right="0"/>
              <w:jc w:val="right"/>
              <w:rPr>
                <w:rFonts w:hint="eastAsia" w:ascii="宋体" w:hAnsi="宋体" w:eastAsia="宋体" w:cs="宋体"/>
                <w:b/>
                <w:bCs w:val="0"/>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Times New Roman"/>
                <w:b/>
                <w:bCs w:val="0"/>
                <w:color w:val="000000"/>
                <w:kern w:val="2"/>
                <w:sz w:val="22"/>
                <w:szCs w:val="22"/>
                <w:lang w:val="en-US" w:eastAsia="zh-CN" w:bidi="ar"/>
              </w:rPr>
              <w:t>35.51</w:t>
            </w:r>
            <w:r>
              <w:rPr>
                <w:rFonts w:hint="default" w:ascii="Times New Roman" w:hAnsi="Times New Roman" w:eastAsia="宋体" w:cs="Times New Roman"/>
                <w:b/>
                <w:bCs w:val="0"/>
                <w:color w:val="000000"/>
                <w:kern w:val="2"/>
                <w:sz w:val="22"/>
                <w:szCs w:val="22"/>
                <w:lang w:val="en-US" w:eastAsia="zh-CN" w:bidi="ar"/>
              </w:rPr>
              <w:t xml:space="preserve"> </w:t>
            </w:r>
          </w:p>
        </w:tc>
        <w:tc>
          <w:tcPr>
            <w:tcW w:w="1166" w:type="dxa"/>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14:paraId="7D0ADE73">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Times New Roman"/>
                <w:color w:val="000000"/>
                <w:kern w:val="2"/>
                <w:sz w:val="22"/>
                <w:szCs w:val="22"/>
                <w:lang w:val="en-US" w:eastAsia="zh-CN" w:bidi="ar"/>
              </w:rPr>
              <w:t>1.90</w:t>
            </w:r>
            <w:r>
              <w:rPr>
                <w:rFonts w:hint="default" w:ascii="Times New Roman" w:hAnsi="Times New Roman" w:eastAsia="宋体" w:cs="Times New Roman"/>
                <w:color w:val="000000"/>
                <w:kern w:val="2"/>
                <w:sz w:val="22"/>
                <w:szCs w:val="22"/>
                <w:lang w:val="en-US" w:eastAsia="zh-CN" w:bidi="ar"/>
              </w:rPr>
              <w:t xml:space="preserve"> </w:t>
            </w:r>
          </w:p>
        </w:tc>
        <w:tc>
          <w:tcPr>
            <w:tcW w:w="1166" w:type="dxa"/>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14:paraId="2EEFD59C">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3</w:t>
            </w:r>
            <w:r>
              <w:rPr>
                <w:rFonts w:hint="eastAsia" w:ascii="Times New Roman" w:hAnsi="Times New Roman" w:eastAsia="宋体" w:cs="Times New Roman"/>
                <w:color w:val="000000"/>
                <w:kern w:val="2"/>
                <w:sz w:val="22"/>
                <w:szCs w:val="22"/>
                <w:lang w:val="en-US" w:eastAsia="zh-CN" w:bidi="ar"/>
              </w:rPr>
              <w:t>3.61</w:t>
            </w:r>
            <w:r>
              <w:rPr>
                <w:rFonts w:hint="default" w:ascii="Times New Roman" w:hAnsi="Times New Roman" w:eastAsia="宋体" w:cs="Times New Roman"/>
                <w:color w:val="000000"/>
                <w:kern w:val="2"/>
                <w:sz w:val="22"/>
                <w:szCs w:val="22"/>
                <w:lang w:val="en-US" w:eastAsia="zh-CN" w:bidi="ar"/>
              </w:rPr>
              <w:t xml:space="preserve"> </w:t>
            </w:r>
          </w:p>
        </w:tc>
        <w:tc>
          <w:tcPr>
            <w:tcW w:w="1166" w:type="dxa"/>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14:paraId="7CB2037D">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0.00 </w:t>
            </w:r>
          </w:p>
        </w:tc>
        <w:tc>
          <w:tcPr>
            <w:tcW w:w="1166" w:type="dxa"/>
            <w:tcBorders>
              <w:top w:val="single" w:color="auto" w:sz="4" w:space="0"/>
              <w:left w:val="single" w:color="auto" w:sz="4" w:space="0"/>
              <w:bottom w:val="single" w:color="auto" w:sz="6" w:space="0"/>
              <w:right w:val="single" w:color="auto" w:sz="4" w:space="0"/>
            </w:tcBorders>
            <w:shd w:val="clear" w:color="auto" w:fill="auto"/>
            <w:tcMar>
              <w:top w:w="15" w:type="dxa"/>
              <w:left w:w="15" w:type="dxa"/>
              <w:right w:w="15" w:type="dxa"/>
            </w:tcMar>
            <w:vAlign w:val="center"/>
          </w:tcPr>
          <w:p w14:paraId="175FA01A">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3</w:t>
            </w:r>
            <w:r>
              <w:rPr>
                <w:rFonts w:hint="eastAsia" w:ascii="Times New Roman" w:hAnsi="Times New Roman" w:eastAsia="宋体" w:cs="Times New Roman"/>
                <w:color w:val="000000"/>
                <w:kern w:val="2"/>
                <w:sz w:val="22"/>
                <w:szCs w:val="22"/>
                <w:lang w:val="en-US" w:eastAsia="zh-CN" w:bidi="ar"/>
              </w:rPr>
              <w:t>3.61</w:t>
            </w:r>
            <w:r>
              <w:rPr>
                <w:rFonts w:hint="default" w:ascii="Times New Roman" w:hAnsi="Times New Roman" w:eastAsia="宋体" w:cs="Times New Roman"/>
                <w:color w:val="000000"/>
                <w:kern w:val="2"/>
                <w:sz w:val="22"/>
                <w:szCs w:val="22"/>
                <w:lang w:val="en-US" w:eastAsia="zh-CN" w:bidi="ar"/>
              </w:rPr>
              <w:t xml:space="preserve"> </w:t>
            </w:r>
          </w:p>
        </w:tc>
        <w:tc>
          <w:tcPr>
            <w:tcW w:w="1155" w:type="dxa"/>
            <w:tcBorders>
              <w:top w:val="single" w:color="auto" w:sz="4" w:space="0"/>
              <w:left w:val="single" w:color="auto" w:sz="4" w:space="0"/>
              <w:bottom w:val="single" w:color="auto" w:sz="6" w:space="0"/>
              <w:right w:val="single" w:color="auto" w:sz="6" w:space="0"/>
            </w:tcBorders>
            <w:shd w:val="clear" w:color="auto" w:fill="auto"/>
            <w:tcMar>
              <w:top w:w="15" w:type="dxa"/>
              <w:left w:w="15" w:type="dxa"/>
              <w:right w:w="15" w:type="dxa"/>
            </w:tcMar>
            <w:vAlign w:val="center"/>
          </w:tcPr>
          <w:p w14:paraId="0669D31B">
            <w:pPr>
              <w:keepNext w:val="0"/>
              <w:keepLines w:val="0"/>
              <w:widowControl w:val="0"/>
              <w:suppressLineNumbers w:val="0"/>
              <w:spacing w:before="0" w:beforeAutospacing="0" w:after="0" w:afterAutospacing="0"/>
              <w:ind w:left="0" w:right="0"/>
              <w:jc w:val="right"/>
              <w:rPr>
                <w:rFonts w:hint="eastAsia" w:ascii="宋体" w:hAnsi="宋体" w:eastAsia="宋体" w:cs="宋体"/>
                <w:sz w:val="22"/>
                <w:szCs w:val="22"/>
                <w:lang w:val="en-US"/>
              </w:rPr>
            </w:pPr>
            <w:r>
              <w:rPr>
                <w:rFonts w:hint="default" w:ascii="Times New Roman" w:hAnsi="Times New Roman" w:eastAsia="宋体" w:cs="Times New Roman"/>
                <w:kern w:val="2"/>
                <w:sz w:val="22"/>
                <w:szCs w:val="22"/>
                <w:lang w:val="en-US" w:eastAsia="zh-CN" w:bidi="ar"/>
              </w:rPr>
              <w:t xml:space="preserve">0.00 </w:t>
            </w:r>
          </w:p>
        </w:tc>
      </w:tr>
      <w:tr w14:paraId="1FE6D443">
        <w:tblPrEx>
          <w:tblCellMar>
            <w:top w:w="0" w:type="dxa"/>
            <w:left w:w="108" w:type="dxa"/>
            <w:bottom w:w="0" w:type="dxa"/>
            <w:right w:w="108" w:type="dxa"/>
          </w:tblCellMar>
        </w:tblPrEx>
        <w:trPr>
          <w:trHeight w:val="900" w:hRule="atLeast"/>
          <w:jc w:val="center"/>
        </w:trPr>
        <w:tc>
          <w:tcPr>
            <w:tcW w:w="13981" w:type="dxa"/>
            <w:gridSpan w:val="12"/>
            <w:tcBorders>
              <w:top w:val="single" w:color="auto" w:sz="6" w:space="0"/>
            </w:tcBorders>
            <w:shd w:val="clear" w:color="auto" w:fill="auto"/>
            <w:tcMar>
              <w:top w:w="15" w:type="dxa"/>
              <w:left w:w="15" w:type="dxa"/>
              <w:right w:w="15" w:type="dxa"/>
            </w:tcMar>
            <w:vAlign w:val="center"/>
          </w:tcPr>
          <w:p w14:paraId="041B6E51">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注：本表反映部门本年度“三公”经费支出预决算情况。其中，预算数为“三公”经费年初预算数，决算数是包括当年一般公共预算财政拨款和以前年度结转资金安排的实际支出。</w:t>
            </w:r>
          </w:p>
        </w:tc>
      </w:tr>
    </w:tbl>
    <w:p w14:paraId="0F37B223">
      <w:pPr>
        <w:keepNext w:val="0"/>
        <w:keepLines w:val="0"/>
        <w:widowControl w:val="0"/>
        <w:suppressLineNumbers w:val="0"/>
        <w:spacing w:before="0" w:beforeAutospacing="0" w:after="0" w:afterAutospacing="0"/>
        <w:ind w:left="0" w:right="0" w:firstLine="640" w:firstLineChars="200"/>
        <w:jc w:val="both"/>
        <w:outlineLvl w:val="0"/>
        <w:rPr>
          <w:rFonts w:hint="eastAsia" w:ascii="仿宋_GB2312" w:eastAsia="仿宋_GB2312" w:cs="仿宋_GB2312"/>
          <w:sz w:val="32"/>
          <w:szCs w:val="32"/>
          <w:lang w:val="en-US"/>
        </w:rPr>
      </w:pPr>
    </w:p>
    <w:p w14:paraId="3169F273">
      <w:pPr>
        <w:keepNext w:val="0"/>
        <w:keepLines w:val="0"/>
        <w:widowControl w:val="0"/>
        <w:suppressLineNumbers w:val="0"/>
        <w:spacing w:before="0" w:beforeAutospacing="0" w:after="0" w:afterAutospacing="0"/>
        <w:ind w:right="0"/>
        <w:jc w:val="both"/>
        <w:outlineLvl w:val="0"/>
        <w:rPr>
          <w:rFonts w:hint="eastAsia" w:ascii="仿宋_GB2312" w:eastAsia="仿宋_GB2312" w:cs="仿宋_GB2312"/>
          <w:sz w:val="32"/>
          <w:szCs w:val="32"/>
          <w:lang w:val="en-US"/>
        </w:rPr>
      </w:pPr>
    </w:p>
    <w:tbl>
      <w:tblPr>
        <w:tblStyle w:val="6"/>
        <w:tblpPr w:leftFromText="180" w:rightFromText="180" w:vertAnchor="text" w:horzAnchor="margin" w:tblpXSpec="left" w:tblpY="-425"/>
        <w:tblW w:w="13946" w:type="dxa"/>
        <w:tblInd w:w="0" w:type="dxa"/>
        <w:shd w:val="clear" w:color="auto" w:fill="auto"/>
        <w:tblLayout w:type="fixed"/>
        <w:tblCellMar>
          <w:top w:w="0" w:type="dxa"/>
          <w:left w:w="108" w:type="dxa"/>
          <w:bottom w:w="0" w:type="dxa"/>
          <w:right w:w="108" w:type="dxa"/>
        </w:tblCellMar>
      </w:tblPr>
      <w:tblGrid>
        <w:gridCol w:w="961"/>
        <w:gridCol w:w="1043"/>
        <w:gridCol w:w="2064"/>
        <w:gridCol w:w="775"/>
        <w:gridCol w:w="792"/>
        <w:gridCol w:w="848"/>
        <w:gridCol w:w="1353"/>
        <w:gridCol w:w="1353"/>
        <w:gridCol w:w="806"/>
        <w:gridCol w:w="801"/>
        <w:gridCol w:w="116"/>
        <w:gridCol w:w="1049"/>
        <w:gridCol w:w="1985"/>
      </w:tblGrid>
      <w:tr w14:paraId="2DE469EB">
        <w:tblPrEx>
          <w:shd w:val="clear" w:color="auto" w:fill="auto"/>
          <w:tblCellMar>
            <w:top w:w="0" w:type="dxa"/>
            <w:left w:w="108" w:type="dxa"/>
            <w:bottom w:w="0" w:type="dxa"/>
            <w:right w:w="108" w:type="dxa"/>
          </w:tblCellMar>
        </w:tblPrEx>
        <w:trPr>
          <w:trHeight w:val="570" w:hRule="atLeast"/>
        </w:trPr>
        <w:tc>
          <w:tcPr>
            <w:tcW w:w="13946" w:type="dxa"/>
            <w:gridSpan w:val="13"/>
            <w:shd w:val="clear" w:color="auto" w:fill="FFFFFF"/>
            <w:tcMar>
              <w:top w:w="15" w:type="dxa"/>
              <w:left w:w="15" w:type="dxa"/>
              <w:right w:w="15" w:type="dxa"/>
            </w:tcMar>
            <w:vAlign w:val="center"/>
          </w:tcPr>
          <w:p w14:paraId="161CF29B">
            <w:pPr>
              <w:keepNext w:val="0"/>
              <w:keepLines w:val="0"/>
              <w:widowControl w:val="0"/>
              <w:suppressLineNumbers w:val="0"/>
              <w:spacing w:before="0" w:beforeAutospacing="0" w:after="0" w:afterAutospacing="0"/>
              <w:ind w:left="0" w:right="0"/>
              <w:jc w:val="center"/>
              <w:rPr>
                <w:rFonts w:hint="eastAsia" w:ascii="华文中宋" w:hAnsi="华文中宋" w:eastAsia="华文中宋" w:cs="宋体"/>
                <w:sz w:val="32"/>
                <w:szCs w:val="32"/>
                <w:lang w:val="en-US"/>
              </w:rPr>
            </w:pPr>
            <w:bookmarkStart w:id="4" w:name="RANGE!A1:H16"/>
            <w:r>
              <w:rPr>
                <w:rFonts w:hint="eastAsia" w:ascii="华文中宋" w:hAnsi="华文中宋" w:eastAsia="华文中宋" w:cs="华文中宋"/>
                <w:kern w:val="2"/>
                <w:sz w:val="32"/>
                <w:szCs w:val="32"/>
                <w:lang w:val="en-US" w:eastAsia="zh-CN" w:bidi="ar"/>
              </w:rPr>
              <w:t>政府性基金预算财政拨款收入支出决算表</w:t>
            </w:r>
            <w:bookmarkEnd w:id="4"/>
          </w:p>
        </w:tc>
      </w:tr>
      <w:tr w14:paraId="3A264F17">
        <w:tblPrEx>
          <w:shd w:val="clear" w:color="auto" w:fill="auto"/>
          <w:tblCellMar>
            <w:top w:w="0" w:type="dxa"/>
            <w:left w:w="108" w:type="dxa"/>
            <w:bottom w:w="0" w:type="dxa"/>
            <w:right w:w="108" w:type="dxa"/>
          </w:tblCellMar>
        </w:tblPrEx>
        <w:trPr>
          <w:trHeight w:val="211" w:hRule="atLeast"/>
        </w:trPr>
        <w:tc>
          <w:tcPr>
            <w:tcW w:w="961" w:type="dxa"/>
            <w:shd w:val="clear" w:color="auto" w:fill="FFFFFF"/>
            <w:tcMar>
              <w:top w:w="15" w:type="dxa"/>
              <w:left w:w="15" w:type="dxa"/>
              <w:right w:w="15" w:type="dxa"/>
            </w:tcMar>
            <w:vAlign w:val="center"/>
          </w:tcPr>
          <w:p w14:paraId="6247A51F">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3882" w:type="dxa"/>
            <w:gridSpan w:val="3"/>
            <w:shd w:val="clear" w:color="auto" w:fill="FFFFFF"/>
            <w:tcMar>
              <w:top w:w="15" w:type="dxa"/>
              <w:left w:w="15" w:type="dxa"/>
              <w:right w:w="15" w:type="dxa"/>
            </w:tcMar>
            <w:vAlign w:val="center"/>
          </w:tcPr>
          <w:p w14:paraId="029B8D86">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792" w:type="dxa"/>
            <w:shd w:val="clear" w:color="auto" w:fill="FFFFFF"/>
            <w:tcMar>
              <w:top w:w="15" w:type="dxa"/>
              <w:left w:w="15" w:type="dxa"/>
              <w:right w:w="15" w:type="dxa"/>
            </w:tcMar>
            <w:vAlign w:val="center"/>
          </w:tcPr>
          <w:p w14:paraId="575F2152">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2201" w:type="dxa"/>
            <w:gridSpan w:val="2"/>
            <w:shd w:val="clear" w:color="auto" w:fill="FFFFFF"/>
            <w:tcMar>
              <w:top w:w="15" w:type="dxa"/>
              <w:left w:w="15" w:type="dxa"/>
              <w:right w:w="15" w:type="dxa"/>
            </w:tcMar>
            <w:vAlign w:val="center"/>
          </w:tcPr>
          <w:p w14:paraId="5552C92A">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2159" w:type="dxa"/>
            <w:gridSpan w:val="2"/>
            <w:shd w:val="clear" w:color="auto" w:fill="FFFFFF"/>
            <w:tcMar>
              <w:top w:w="15" w:type="dxa"/>
              <w:left w:w="15" w:type="dxa"/>
              <w:right w:w="15" w:type="dxa"/>
            </w:tcMar>
            <w:vAlign w:val="center"/>
          </w:tcPr>
          <w:p w14:paraId="15354F74">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917" w:type="dxa"/>
            <w:gridSpan w:val="2"/>
            <w:shd w:val="clear" w:color="auto" w:fill="FFFFFF"/>
            <w:tcMar>
              <w:top w:w="15" w:type="dxa"/>
              <w:left w:w="15" w:type="dxa"/>
              <w:right w:w="15" w:type="dxa"/>
            </w:tcMar>
            <w:vAlign w:val="center"/>
          </w:tcPr>
          <w:p w14:paraId="6D6DCA92">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3034" w:type="dxa"/>
            <w:gridSpan w:val="2"/>
            <w:shd w:val="clear" w:color="auto" w:fill="FFFFFF"/>
            <w:tcMar>
              <w:top w:w="15" w:type="dxa"/>
              <w:left w:w="15" w:type="dxa"/>
              <w:right w:w="15" w:type="dxa"/>
            </w:tcMar>
            <w:vAlign w:val="center"/>
          </w:tcPr>
          <w:p w14:paraId="029B0DE8">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r>
              <w:rPr>
                <w:rFonts w:hint="default" w:ascii="Times New Roman" w:hAnsi="Times New Roman" w:eastAsia="宋体" w:cs="Times New Roman"/>
                <w:color w:val="000000"/>
                <w:kern w:val="2"/>
                <w:sz w:val="20"/>
                <w:szCs w:val="20"/>
                <w:lang w:val="en-US" w:eastAsia="zh-CN" w:bidi="ar"/>
              </w:rPr>
              <w:t xml:space="preserve">                   </w:t>
            </w:r>
            <w:r>
              <w:rPr>
                <w:rFonts w:hint="eastAsia" w:ascii="Times New Roman" w:hAnsi="Times New Roman" w:eastAsia="宋体" w:cs="宋体"/>
                <w:color w:val="000000"/>
                <w:kern w:val="2"/>
                <w:sz w:val="20"/>
                <w:szCs w:val="20"/>
                <w:lang w:val="en-US" w:eastAsia="zh-CN" w:bidi="ar"/>
              </w:rPr>
              <w:t>公开</w:t>
            </w:r>
            <w:r>
              <w:rPr>
                <w:rFonts w:hint="default" w:ascii="Times New Roman" w:hAnsi="Times New Roman" w:eastAsia="宋体" w:cs="Times New Roman"/>
                <w:color w:val="000000"/>
                <w:kern w:val="2"/>
                <w:sz w:val="20"/>
                <w:szCs w:val="20"/>
                <w:lang w:val="en-US" w:eastAsia="zh-CN" w:bidi="ar"/>
              </w:rPr>
              <w:t>08</w:t>
            </w:r>
            <w:r>
              <w:rPr>
                <w:rFonts w:hint="eastAsia" w:ascii="Times New Roman" w:hAnsi="Times New Roman" w:eastAsia="宋体" w:cs="宋体"/>
                <w:color w:val="000000"/>
                <w:kern w:val="2"/>
                <w:sz w:val="20"/>
                <w:szCs w:val="20"/>
                <w:lang w:val="en-US" w:eastAsia="zh-CN" w:bidi="ar"/>
              </w:rPr>
              <w:t>表</w:t>
            </w:r>
          </w:p>
        </w:tc>
      </w:tr>
      <w:tr w14:paraId="0EB5DCBA">
        <w:tblPrEx>
          <w:shd w:val="clear" w:color="auto" w:fill="auto"/>
          <w:tblCellMar>
            <w:top w:w="0" w:type="dxa"/>
            <w:left w:w="108" w:type="dxa"/>
            <w:bottom w:w="0" w:type="dxa"/>
            <w:right w:w="108" w:type="dxa"/>
          </w:tblCellMar>
        </w:tblPrEx>
        <w:trPr>
          <w:trHeight w:val="285" w:hRule="atLeast"/>
        </w:trPr>
        <w:tc>
          <w:tcPr>
            <w:tcW w:w="7836" w:type="dxa"/>
            <w:gridSpan w:val="7"/>
            <w:tcBorders>
              <w:top w:val="nil"/>
              <w:left w:val="nil"/>
              <w:bottom w:val="single" w:color="auto" w:sz="6" w:space="0"/>
              <w:right w:val="nil"/>
            </w:tcBorders>
            <w:shd w:val="clear" w:color="auto" w:fill="FFFFFF"/>
            <w:tcMar>
              <w:top w:w="15" w:type="dxa"/>
              <w:left w:w="15" w:type="dxa"/>
              <w:right w:w="15" w:type="dxa"/>
            </w:tcMar>
            <w:vAlign w:val="center"/>
          </w:tcPr>
          <w:p w14:paraId="79A318CD">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0"/>
                <w:szCs w:val="20"/>
                <w:lang w:val="en-US"/>
              </w:rPr>
            </w:pPr>
            <w:r>
              <w:rPr>
                <w:rFonts w:hint="eastAsia" w:ascii="Times New Roman" w:hAnsi="Times New Roman" w:eastAsia="宋体" w:cs="宋体"/>
                <w:color w:val="000000"/>
                <w:kern w:val="2"/>
                <w:sz w:val="20"/>
                <w:szCs w:val="20"/>
                <w:lang w:val="en-US" w:eastAsia="zh-CN" w:bidi="ar"/>
              </w:rPr>
              <w:t>部门：深圳市福田区沙头街道办事处</w:t>
            </w:r>
          </w:p>
        </w:tc>
        <w:tc>
          <w:tcPr>
            <w:tcW w:w="2159" w:type="dxa"/>
            <w:gridSpan w:val="2"/>
            <w:tcBorders>
              <w:top w:val="nil"/>
              <w:left w:val="nil"/>
              <w:bottom w:val="single" w:color="auto" w:sz="6" w:space="0"/>
              <w:right w:val="nil"/>
            </w:tcBorders>
            <w:shd w:val="clear" w:color="auto" w:fill="FFFFFF"/>
            <w:tcMar>
              <w:top w:w="15" w:type="dxa"/>
              <w:left w:w="15" w:type="dxa"/>
              <w:right w:w="15" w:type="dxa"/>
            </w:tcMar>
            <w:vAlign w:val="center"/>
          </w:tcPr>
          <w:p w14:paraId="6523F81C">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917" w:type="dxa"/>
            <w:gridSpan w:val="2"/>
            <w:tcBorders>
              <w:top w:val="nil"/>
              <w:left w:val="nil"/>
              <w:bottom w:val="single" w:color="auto" w:sz="6" w:space="0"/>
              <w:right w:val="nil"/>
            </w:tcBorders>
            <w:shd w:val="clear" w:color="auto" w:fill="FFFFFF"/>
            <w:tcMar>
              <w:top w:w="15" w:type="dxa"/>
              <w:left w:w="15" w:type="dxa"/>
              <w:right w:w="15" w:type="dxa"/>
            </w:tcMar>
            <w:vAlign w:val="center"/>
          </w:tcPr>
          <w:p w14:paraId="60AE6B49">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Times New Roman" w:hAnsi="Times New Roman" w:eastAsia="宋体" w:cs="宋体"/>
                <w:kern w:val="2"/>
                <w:sz w:val="20"/>
                <w:szCs w:val="20"/>
                <w:lang w:val="en-US" w:eastAsia="zh-CN" w:bidi="ar"/>
              </w:rPr>
              <w:t>　</w:t>
            </w:r>
          </w:p>
        </w:tc>
        <w:tc>
          <w:tcPr>
            <w:tcW w:w="3034" w:type="dxa"/>
            <w:gridSpan w:val="2"/>
            <w:tcBorders>
              <w:top w:val="nil"/>
              <w:left w:val="nil"/>
              <w:bottom w:val="single" w:color="auto" w:sz="6" w:space="0"/>
              <w:right w:val="nil"/>
            </w:tcBorders>
            <w:shd w:val="clear" w:color="auto" w:fill="FFFFFF"/>
            <w:tcMar>
              <w:top w:w="15" w:type="dxa"/>
              <w:left w:w="15" w:type="dxa"/>
              <w:right w:w="15" w:type="dxa"/>
            </w:tcMar>
            <w:vAlign w:val="center"/>
          </w:tcPr>
          <w:p w14:paraId="44C68022">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r>
              <w:rPr>
                <w:rFonts w:hint="default" w:ascii="Times New Roman" w:hAnsi="Times New Roman" w:eastAsia="宋体" w:cs="Times New Roman"/>
                <w:color w:val="000000"/>
                <w:kern w:val="2"/>
                <w:sz w:val="20"/>
                <w:szCs w:val="20"/>
                <w:lang w:val="en-US" w:eastAsia="zh-CN" w:bidi="ar"/>
              </w:rPr>
              <w:t xml:space="preserve">                  </w:t>
            </w:r>
            <w:r>
              <w:rPr>
                <w:rFonts w:hint="eastAsia" w:ascii="Times New Roman" w:hAnsi="Times New Roman" w:eastAsia="宋体" w:cs="宋体"/>
                <w:color w:val="000000"/>
                <w:kern w:val="2"/>
                <w:sz w:val="20"/>
                <w:szCs w:val="20"/>
                <w:lang w:val="en-US" w:eastAsia="zh-CN" w:bidi="ar"/>
              </w:rPr>
              <w:t>单位：万元</w:t>
            </w:r>
          </w:p>
        </w:tc>
      </w:tr>
      <w:tr w14:paraId="2F7B323B">
        <w:tblPrEx>
          <w:shd w:val="clear" w:color="auto" w:fill="auto"/>
          <w:tblCellMar>
            <w:top w:w="0" w:type="dxa"/>
            <w:left w:w="108" w:type="dxa"/>
            <w:bottom w:w="0" w:type="dxa"/>
            <w:right w:w="108" w:type="dxa"/>
          </w:tblCellMar>
        </w:tblPrEx>
        <w:trPr>
          <w:trHeight w:val="385" w:hRule="atLeast"/>
        </w:trPr>
        <w:tc>
          <w:tcPr>
            <w:tcW w:w="4068"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B969481">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项</w:t>
            </w:r>
            <w:r>
              <w:rPr>
                <w:rFonts w:hint="default" w:ascii="Times New Roman" w:hAnsi="Times New Roman" w:eastAsia="宋体" w:cs="Times New Roman"/>
                <w:kern w:val="2"/>
                <w:sz w:val="21"/>
                <w:szCs w:val="20"/>
                <w:lang w:val="en-US" w:eastAsia="zh-CN" w:bidi="ar"/>
              </w:rPr>
              <w:t xml:space="preserve"> </w:t>
            </w: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kern w:val="2"/>
                <w:sz w:val="21"/>
                <w:szCs w:val="20"/>
                <w:lang w:val="en-US" w:eastAsia="zh-CN" w:bidi="ar"/>
              </w:rPr>
              <w:t>目</w:t>
            </w:r>
          </w:p>
        </w:tc>
        <w:tc>
          <w:tcPr>
            <w:tcW w:w="2415"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3AE59C8">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年初结转和结余</w:t>
            </w:r>
          </w:p>
        </w:tc>
        <w:tc>
          <w:tcPr>
            <w:tcW w:w="1353" w:type="dxa"/>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21B01F7">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本年收入</w:t>
            </w:r>
          </w:p>
        </w:tc>
        <w:tc>
          <w:tcPr>
            <w:tcW w:w="4125" w:type="dxa"/>
            <w:gridSpan w:val="5"/>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37C13C5">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本年支出</w:t>
            </w:r>
          </w:p>
        </w:tc>
        <w:tc>
          <w:tcPr>
            <w:tcW w:w="1985" w:type="dxa"/>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F6F36A5">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年末结转和结余</w:t>
            </w:r>
          </w:p>
        </w:tc>
      </w:tr>
      <w:tr w14:paraId="1DD3AAB7">
        <w:tblPrEx>
          <w:shd w:val="clear" w:color="auto" w:fill="auto"/>
          <w:tblCellMar>
            <w:top w:w="0" w:type="dxa"/>
            <w:left w:w="108" w:type="dxa"/>
            <w:bottom w:w="0" w:type="dxa"/>
            <w:right w:w="108" w:type="dxa"/>
          </w:tblCellMar>
        </w:tblPrEx>
        <w:trPr>
          <w:trHeight w:val="323" w:hRule="atLeast"/>
        </w:trPr>
        <w:tc>
          <w:tcPr>
            <w:tcW w:w="2004" w:type="dxa"/>
            <w:gridSpan w:val="2"/>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9F578F1">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功能分类科目编码</w:t>
            </w:r>
          </w:p>
        </w:tc>
        <w:tc>
          <w:tcPr>
            <w:tcW w:w="2064" w:type="dxa"/>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54D2DFF">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科目名称</w:t>
            </w:r>
          </w:p>
        </w:tc>
        <w:tc>
          <w:tcPr>
            <w:tcW w:w="2415"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A2F9F5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3"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AD65AD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3" w:type="dxa"/>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008E358">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小计</w:t>
            </w:r>
          </w:p>
        </w:tc>
        <w:tc>
          <w:tcPr>
            <w:tcW w:w="1607" w:type="dxa"/>
            <w:gridSpan w:val="2"/>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7DF9EF0">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基本支出</w:t>
            </w:r>
            <w:r>
              <w:rPr>
                <w:rFonts w:hint="default" w:ascii="Times New Roman" w:hAnsi="Times New Roman" w:eastAsia="宋体" w:cs="Times New Roman"/>
                <w:kern w:val="2"/>
                <w:sz w:val="21"/>
                <w:szCs w:val="20"/>
                <w:lang w:val="en-US" w:eastAsia="zh-CN" w:bidi="ar"/>
              </w:rPr>
              <w:t xml:space="preserve">  </w:t>
            </w:r>
          </w:p>
        </w:tc>
        <w:tc>
          <w:tcPr>
            <w:tcW w:w="1165" w:type="dxa"/>
            <w:gridSpan w:val="2"/>
            <w:vMerge w:val="restart"/>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FCC280D">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项目支出</w:t>
            </w:r>
          </w:p>
        </w:tc>
        <w:tc>
          <w:tcPr>
            <w:tcW w:w="1985"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66385B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66B56F94">
        <w:tblPrEx>
          <w:shd w:val="clear" w:color="auto" w:fill="auto"/>
          <w:tblCellMar>
            <w:top w:w="0" w:type="dxa"/>
            <w:left w:w="108" w:type="dxa"/>
            <w:bottom w:w="0" w:type="dxa"/>
            <w:right w:w="108" w:type="dxa"/>
          </w:tblCellMar>
        </w:tblPrEx>
        <w:trPr>
          <w:trHeight w:val="323" w:hRule="atLeast"/>
        </w:trPr>
        <w:tc>
          <w:tcPr>
            <w:tcW w:w="2004" w:type="dxa"/>
            <w:gridSpan w:val="2"/>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5C5F54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064"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D7042E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15"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5632E0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3"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506FC8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3"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E110C8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07" w:type="dxa"/>
            <w:gridSpan w:val="2"/>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147E82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5" w:type="dxa"/>
            <w:gridSpan w:val="2"/>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DE5474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85"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391C44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53C1DE4C">
        <w:tblPrEx>
          <w:shd w:val="clear" w:color="auto" w:fill="auto"/>
          <w:tblCellMar>
            <w:top w:w="0" w:type="dxa"/>
            <w:left w:w="108" w:type="dxa"/>
            <w:bottom w:w="0" w:type="dxa"/>
            <w:right w:w="108" w:type="dxa"/>
          </w:tblCellMar>
        </w:tblPrEx>
        <w:trPr>
          <w:trHeight w:val="323" w:hRule="atLeast"/>
        </w:trPr>
        <w:tc>
          <w:tcPr>
            <w:tcW w:w="2004" w:type="dxa"/>
            <w:gridSpan w:val="2"/>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F6A945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064"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3E5FCD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15"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D80A76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3"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3C1F2F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3"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4B4F84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07" w:type="dxa"/>
            <w:gridSpan w:val="2"/>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20DF1E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5" w:type="dxa"/>
            <w:gridSpan w:val="2"/>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A5AC91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85" w:type="dxa"/>
            <w:vMerge w:val="continue"/>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655B16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212DFF29">
        <w:tblPrEx>
          <w:shd w:val="clear" w:color="auto" w:fill="auto"/>
          <w:tblCellMar>
            <w:top w:w="0" w:type="dxa"/>
            <w:left w:w="108" w:type="dxa"/>
            <w:bottom w:w="0" w:type="dxa"/>
            <w:right w:w="108" w:type="dxa"/>
          </w:tblCellMar>
        </w:tblPrEx>
        <w:trPr>
          <w:trHeight w:val="323" w:hRule="atLeast"/>
        </w:trPr>
        <w:tc>
          <w:tcPr>
            <w:tcW w:w="4068"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6EC1D6C">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栏次</w:t>
            </w:r>
          </w:p>
        </w:tc>
        <w:tc>
          <w:tcPr>
            <w:tcW w:w="241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C84C7D8">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1</w:t>
            </w:r>
          </w:p>
        </w:tc>
        <w:tc>
          <w:tcPr>
            <w:tcW w:w="135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2EF7849">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w:t>
            </w:r>
          </w:p>
        </w:tc>
        <w:tc>
          <w:tcPr>
            <w:tcW w:w="135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67C5BEB">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3</w:t>
            </w:r>
          </w:p>
        </w:tc>
        <w:tc>
          <w:tcPr>
            <w:tcW w:w="1607"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9F434BB">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4</w:t>
            </w:r>
          </w:p>
        </w:tc>
        <w:tc>
          <w:tcPr>
            <w:tcW w:w="116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CA5C5EF">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5</w:t>
            </w:r>
          </w:p>
        </w:tc>
        <w:tc>
          <w:tcPr>
            <w:tcW w:w="198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5922F5B">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6</w:t>
            </w:r>
          </w:p>
        </w:tc>
      </w:tr>
      <w:tr w14:paraId="271F995C">
        <w:tblPrEx>
          <w:shd w:val="clear" w:color="auto" w:fill="auto"/>
          <w:tblCellMar>
            <w:top w:w="0" w:type="dxa"/>
            <w:left w:w="108" w:type="dxa"/>
            <w:bottom w:w="0" w:type="dxa"/>
            <w:right w:w="108" w:type="dxa"/>
          </w:tblCellMar>
        </w:tblPrEx>
        <w:trPr>
          <w:trHeight w:val="656" w:hRule="atLeast"/>
        </w:trPr>
        <w:tc>
          <w:tcPr>
            <w:tcW w:w="4068"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B95A400">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Times New Roman" w:hAnsi="Times New Roman" w:eastAsia="宋体" w:cs="宋体"/>
                <w:b/>
                <w:bCs w:val="0"/>
                <w:kern w:val="2"/>
                <w:sz w:val="21"/>
                <w:szCs w:val="20"/>
                <w:lang w:val="en-US" w:eastAsia="zh-CN" w:bidi="ar"/>
              </w:rPr>
              <w:t>合计</w:t>
            </w:r>
          </w:p>
        </w:tc>
        <w:tc>
          <w:tcPr>
            <w:tcW w:w="241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A302594">
            <w:pPr>
              <w:keepNext w:val="0"/>
              <w:keepLines w:val="0"/>
              <w:widowControl w:val="0"/>
              <w:suppressLineNumbers w:val="0"/>
              <w:spacing w:before="0" w:beforeAutospacing="0" w:after="0" w:afterAutospacing="0"/>
              <w:ind w:left="0" w:right="0"/>
              <w:jc w:val="right"/>
              <w:rPr>
                <w:rFonts w:hint="default" w:ascii="Times New Roman" w:hAnsi="Times New Roman" w:eastAsia="宋体" w:cs="Times New Roman"/>
                <w:b/>
                <w:bCs w:val="0"/>
                <w:sz w:val="24"/>
                <w:szCs w:val="24"/>
                <w:lang w:val="en-US"/>
              </w:rPr>
            </w:pPr>
            <w:r>
              <w:rPr>
                <w:rFonts w:hint="default" w:ascii="Times New Roman" w:hAnsi="Times New Roman" w:eastAsia="宋体" w:cs="Times New Roman"/>
                <w:b/>
                <w:bCs w:val="0"/>
                <w:kern w:val="2"/>
                <w:sz w:val="21"/>
                <w:szCs w:val="20"/>
                <w:lang w:val="en-US" w:eastAsia="zh-CN" w:bidi="ar"/>
              </w:rPr>
              <w:t>0.00</w:t>
            </w:r>
          </w:p>
        </w:tc>
        <w:tc>
          <w:tcPr>
            <w:tcW w:w="135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4FCB17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color w:val="000000"/>
                <w:sz w:val="22"/>
                <w:szCs w:val="22"/>
                <w:lang w:val="en-US"/>
              </w:rPr>
            </w:pPr>
            <w:r>
              <w:rPr>
                <w:rFonts w:hint="default" w:ascii="Times New Roman" w:hAnsi="Times New Roman" w:eastAsia="宋体" w:cs="Times New Roman"/>
                <w:b/>
                <w:i w:val="0"/>
                <w:color w:val="000000"/>
                <w:kern w:val="0"/>
                <w:sz w:val="22"/>
                <w:szCs w:val="22"/>
                <w:u w:val="none"/>
                <w:lang w:val="en-US" w:eastAsia="zh-CN" w:bidi="ar"/>
              </w:rPr>
              <w:t>489.60</w:t>
            </w:r>
          </w:p>
        </w:tc>
        <w:tc>
          <w:tcPr>
            <w:tcW w:w="135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AF4B16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color w:val="000000"/>
                <w:sz w:val="22"/>
                <w:szCs w:val="22"/>
                <w:lang w:val="en-US"/>
              </w:rPr>
            </w:pPr>
            <w:r>
              <w:rPr>
                <w:rFonts w:hint="default" w:ascii="Times New Roman" w:hAnsi="Times New Roman" w:eastAsia="宋体" w:cs="Times New Roman"/>
                <w:b/>
                <w:i w:val="0"/>
                <w:color w:val="000000"/>
                <w:kern w:val="0"/>
                <w:sz w:val="22"/>
                <w:szCs w:val="22"/>
                <w:u w:val="none"/>
                <w:lang w:val="en-US" w:eastAsia="zh-CN" w:bidi="ar"/>
              </w:rPr>
              <w:t>489.60</w:t>
            </w:r>
          </w:p>
        </w:tc>
        <w:tc>
          <w:tcPr>
            <w:tcW w:w="1607"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228A6E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color w:val="000000"/>
                <w:sz w:val="22"/>
                <w:szCs w:val="22"/>
                <w:lang w:val="en-US"/>
              </w:rPr>
            </w:pPr>
            <w:r>
              <w:rPr>
                <w:rFonts w:hint="default" w:ascii="Times New Roman" w:hAnsi="Times New Roman" w:eastAsia="宋体" w:cs="Times New Roman"/>
                <w:b/>
                <w:i w:val="0"/>
                <w:color w:val="000000"/>
                <w:kern w:val="0"/>
                <w:sz w:val="22"/>
                <w:szCs w:val="22"/>
                <w:u w:val="none"/>
                <w:lang w:val="en-US" w:eastAsia="zh-CN" w:bidi="ar"/>
              </w:rPr>
              <w:t>0.00</w:t>
            </w:r>
          </w:p>
        </w:tc>
        <w:tc>
          <w:tcPr>
            <w:tcW w:w="116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DBAF40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color w:val="000000"/>
                <w:sz w:val="22"/>
                <w:szCs w:val="22"/>
                <w:lang w:val="en-US"/>
              </w:rPr>
            </w:pPr>
            <w:r>
              <w:rPr>
                <w:rFonts w:hint="default" w:ascii="Times New Roman" w:hAnsi="Times New Roman" w:eastAsia="宋体" w:cs="Times New Roman"/>
                <w:b/>
                <w:i w:val="0"/>
                <w:color w:val="000000"/>
                <w:kern w:val="0"/>
                <w:sz w:val="22"/>
                <w:szCs w:val="22"/>
                <w:u w:val="none"/>
                <w:lang w:val="en-US" w:eastAsia="zh-CN" w:bidi="ar"/>
              </w:rPr>
              <w:t>489.60</w:t>
            </w:r>
          </w:p>
        </w:tc>
        <w:tc>
          <w:tcPr>
            <w:tcW w:w="198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90ECC2D">
            <w:pPr>
              <w:keepNext w:val="0"/>
              <w:keepLines w:val="0"/>
              <w:widowControl w:val="0"/>
              <w:suppressLineNumbers w:val="0"/>
              <w:spacing w:before="0" w:beforeAutospacing="0" w:after="0" w:afterAutospacing="0"/>
              <w:ind w:left="0" w:right="0"/>
              <w:jc w:val="right"/>
              <w:rPr>
                <w:rFonts w:hint="default" w:ascii="Times New Roman" w:hAnsi="Times New Roman" w:eastAsia="宋体" w:cs="Times New Roman"/>
                <w:b/>
                <w:bCs w:val="0"/>
                <w:sz w:val="24"/>
                <w:szCs w:val="24"/>
                <w:lang w:val="en-US"/>
              </w:rPr>
            </w:pPr>
            <w:r>
              <w:rPr>
                <w:rFonts w:hint="default" w:ascii="Times New Roman" w:hAnsi="Times New Roman" w:eastAsia="宋体" w:cs="Times New Roman"/>
                <w:b/>
                <w:bCs w:val="0"/>
                <w:kern w:val="2"/>
                <w:sz w:val="21"/>
                <w:szCs w:val="20"/>
                <w:lang w:val="en-US" w:eastAsia="zh-CN" w:bidi="ar"/>
              </w:rPr>
              <w:t>0.00</w:t>
            </w:r>
          </w:p>
        </w:tc>
      </w:tr>
      <w:tr w14:paraId="67B15EF2">
        <w:tblPrEx>
          <w:shd w:val="clear" w:color="auto" w:fill="auto"/>
          <w:tblCellMar>
            <w:top w:w="0" w:type="dxa"/>
            <w:left w:w="108" w:type="dxa"/>
            <w:bottom w:w="0" w:type="dxa"/>
            <w:right w:w="108" w:type="dxa"/>
          </w:tblCellMar>
        </w:tblPrEx>
        <w:trPr>
          <w:trHeight w:val="539" w:hRule="atLeast"/>
        </w:trPr>
        <w:tc>
          <w:tcPr>
            <w:tcW w:w="96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1B7E5A1">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229</w:t>
            </w:r>
          </w:p>
        </w:tc>
        <w:tc>
          <w:tcPr>
            <w:tcW w:w="3107"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83D37AA">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其他支出</w:t>
            </w:r>
          </w:p>
        </w:tc>
        <w:tc>
          <w:tcPr>
            <w:tcW w:w="241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C85B2AA">
            <w:pPr>
              <w:keepNext w:val="0"/>
              <w:keepLines w:val="0"/>
              <w:widowControl w:val="0"/>
              <w:suppressLineNumbers w:val="0"/>
              <w:spacing w:before="0" w:beforeAutospacing="0" w:after="0" w:afterAutospacing="0"/>
              <w:ind w:left="0" w:right="0"/>
              <w:jc w:val="righ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1"/>
                <w:szCs w:val="20"/>
                <w:lang w:val="en-US" w:eastAsia="zh-CN" w:bidi="ar"/>
              </w:rPr>
              <w:t>0.00</w:t>
            </w:r>
          </w:p>
        </w:tc>
        <w:tc>
          <w:tcPr>
            <w:tcW w:w="135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D00622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489.60</w:t>
            </w:r>
          </w:p>
        </w:tc>
        <w:tc>
          <w:tcPr>
            <w:tcW w:w="135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2AEF555">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489.60</w:t>
            </w:r>
          </w:p>
        </w:tc>
        <w:tc>
          <w:tcPr>
            <w:tcW w:w="1607"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46C82C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16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936A30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489.60</w:t>
            </w:r>
          </w:p>
        </w:tc>
        <w:tc>
          <w:tcPr>
            <w:tcW w:w="198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C51C00B">
            <w:pPr>
              <w:keepNext w:val="0"/>
              <w:keepLines w:val="0"/>
              <w:widowControl w:val="0"/>
              <w:suppressLineNumbers w:val="0"/>
              <w:spacing w:before="0" w:beforeAutospacing="0" w:after="0" w:afterAutospacing="0"/>
              <w:ind w:left="0" w:right="0"/>
              <w:jc w:val="righ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1"/>
                <w:szCs w:val="20"/>
                <w:lang w:val="en-US" w:eastAsia="zh-CN" w:bidi="ar"/>
              </w:rPr>
              <w:t>0.00</w:t>
            </w:r>
          </w:p>
        </w:tc>
      </w:tr>
      <w:tr w14:paraId="177523A5">
        <w:tblPrEx>
          <w:shd w:val="clear" w:color="auto" w:fill="auto"/>
          <w:tblCellMar>
            <w:top w:w="0" w:type="dxa"/>
            <w:left w:w="108" w:type="dxa"/>
            <w:bottom w:w="0" w:type="dxa"/>
            <w:right w:w="108" w:type="dxa"/>
          </w:tblCellMar>
        </w:tblPrEx>
        <w:trPr>
          <w:trHeight w:val="539" w:hRule="atLeast"/>
        </w:trPr>
        <w:tc>
          <w:tcPr>
            <w:tcW w:w="96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279EF2A">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22960</w:t>
            </w:r>
          </w:p>
        </w:tc>
        <w:tc>
          <w:tcPr>
            <w:tcW w:w="3107"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0207E93">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Times New Roman" w:hAnsi="Times New Roman" w:eastAsia="宋体" w:cs="宋体"/>
                <w:color w:val="000000"/>
                <w:kern w:val="2"/>
                <w:sz w:val="22"/>
                <w:szCs w:val="22"/>
                <w:lang w:val="en-US" w:eastAsia="zh-CN" w:bidi="ar"/>
              </w:rPr>
              <w:t>彩票公益金及对应专项债务收入安排的支出</w:t>
            </w:r>
          </w:p>
        </w:tc>
        <w:tc>
          <w:tcPr>
            <w:tcW w:w="241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BAD9660">
            <w:pPr>
              <w:keepNext w:val="0"/>
              <w:keepLines w:val="0"/>
              <w:widowControl w:val="0"/>
              <w:suppressLineNumbers w:val="0"/>
              <w:spacing w:before="0" w:beforeAutospacing="0" w:after="0" w:afterAutospacing="0"/>
              <w:ind w:left="0" w:right="0"/>
              <w:jc w:val="righ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1"/>
                <w:szCs w:val="20"/>
                <w:lang w:val="en-US" w:eastAsia="zh-CN" w:bidi="ar"/>
              </w:rPr>
              <w:t>0.00</w:t>
            </w:r>
          </w:p>
        </w:tc>
        <w:tc>
          <w:tcPr>
            <w:tcW w:w="135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33C407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489.60</w:t>
            </w:r>
          </w:p>
        </w:tc>
        <w:tc>
          <w:tcPr>
            <w:tcW w:w="135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FFEF77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489.60</w:t>
            </w:r>
          </w:p>
        </w:tc>
        <w:tc>
          <w:tcPr>
            <w:tcW w:w="1607"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7C5A0F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16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77ECD4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489.60</w:t>
            </w:r>
          </w:p>
        </w:tc>
        <w:tc>
          <w:tcPr>
            <w:tcW w:w="198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927BDAF">
            <w:pPr>
              <w:keepNext w:val="0"/>
              <w:keepLines w:val="0"/>
              <w:widowControl w:val="0"/>
              <w:suppressLineNumbers w:val="0"/>
              <w:spacing w:before="0" w:beforeAutospacing="0" w:after="0" w:afterAutospacing="0"/>
              <w:ind w:left="0" w:right="0"/>
              <w:jc w:val="righ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1"/>
                <w:szCs w:val="20"/>
                <w:lang w:val="en-US" w:eastAsia="zh-CN" w:bidi="ar"/>
              </w:rPr>
              <w:t>0.00</w:t>
            </w:r>
          </w:p>
        </w:tc>
      </w:tr>
      <w:tr w14:paraId="0BF037C4">
        <w:tblPrEx>
          <w:shd w:val="clear" w:color="auto" w:fill="auto"/>
          <w:tblCellMar>
            <w:top w:w="0" w:type="dxa"/>
            <w:left w:w="108" w:type="dxa"/>
            <w:bottom w:w="0" w:type="dxa"/>
            <w:right w:w="108" w:type="dxa"/>
          </w:tblCellMar>
        </w:tblPrEx>
        <w:trPr>
          <w:trHeight w:val="539" w:hRule="atLeast"/>
        </w:trPr>
        <w:tc>
          <w:tcPr>
            <w:tcW w:w="96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74FD3BF">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0"/>
                <w:lang w:val="en-US" w:eastAsia="zh-CN" w:bidi="ar"/>
              </w:rPr>
              <w:t>2296002</w:t>
            </w:r>
          </w:p>
        </w:tc>
        <w:tc>
          <w:tcPr>
            <w:tcW w:w="3107"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CB2F670">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r>
              <w:rPr>
                <w:rFonts w:hint="default" w:ascii="Times New Roman" w:hAnsi="Times New Roman" w:eastAsia="宋体" w:cs="Times New Roman"/>
                <w:color w:val="000000"/>
                <w:kern w:val="2"/>
                <w:sz w:val="22"/>
                <w:szCs w:val="22"/>
                <w:lang w:val="en-US" w:eastAsia="zh-CN" w:bidi="ar"/>
              </w:rPr>
              <w:t xml:space="preserve">  </w:t>
            </w:r>
            <w:r>
              <w:rPr>
                <w:rFonts w:hint="eastAsia" w:ascii="Times New Roman" w:hAnsi="Times New Roman" w:eastAsia="宋体" w:cs="宋体"/>
                <w:color w:val="000000"/>
                <w:kern w:val="2"/>
                <w:sz w:val="22"/>
                <w:szCs w:val="22"/>
                <w:lang w:val="en-US" w:eastAsia="zh-CN" w:bidi="ar"/>
              </w:rPr>
              <w:t>用于社会福利的彩票公益金支出</w:t>
            </w:r>
          </w:p>
        </w:tc>
        <w:tc>
          <w:tcPr>
            <w:tcW w:w="241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1B14920">
            <w:pPr>
              <w:keepNext w:val="0"/>
              <w:keepLines w:val="0"/>
              <w:widowControl w:val="0"/>
              <w:suppressLineNumbers w:val="0"/>
              <w:spacing w:before="0" w:beforeAutospacing="0" w:after="0" w:afterAutospacing="0"/>
              <w:ind w:left="0" w:right="0"/>
              <w:jc w:val="righ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1"/>
                <w:szCs w:val="20"/>
                <w:lang w:val="en-US" w:eastAsia="zh-CN" w:bidi="ar"/>
              </w:rPr>
              <w:t>0.00</w:t>
            </w:r>
          </w:p>
        </w:tc>
        <w:tc>
          <w:tcPr>
            <w:tcW w:w="135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EE8791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489.60</w:t>
            </w:r>
          </w:p>
        </w:tc>
        <w:tc>
          <w:tcPr>
            <w:tcW w:w="135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5E43FE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489.60</w:t>
            </w:r>
          </w:p>
        </w:tc>
        <w:tc>
          <w:tcPr>
            <w:tcW w:w="1607"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9487C0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0.00</w:t>
            </w:r>
          </w:p>
        </w:tc>
        <w:tc>
          <w:tcPr>
            <w:tcW w:w="116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8979C3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2"/>
                <w:szCs w:val="22"/>
                <w:lang w:val="en-US"/>
              </w:rPr>
            </w:pPr>
            <w:r>
              <w:rPr>
                <w:rFonts w:hint="default" w:ascii="Times New Roman" w:hAnsi="Times New Roman" w:eastAsia="宋体" w:cs="Times New Roman"/>
                <w:i w:val="0"/>
                <w:color w:val="000000"/>
                <w:kern w:val="0"/>
                <w:sz w:val="22"/>
                <w:szCs w:val="22"/>
                <w:u w:val="none"/>
                <w:lang w:val="en-US" w:eastAsia="zh-CN" w:bidi="ar"/>
              </w:rPr>
              <w:t>489.60</w:t>
            </w:r>
          </w:p>
        </w:tc>
        <w:tc>
          <w:tcPr>
            <w:tcW w:w="198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7BC8231">
            <w:pPr>
              <w:keepNext w:val="0"/>
              <w:keepLines w:val="0"/>
              <w:widowControl w:val="0"/>
              <w:suppressLineNumbers w:val="0"/>
              <w:spacing w:before="0" w:beforeAutospacing="0" w:after="0" w:afterAutospacing="0"/>
              <w:ind w:left="0" w:right="0"/>
              <w:jc w:val="right"/>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1"/>
                <w:szCs w:val="20"/>
                <w:lang w:val="en-US" w:eastAsia="zh-CN" w:bidi="ar"/>
              </w:rPr>
              <w:t>0.00</w:t>
            </w:r>
          </w:p>
        </w:tc>
      </w:tr>
      <w:tr w14:paraId="05CEB9A3">
        <w:tblPrEx>
          <w:shd w:val="clear" w:color="auto" w:fill="auto"/>
          <w:tblCellMar>
            <w:top w:w="0" w:type="dxa"/>
            <w:left w:w="108" w:type="dxa"/>
            <w:bottom w:w="0" w:type="dxa"/>
            <w:right w:w="108" w:type="dxa"/>
          </w:tblCellMar>
        </w:tblPrEx>
        <w:trPr>
          <w:trHeight w:val="539" w:hRule="atLeast"/>
        </w:trPr>
        <w:tc>
          <w:tcPr>
            <w:tcW w:w="96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EF4E288">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3107"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A5C2AF8">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241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CAAC722">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5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6498DAE">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5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74D69D9">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607"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C4894AF">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16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149107C">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98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4FEAF16">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r>
      <w:tr w14:paraId="78CA3EDD">
        <w:tblPrEx>
          <w:shd w:val="clear" w:color="auto" w:fill="auto"/>
          <w:tblCellMar>
            <w:top w:w="0" w:type="dxa"/>
            <w:left w:w="108" w:type="dxa"/>
            <w:bottom w:w="0" w:type="dxa"/>
            <w:right w:w="108" w:type="dxa"/>
          </w:tblCellMar>
        </w:tblPrEx>
        <w:trPr>
          <w:trHeight w:val="539" w:hRule="atLeast"/>
        </w:trPr>
        <w:tc>
          <w:tcPr>
            <w:tcW w:w="96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E3ACC4E">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3107"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A1DFBEB">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241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203E967">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5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B7C0CC8">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5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ED35D87">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607"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BAC112E">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16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4BE05F98">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98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25663786">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r>
      <w:tr w14:paraId="099CFBA6">
        <w:tblPrEx>
          <w:shd w:val="clear" w:color="auto" w:fill="auto"/>
          <w:tblCellMar>
            <w:top w:w="0" w:type="dxa"/>
            <w:left w:w="108" w:type="dxa"/>
            <w:bottom w:w="0" w:type="dxa"/>
            <w:right w:w="108" w:type="dxa"/>
          </w:tblCellMar>
        </w:tblPrEx>
        <w:trPr>
          <w:trHeight w:val="539" w:hRule="atLeast"/>
        </w:trPr>
        <w:tc>
          <w:tcPr>
            <w:tcW w:w="961"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90EADCC">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3107"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6EBE961B">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2415" w:type="dxa"/>
            <w:gridSpan w:val="3"/>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F3B978C">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5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02342F28">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353"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75007F4F">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607"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3930DFF5">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165" w:type="dxa"/>
            <w:gridSpan w:val="2"/>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1F1B7017">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c>
          <w:tcPr>
            <w:tcW w:w="198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14:paraId="5BEBF3CE">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Times New Roman" w:hAnsi="Times New Roman" w:eastAsia="宋体" w:cs="宋体"/>
                <w:kern w:val="2"/>
                <w:sz w:val="21"/>
                <w:szCs w:val="20"/>
                <w:lang w:val="en-US" w:eastAsia="zh-CN" w:bidi="ar"/>
              </w:rPr>
              <w:t>　</w:t>
            </w:r>
          </w:p>
        </w:tc>
      </w:tr>
      <w:tr w14:paraId="4731ADA6">
        <w:tblPrEx>
          <w:shd w:val="clear" w:color="auto" w:fill="auto"/>
          <w:tblCellMar>
            <w:top w:w="0" w:type="dxa"/>
            <w:left w:w="108" w:type="dxa"/>
            <w:bottom w:w="0" w:type="dxa"/>
            <w:right w:w="108" w:type="dxa"/>
          </w:tblCellMar>
        </w:tblPrEx>
        <w:trPr>
          <w:trHeight w:val="613" w:hRule="atLeast"/>
        </w:trPr>
        <w:tc>
          <w:tcPr>
            <w:tcW w:w="13946" w:type="dxa"/>
            <w:gridSpan w:val="13"/>
            <w:tcBorders>
              <w:top w:val="single" w:color="auto" w:sz="6" w:space="0"/>
              <w:left w:val="nil"/>
              <w:bottom w:val="nil"/>
              <w:right w:val="nil"/>
            </w:tcBorders>
            <w:shd w:val="clear" w:color="auto" w:fill="auto"/>
            <w:tcMar>
              <w:top w:w="15" w:type="dxa"/>
              <w:left w:w="15" w:type="dxa"/>
              <w:right w:w="15" w:type="dxa"/>
            </w:tcMar>
            <w:vAlign w:val="center"/>
          </w:tcPr>
          <w:p w14:paraId="470B6077">
            <w:pPr>
              <w:keepNext w:val="0"/>
              <w:keepLines w:val="0"/>
              <w:widowControl w:val="0"/>
              <w:suppressLineNumbers w:val="0"/>
              <w:spacing w:before="0" w:beforeAutospacing="0" w:after="0" w:afterAutospacing="0"/>
              <w:ind w:left="0" w:right="0"/>
              <w:jc w:val="both"/>
              <w:rPr>
                <w:rFonts w:hint="default"/>
                <w:sz w:val="20"/>
                <w:szCs w:val="20"/>
                <w:lang w:val="en-US"/>
              </w:rPr>
            </w:pPr>
            <w:r>
              <w:rPr>
                <w:rFonts w:hint="eastAsia" w:ascii="Times New Roman" w:hAnsi="Times New Roman" w:eastAsia="宋体" w:cs="宋体"/>
                <w:kern w:val="2"/>
                <w:sz w:val="20"/>
                <w:szCs w:val="20"/>
                <w:lang w:val="en-US" w:eastAsia="zh-CN" w:bidi="ar"/>
              </w:rPr>
              <w:t>注：本表反映部门本年度政府性基金预算财政拨款收入支出及结转和结余情况。</w:t>
            </w:r>
          </w:p>
          <w:p w14:paraId="242BF35F">
            <w:pPr>
              <w:keepNext w:val="0"/>
              <w:keepLines w:val="0"/>
              <w:widowControl w:val="0"/>
              <w:suppressLineNumbers w:val="0"/>
              <w:spacing w:before="0" w:beforeAutospacing="0" w:after="0" w:afterAutospacing="0"/>
              <w:ind w:left="0" w:right="0"/>
              <w:jc w:val="both"/>
              <w:rPr>
                <w:rFonts w:hint="default"/>
                <w:sz w:val="20"/>
                <w:szCs w:val="20"/>
                <w:lang w:val="en-US"/>
              </w:rPr>
            </w:pPr>
          </w:p>
        </w:tc>
      </w:tr>
    </w:tbl>
    <w:p w14:paraId="6CFAD74E">
      <w:pPr>
        <w:rPr>
          <w:rFonts w:hint="eastAsia" w:ascii="仿宋_GB2312" w:hAnsi="Times New Roman" w:eastAsia="仿宋_GB2312" w:cs="Times New Roman"/>
          <w:kern w:val="2"/>
          <w:sz w:val="32"/>
          <w:szCs w:val="32"/>
          <w:lang w:val="en-US" w:eastAsia="zh-CN" w:bidi="ar"/>
        </w:rPr>
        <w:sectPr>
          <w:pgSz w:w="16838" w:h="11906" w:orient="landscape"/>
          <w:pgMar w:top="1800" w:right="1440" w:bottom="1800" w:left="1440" w:header="1" w:footer="992" w:gutter="0"/>
          <w:pgBorders w:offsetFrom="page">
            <w:top w:val="none" w:sz="0" w:space="0"/>
            <w:left w:val="none" w:sz="0" w:space="0"/>
            <w:bottom w:val="none" w:sz="0" w:space="0"/>
            <w:right w:val="none" w:sz="0" w:space="0"/>
          </w:pgBorders>
          <w:pgNumType w:fmt="numberInDash"/>
          <w:cols w:space="425" w:num="1"/>
          <w:docGrid w:type="lines" w:linePitch="312" w:charSpace="0"/>
        </w:sectPr>
      </w:pPr>
    </w:p>
    <w:p w14:paraId="7F8FC4D7">
      <w:pPr>
        <w:keepNext w:val="0"/>
        <w:keepLines w:val="0"/>
        <w:widowControl w:val="0"/>
        <w:suppressLineNumbers w:val="0"/>
        <w:spacing w:before="0" w:beforeAutospacing="0" w:after="0" w:afterAutospacing="0"/>
        <w:ind w:left="0" w:right="0" w:firstLine="640" w:firstLineChars="200"/>
        <w:jc w:val="both"/>
        <w:outlineLvl w:val="0"/>
        <w:rPr>
          <w:rFonts w:hint="eastAsia" w:ascii="黑体" w:hAnsi="宋体" w:eastAsia="黑体" w:cs="宋体"/>
          <w:sz w:val="32"/>
          <w:szCs w:val="32"/>
          <w:lang w:val="en-US"/>
        </w:rPr>
      </w:pPr>
      <w:r>
        <w:rPr>
          <w:rFonts w:hint="eastAsia" w:ascii="黑体" w:hAnsi="宋体" w:eastAsia="黑体" w:cs="宋体"/>
          <w:kern w:val="2"/>
          <w:sz w:val="32"/>
          <w:szCs w:val="32"/>
          <w:lang w:val="en-US" w:eastAsia="zh-CN" w:bidi="ar"/>
        </w:rPr>
        <w:t>三、</w:t>
      </w:r>
      <w:r>
        <w:rPr>
          <w:rFonts w:hint="eastAsia" w:ascii="黑体" w:hAnsi="宋体" w:eastAsia="黑体" w:cs="宋体"/>
          <w:bCs/>
          <w:color w:val="000000"/>
          <w:kern w:val="2"/>
          <w:sz w:val="32"/>
          <w:szCs w:val="32"/>
          <w:lang w:val="en-US" w:eastAsia="zh-CN" w:bidi="ar"/>
        </w:rPr>
        <w:t>沙头街道办事处</w:t>
      </w:r>
      <w:r>
        <w:rPr>
          <w:rFonts w:hint="eastAsia" w:ascii="黑体" w:hAnsi="宋体" w:eastAsia="黑体" w:cs="宋体"/>
          <w:kern w:val="2"/>
          <w:sz w:val="32"/>
          <w:szCs w:val="32"/>
          <w:lang w:val="en-US" w:eastAsia="zh-CN" w:bidi="ar"/>
        </w:rPr>
        <w:t>2018年度部门决算情况说明</w:t>
      </w:r>
    </w:p>
    <w:p w14:paraId="58073BB3">
      <w:pPr>
        <w:keepNext w:val="0"/>
        <w:keepLines w:val="0"/>
        <w:widowControl w:val="0"/>
        <w:suppressLineNumbers w:val="0"/>
        <w:spacing w:before="0" w:beforeAutospacing="0" w:after="0" w:afterAutospacing="0" w:line="560" w:lineRule="exact"/>
        <w:ind w:left="0" w:right="0" w:firstLine="643" w:firstLineChars="200"/>
        <w:jc w:val="both"/>
        <w:rPr>
          <w:rFonts w:hint="eastAsia" w:ascii="楷体_GB2312" w:hAnsi="宋体" w:eastAsia="楷体_GB2312" w:cs="宋体"/>
          <w:b/>
          <w:color w:val="000000"/>
          <w:sz w:val="32"/>
          <w:szCs w:val="32"/>
          <w:lang w:val="en-US"/>
        </w:rPr>
      </w:pPr>
      <w:r>
        <w:rPr>
          <w:rFonts w:hint="eastAsia" w:ascii="楷体_GB2312" w:hAnsi="楷体" w:eastAsia="楷体_GB2312" w:cs="楷体_GB2312"/>
          <w:b/>
          <w:bCs w:val="0"/>
          <w:color w:val="000000"/>
          <w:kern w:val="2"/>
          <w:sz w:val="32"/>
          <w:szCs w:val="32"/>
          <w:lang w:val="en-US" w:eastAsia="zh-CN" w:bidi="ar"/>
        </w:rPr>
        <w:t>（一）关于沙头街道办2018年度收入支出决算总体情况说明</w:t>
      </w:r>
    </w:p>
    <w:p w14:paraId="1832EFEF">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 w:hAnsi="仿宋" w:eastAsia="仿宋" w:cs="仿宋_GB2312"/>
          <w:sz w:val="32"/>
          <w:szCs w:val="32"/>
          <w:lang w:val="en-US"/>
        </w:rPr>
      </w:pPr>
      <w:r>
        <w:rPr>
          <w:rFonts w:hint="eastAsia" w:ascii="仿宋" w:hAnsi="仿宋" w:eastAsia="仿宋" w:cs="仿宋_GB2312"/>
          <w:color w:val="000000"/>
          <w:kern w:val="2"/>
          <w:sz w:val="32"/>
          <w:szCs w:val="32"/>
          <w:lang w:val="en-US" w:eastAsia="zh-CN" w:bidi="ar"/>
        </w:rPr>
        <w:t>2018年度收入总计28,669.19万元（含以前年度结转和结余资金907.91万元），支出总计28,669.19万元（含年末结转和结余资金847.40万元），</w:t>
      </w:r>
      <w:r>
        <w:rPr>
          <w:rFonts w:hint="eastAsia" w:ascii="仿宋" w:hAnsi="仿宋" w:eastAsia="仿宋" w:cs="仿宋_GB2312"/>
          <w:kern w:val="2"/>
          <w:sz w:val="32"/>
          <w:szCs w:val="32"/>
          <w:lang w:val="en-US" w:eastAsia="zh-CN" w:bidi="ar"/>
        </w:rPr>
        <w:t>该数据已包括下属单位</w:t>
      </w:r>
      <w:r>
        <w:rPr>
          <w:rFonts w:hint="eastAsia" w:ascii="仿宋" w:hAnsi="仿宋" w:eastAsia="仿宋" w:cs="仿宋_GB2312"/>
          <w:color w:val="000000"/>
          <w:kern w:val="2"/>
          <w:sz w:val="32"/>
          <w:szCs w:val="32"/>
          <w:lang w:val="en-US" w:eastAsia="zh-CN" w:bidi="ar"/>
        </w:rPr>
        <w:t>。与2017年相比，收、支总计各增加910.83万元。</w:t>
      </w:r>
      <w:r>
        <w:rPr>
          <w:rFonts w:hint="eastAsia" w:ascii="仿宋" w:hAnsi="仿宋" w:eastAsia="仿宋" w:cs="仿宋_GB2312"/>
          <w:kern w:val="2"/>
          <w:sz w:val="32"/>
          <w:szCs w:val="32"/>
          <w:lang w:val="en-US" w:eastAsia="zh-CN" w:bidi="ar"/>
        </w:rPr>
        <w:t>主要原因：一是用于辖区市容环境卫生项目等专项经费增加；二是增人增资和公用经费增加。</w:t>
      </w:r>
    </w:p>
    <w:p w14:paraId="765DCECE">
      <w:pPr>
        <w:keepNext w:val="0"/>
        <w:keepLines w:val="0"/>
        <w:widowControl w:val="0"/>
        <w:suppressLineNumbers w:val="0"/>
        <w:spacing w:before="0" w:beforeAutospacing="0" w:after="0" w:afterAutospacing="0" w:line="560" w:lineRule="exact"/>
        <w:ind w:left="0" w:right="0" w:firstLine="643" w:firstLineChars="200"/>
        <w:jc w:val="left"/>
        <w:rPr>
          <w:rFonts w:hint="eastAsia" w:ascii="楷体_GB2312" w:hAnsi="楷体" w:eastAsia="楷体_GB2312" w:cs="楷体_GB2312"/>
          <w:b/>
          <w:bCs w:val="0"/>
          <w:color w:val="000000"/>
          <w:sz w:val="32"/>
          <w:szCs w:val="32"/>
          <w:lang w:val="en-US"/>
        </w:rPr>
      </w:pPr>
      <w:r>
        <w:rPr>
          <w:rFonts w:hint="eastAsia" w:ascii="楷体_GB2312" w:hAnsi="楷体" w:eastAsia="楷体_GB2312" w:cs="楷体_GB2312"/>
          <w:b/>
          <w:bCs w:val="0"/>
          <w:color w:val="000000"/>
          <w:kern w:val="2"/>
          <w:sz w:val="32"/>
          <w:szCs w:val="32"/>
          <w:lang w:val="en-US" w:eastAsia="zh-CN" w:bidi="ar"/>
        </w:rPr>
        <w:t>（二）关于沙头街道办2018年度收入决算情况说明</w:t>
      </w:r>
    </w:p>
    <w:p w14:paraId="7B8D1238">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 w:hAnsi="仿宋" w:eastAsia="仿宋" w:cs="仿宋_GB2312"/>
          <w:color w:val="000000"/>
          <w:sz w:val="32"/>
          <w:szCs w:val="32"/>
          <w:lang w:val="en-US"/>
        </w:rPr>
      </w:pPr>
      <w:r>
        <w:rPr>
          <w:rFonts w:hint="eastAsia" w:ascii="仿宋" w:hAnsi="仿宋" w:eastAsia="仿宋" w:cs="仿宋_GB2312"/>
          <w:color w:val="000000"/>
          <w:kern w:val="2"/>
          <w:sz w:val="32"/>
          <w:szCs w:val="32"/>
          <w:lang w:val="en-US" w:eastAsia="zh-CN" w:bidi="ar"/>
        </w:rPr>
        <w:t>全年收入合计27,761.27万元，其中：财政拨款收入27,758.83万元，占比99.99％；其他收入2.44万元，占比0.01％。</w:t>
      </w:r>
    </w:p>
    <w:p w14:paraId="6C534D7D">
      <w:pPr>
        <w:keepNext w:val="0"/>
        <w:keepLines w:val="0"/>
        <w:widowControl w:val="0"/>
        <w:suppressLineNumbers w:val="0"/>
        <w:spacing w:before="0" w:beforeAutospacing="0" w:after="0" w:afterAutospacing="0" w:line="560" w:lineRule="exact"/>
        <w:ind w:left="0" w:right="0" w:firstLine="643" w:firstLineChars="200"/>
        <w:jc w:val="left"/>
        <w:rPr>
          <w:rFonts w:hint="eastAsia" w:ascii="楷体_GB2312" w:hAnsi="仿宋" w:eastAsia="楷体_GB2312" w:cs="仿宋_GB2312"/>
          <w:b/>
          <w:bCs w:val="0"/>
          <w:color w:val="000000"/>
          <w:sz w:val="32"/>
          <w:szCs w:val="32"/>
          <w:lang w:val="en-US"/>
        </w:rPr>
      </w:pPr>
      <w:r>
        <w:rPr>
          <w:rFonts w:hint="eastAsia" w:ascii="楷体_GB2312" w:hAnsi="楷体" w:eastAsia="楷体_GB2312" w:cs="楷体_GB2312"/>
          <w:b/>
          <w:bCs w:val="0"/>
          <w:color w:val="000000"/>
          <w:kern w:val="2"/>
          <w:sz w:val="32"/>
          <w:szCs w:val="32"/>
          <w:lang w:val="en-US" w:eastAsia="zh-CN" w:bidi="ar"/>
        </w:rPr>
        <w:t>（三）关于沙头街道办2018年度支出决算情况说明</w:t>
      </w:r>
    </w:p>
    <w:p w14:paraId="7CFA8273">
      <w:pPr>
        <w:keepNext w:val="0"/>
        <w:keepLines w:val="0"/>
        <w:widowControl w:val="0"/>
        <w:suppressLineNumbers w:val="0"/>
        <w:spacing w:before="0" w:beforeAutospacing="0" w:after="0" w:afterAutospacing="0" w:line="560" w:lineRule="exact"/>
        <w:ind w:left="0" w:right="0" w:firstLine="672" w:firstLineChars="210"/>
        <w:jc w:val="left"/>
        <w:rPr>
          <w:rFonts w:hint="eastAsia" w:ascii="仿宋" w:hAnsi="仿宋" w:eastAsia="仿宋" w:cs="仿宋_GB2312"/>
          <w:color w:val="000000"/>
          <w:sz w:val="32"/>
          <w:szCs w:val="32"/>
          <w:lang w:val="en-US"/>
        </w:rPr>
      </w:pPr>
      <w:r>
        <w:rPr>
          <w:rFonts w:hint="eastAsia" w:ascii="仿宋" w:hAnsi="仿宋" w:eastAsia="仿宋" w:cs="仿宋_GB2312"/>
          <w:color w:val="000000"/>
          <w:kern w:val="2"/>
          <w:sz w:val="32"/>
          <w:szCs w:val="32"/>
          <w:lang w:val="en-US" w:eastAsia="zh-CN" w:bidi="ar"/>
        </w:rPr>
        <w:t>全年支出合计27,821.78万元，其中：基本支出5,229.14万元，占比18.80%；项目支出22,592.64万元，占比81.20%。</w:t>
      </w:r>
    </w:p>
    <w:p w14:paraId="740EB025">
      <w:pPr>
        <w:keepNext w:val="0"/>
        <w:keepLines w:val="0"/>
        <w:widowControl w:val="0"/>
        <w:suppressLineNumbers w:val="0"/>
        <w:spacing w:before="0" w:beforeAutospacing="0" w:after="0" w:afterAutospacing="0" w:line="560" w:lineRule="exact"/>
        <w:ind w:left="0" w:right="0" w:firstLine="643" w:firstLineChars="200"/>
        <w:jc w:val="left"/>
        <w:rPr>
          <w:rFonts w:hint="eastAsia" w:ascii="楷体_GB2312" w:hAnsi="楷体" w:eastAsia="楷体_GB2312" w:cs="楷体_GB2312"/>
          <w:b/>
          <w:bCs w:val="0"/>
          <w:color w:val="000000"/>
          <w:sz w:val="32"/>
          <w:szCs w:val="32"/>
          <w:lang w:val="en-US"/>
        </w:rPr>
      </w:pPr>
      <w:r>
        <w:rPr>
          <w:rFonts w:hint="eastAsia" w:ascii="楷体_GB2312" w:hAnsi="楷体" w:eastAsia="楷体_GB2312" w:cs="楷体_GB2312"/>
          <w:b/>
          <w:bCs w:val="0"/>
          <w:color w:val="000000"/>
          <w:kern w:val="2"/>
          <w:sz w:val="32"/>
          <w:szCs w:val="32"/>
          <w:lang w:val="en-US" w:eastAsia="zh-CN" w:bidi="ar"/>
        </w:rPr>
        <w:t>（四）关于沙头街道办2018年度财政拨款收入支出决算总体情况说明</w:t>
      </w:r>
    </w:p>
    <w:p w14:paraId="417F5F50">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 w:hAnsi="仿宋" w:eastAsia="仿宋" w:cs="仿宋_GB2312"/>
          <w:sz w:val="32"/>
          <w:szCs w:val="32"/>
          <w:lang w:val="en-US"/>
        </w:rPr>
      </w:pPr>
      <w:r>
        <w:rPr>
          <w:rFonts w:hint="eastAsia" w:ascii="仿宋" w:hAnsi="仿宋" w:eastAsia="仿宋" w:cs="仿宋_GB2312"/>
          <w:color w:val="000000"/>
          <w:kern w:val="2"/>
          <w:sz w:val="32"/>
          <w:szCs w:val="32"/>
          <w:lang w:val="en-US" w:eastAsia="zh-CN" w:bidi="ar"/>
        </w:rPr>
        <w:t>2018年度财政拨款收入总计28,560.75万元（含以前年度结转和结余资金801.92万元），财政拨款支出总计28,560.75万元（含年末结转和结余资金740.61万元）；与2017年相比，财政拨款收、支总计各增加</w:t>
      </w:r>
      <w:r>
        <w:rPr>
          <w:rFonts w:hint="eastAsia" w:ascii="仿宋" w:hAnsi="仿宋" w:eastAsia="仿宋" w:cs="仿宋_GB2312"/>
          <w:kern w:val="2"/>
          <w:sz w:val="32"/>
          <w:szCs w:val="32"/>
          <w:lang w:val="en-US" w:eastAsia="zh-CN" w:bidi="ar"/>
        </w:rPr>
        <w:t>916.65</w:t>
      </w:r>
      <w:r>
        <w:rPr>
          <w:rFonts w:hint="eastAsia" w:ascii="仿宋" w:hAnsi="仿宋" w:eastAsia="仿宋" w:cs="仿宋_GB2312"/>
          <w:color w:val="000000"/>
          <w:kern w:val="2"/>
          <w:sz w:val="32"/>
          <w:szCs w:val="32"/>
          <w:lang w:val="en-US" w:eastAsia="zh-CN" w:bidi="ar"/>
        </w:rPr>
        <w:t>万元，</w:t>
      </w:r>
      <w:r>
        <w:rPr>
          <w:rFonts w:hint="eastAsia" w:ascii="仿宋" w:hAnsi="仿宋" w:eastAsia="仿宋" w:cs="仿宋_GB2312"/>
          <w:kern w:val="2"/>
          <w:sz w:val="32"/>
          <w:szCs w:val="32"/>
          <w:lang w:val="en-US" w:eastAsia="zh-CN" w:bidi="ar"/>
        </w:rPr>
        <w:t>主要原因：一是用于市政道路清扫保洁、城中村清扫保洁经费增加；二是人员经费和公用经费增加。</w:t>
      </w:r>
    </w:p>
    <w:p w14:paraId="3287FB6D">
      <w:pPr>
        <w:keepNext w:val="0"/>
        <w:keepLines w:val="0"/>
        <w:widowControl w:val="0"/>
        <w:suppressLineNumbers w:val="0"/>
        <w:spacing w:before="0" w:beforeAutospacing="0" w:after="0" w:afterAutospacing="0" w:line="560" w:lineRule="exact"/>
        <w:ind w:left="0" w:right="0" w:firstLine="643" w:firstLineChars="200"/>
        <w:jc w:val="left"/>
        <w:rPr>
          <w:rFonts w:hint="eastAsia" w:ascii="楷体_GB2312" w:hAnsi="仿宋" w:eastAsia="楷体_GB2312" w:cs="仿宋_GB2312"/>
          <w:b/>
          <w:bCs w:val="0"/>
          <w:sz w:val="32"/>
          <w:szCs w:val="32"/>
          <w:highlight w:val="none"/>
          <w:lang w:val="en-US"/>
        </w:rPr>
      </w:pPr>
      <w:r>
        <w:rPr>
          <w:rFonts w:hint="eastAsia" w:ascii="楷体_GB2312" w:hAnsi="楷体" w:eastAsia="楷体_GB2312" w:cs="楷体_GB2312"/>
          <w:b/>
          <w:bCs w:val="0"/>
          <w:color w:val="000000"/>
          <w:kern w:val="2"/>
          <w:sz w:val="32"/>
          <w:szCs w:val="32"/>
          <w:highlight w:val="none"/>
          <w:lang w:val="en-US" w:eastAsia="zh-CN" w:bidi="ar"/>
        </w:rPr>
        <w:t>（五）关于沙头街道办2018年度一般公共预算财政拨款支出决算情况说明</w:t>
      </w:r>
    </w:p>
    <w:p w14:paraId="3371ED67">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 w:hAnsi="仿宋" w:eastAsia="仿宋" w:cs="仿宋_GB2312"/>
          <w:sz w:val="32"/>
          <w:szCs w:val="32"/>
          <w:highlight w:val="none"/>
          <w:lang w:val="en-US"/>
        </w:rPr>
      </w:pPr>
      <w:r>
        <w:rPr>
          <w:rFonts w:hint="eastAsia" w:ascii="仿宋" w:hAnsi="仿宋" w:eastAsia="仿宋" w:cs="仿宋_GB2312"/>
          <w:color w:val="000000"/>
          <w:kern w:val="2"/>
          <w:sz w:val="32"/>
          <w:szCs w:val="32"/>
          <w:highlight w:val="none"/>
          <w:lang w:val="en-US" w:eastAsia="zh-CN" w:bidi="ar"/>
        </w:rPr>
        <w:t>2018年度一般公共预算财政拨款支出年初预算</w:t>
      </w:r>
      <w:r>
        <w:rPr>
          <w:rFonts w:hint="eastAsia" w:ascii="仿宋" w:hAnsi="仿宋" w:eastAsia="仿宋" w:cs="仿宋_GB2312"/>
          <w:kern w:val="2"/>
          <w:sz w:val="32"/>
          <w:szCs w:val="32"/>
          <w:highlight w:val="none"/>
          <w:lang w:val="en-US" w:eastAsia="zh-CN" w:bidi="ar"/>
        </w:rPr>
        <w:t>25,949.80万元，</w:t>
      </w:r>
      <w:r>
        <w:rPr>
          <w:rFonts w:hint="eastAsia" w:ascii="仿宋" w:hAnsi="仿宋" w:eastAsia="仿宋" w:cs="仿宋_GB2312"/>
          <w:color w:val="000000"/>
          <w:kern w:val="2"/>
          <w:sz w:val="32"/>
          <w:szCs w:val="32"/>
          <w:highlight w:val="none"/>
          <w:lang w:val="en-US" w:eastAsia="zh-CN" w:bidi="ar"/>
        </w:rPr>
        <w:t>支出决算27,330.54万元，完成年初预算</w:t>
      </w:r>
      <w:r>
        <w:rPr>
          <w:rFonts w:hint="eastAsia" w:ascii="仿宋" w:hAnsi="仿宋" w:eastAsia="仿宋" w:cs="仿宋_GB2312"/>
          <w:kern w:val="2"/>
          <w:sz w:val="32"/>
          <w:szCs w:val="32"/>
          <w:highlight w:val="none"/>
          <w:lang w:val="en-US" w:eastAsia="zh-CN" w:bidi="ar"/>
        </w:rPr>
        <w:t>的105.32%。决算数大于预算数的主要原因：一是年中追加社区定员增资缺口及退休定员慰问金；二是中央、省下达就业补助资金；三是应急项目使得安全生产监管费用的增加。</w:t>
      </w:r>
    </w:p>
    <w:p w14:paraId="60AA7203">
      <w:pPr>
        <w:keepNext w:val="0"/>
        <w:keepLines w:val="0"/>
        <w:widowControl w:val="0"/>
        <w:suppressLineNumbers w:val="0"/>
        <w:spacing w:before="0" w:beforeAutospacing="0" w:after="0" w:afterAutospacing="0" w:line="560" w:lineRule="exact"/>
        <w:ind w:left="0" w:right="0" w:firstLine="643" w:firstLineChars="200"/>
        <w:jc w:val="left"/>
        <w:rPr>
          <w:rFonts w:hint="eastAsia" w:ascii="楷体_GB2312" w:hAnsi="楷体" w:eastAsia="楷体_GB2312" w:cs="楷体_GB2312"/>
          <w:b/>
          <w:bCs w:val="0"/>
          <w:color w:val="000000"/>
          <w:sz w:val="32"/>
          <w:szCs w:val="32"/>
          <w:lang w:val="en-US"/>
        </w:rPr>
      </w:pPr>
      <w:r>
        <w:rPr>
          <w:rFonts w:hint="eastAsia" w:ascii="楷体_GB2312" w:hAnsi="楷体" w:eastAsia="楷体_GB2312" w:cs="楷体_GB2312"/>
          <w:b/>
          <w:bCs w:val="0"/>
          <w:color w:val="000000"/>
          <w:kern w:val="2"/>
          <w:sz w:val="32"/>
          <w:szCs w:val="32"/>
          <w:lang w:val="en-US" w:eastAsia="zh-CN" w:bidi="ar"/>
        </w:rPr>
        <w:t>（六）关于沙头街道办2018年度一般公共预算财政拨款基本支出决算情况说明</w:t>
      </w:r>
    </w:p>
    <w:p w14:paraId="1DF7C5D5">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 w:hAnsi="仿宋" w:eastAsia="仿宋" w:cs="仿宋_GB2312"/>
          <w:color w:val="000000"/>
          <w:kern w:val="2"/>
          <w:sz w:val="32"/>
          <w:szCs w:val="32"/>
          <w:lang w:val="en-US" w:eastAsia="zh-CN" w:bidi="ar"/>
        </w:rPr>
      </w:pPr>
      <w:r>
        <w:rPr>
          <w:rFonts w:hint="eastAsia" w:ascii="仿宋" w:hAnsi="仿宋" w:eastAsia="仿宋" w:cs="仿宋_GB2312"/>
          <w:color w:val="000000"/>
          <w:kern w:val="2"/>
          <w:sz w:val="32"/>
          <w:szCs w:val="32"/>
          <w:lang w:val="en-US" w:eastAsia="zh-CN" w:bidi="ar"/>
        </w:rPr>
        <w:t>2018年度一般公共预算财政拨款基本支出5,229.14万元。其中：人员经费4,747.44万元（主要为在职人员及离退休人员经费），包括工资福利支出等；公用经费481.70</w:t>
      </w:r>
    </w:p>
    <w:p w14:paraId="69728531">
      <w:pPr>
        <w:keepNext w:val="0"/>
        <w:keepLines w:val="0"/>
        <w:widowControl w:val="0"/>
        <w:suppressLineNumbers w:val="0"/>
        <w:spacing w:before="0" w:beforeAutospacing="0" w:after="0" w:afterAutospacing="0" w:line="560" w:lineRule="exact"/>
        <w:ind w:right="0"/>
        <w:jc w:val="left"/>
        <w:rPr>
          <w:rFonts w:hint="eastAsia" w:ascii="仿宋" w:hAnsi="仿宋" w:eastAsia="仿宋" w:cs="仿宋_GB2312"/>
          <w:color w:val="000000"/>
          <w:sz w:val="32"/>
          <w:szCs w:val="32"/>
          <w:lang w:val="en-US"/>
        </w:rPr>
      </w:pPr>
      <w:r>
        <w:rPr>
          <w:rFonts w:hint="eastAsia" w:ascii="仿宋" w:hAnsi="仿宋" w:eastAsia="仿宋" w:cs="仿宋_GB2312"/>
          <w:color w:val="000000"/>
          <w:kern w:val="2"/>
          <w:sz w:val="32"/>
          <w:szCs w:val="32"/>
          <w:lang w:val="en-US" w:eastAsia="zh-CN" w:bidi="ar"/>
        </w:rPr>
        <w:t>万元。</w:t>
      </w:r>
    </w:p>
    <w:p w14:paraId="148DCB8F">
      <w:pPr>
        <w:keepNext w:val="0"/>
        <w:keepLines w:val="0"/>
        <w:widowControl w:val="0"/>
        <w:suppressLineNumbers w:val="0"/>
        <w:spacing w:before="0" w:beforeAutospacing="0" w:after="0" w:afterAutospacing="0" w:line="560" w:lineRule="exact"/>
        <w:ind w:left="0" w:right="0" w:firstLine="643" w:firstLineChars="200"/>
        <w:jc w:val="left"/>
        <w:rPr>
          <w:rFonts w:hint="eastAsia" w:ascii="楷体_GB2312" w:hAnsi="楷体" w:eastAsia="楷体_GB2312" w:cs="楷体_GB2312"/>
          <w:b/>
          <w:bCs w:val="0"/>
          <w:color w:val="000000"/>
          <w:sz w:val="32"/>
          <w:szCs w:val="32"/>
          <w:highlight w:val="none"/>
          <w:lang w:val="en-US"/>
        </w:rPr>
      </w:pPr>
      <w:r>
        <w:rPr>
          <w:rFonts w:hint="eastAsia" w:ascii="楷体_GB2312" w:hAnsi="楷体" w:eastAsia="楷体_GB2312" w:cs="楷体_GB2312"/>
          <w:b/>
          <w:bCs w:val="0"/>
          <w:color w:val="000000"/>
          <w:kern w:val="2"/>
          <w:sz w:val="32"/>
          <w:szCs w:val="32"/>
          <w:highlight w:val="none"/>
          <w:lang w:val="en-US" w:eastAsia="zh-CN" w:bidi="ar"/>
        </w:rPr>
        <w:t>（七）关于沙头街道办2018年度一般公共预算财政拨款“三公”经费支出决算情况说明</w:t>
      </w:r>
    </w:p>
    <w:p w14:paraId="167F58E3">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 w:hAnsi="仿宋" w:eastAsia="仿宋" w:cs="仿宋_GB2312"/>
          <w:color w:val="000000"/>
          <w:sz w:val="32"/>
          <w:szCs w:val="32"/>
          <w:highlight w:val="none"/>
          <w:lang w:val="en-US"/>
        </w:rPr>
      </w:pPr>
      <w:r>
        <w:rPr>
          <w:rFonts w:hint="eastAsia" w:ascii="仿宋" w:hAnsi="仿宋" w:eastAsia="仿宋" w:cs="仿宋_GB2312"/>
          <w:color w:val="000000"/>
          <w:kern w:val="2"/>
          <w:sz w:val="32"/>
          <w:szCs w:val="32"/>
          <w:highlight w:val="none"/>
          <w:lang w:val="en-US" w:eastAsia="zh-CN" w:bidi="ar"/>
        </w:rPr>
        <w:t>2018年财政拨款开支的“三公”经费支出决算为33.61万元，较支出预算45.5万元减少了9.99万元，</w:t>
      </w:r>
      <w:r>
        <w:rPr>
          <w:rFonts w:hint="eastAsia" w:ascii="仿宋" w:hAnsi="仿宋" w:eastAsia="仿宋" w:cs="仿宋_GB2312"/>
          <w:kern w:val="2"/>
          <w:sz w:val="32"/>
          <w:szCs w:val="32"/>
          <w:highlight w:val="none"/>
          <w:lang w:val="en-US" w:eastAsia="zh-CN" w:bidi="ar"/>
        </w:rPr>
        <w:t>与20</w:t>
      </w:r>
      <w:r>
        <w:rPr>
          <w:rFonts w:hint="eastAsia" w:ascii="仿宋" w:hAnsi="仿宋" w:eastAsia="仿宋" w:cs="仿宋_GB2312"/>
          <w:color w:val="000000"/>
          <w:kern w:val="2"/>
          <w:sz w:val="32"/>
          <w:szCs w:val="32"/>
          <w:highlight w:val="none"/>
          <w:lang w:val="en-US" w:eastAsia="zh-CN" w:bidi="ar"/>
        </w:rPr>
        <w:t>17年决算数相比略为减少了3.71万元，减少原因是车辆燃油费价格波动造成略为减少。</w:t>
      </w:r>
    </w:p>
    <w:p w14:paraId="79EE67C2">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 w:eastAsia="仿宋_GB2312" w:cs="仿宋_GB2312"/>
          <w:sz w:val="32"/>
          <w:szCs w:val="32"/>
          <w:highlight w:val="none"/>
          <w:lang w:val="en-US"/>
        </w:rPr>
      </w:pPr>
      <w:r>
        <w:rPr>
          <w:rFonts w:hint="eastAsia" w:ascii="仿宋" w:hAnsi="仿宋" w:eastAsia="仿宋" w:cs="仿宋_GB2312"/>
          <w:color w:val="000000"/>
          <w:kern w:val="2"/>
          <w:sz w:val="32"/>
          <w:szCs w:val="32"/>
          <w:highlight w:val="none"/>
          <w:lang w:val="en-US" w:eastAsia="zh-CN" w:bidi="ar"/>
        </w:rPr>
        <w:t>1.2018年因公出国（境）费支出决算为1.90万元，年初预算为0万元，</w:t>
      </w:r>
      <w:r>
        <w:rPr>
          <w:rFonts w:hint="eastAsia" w:ascii="仿宋" w:hAnsi="仿宋" w:eastAsia="仿宋" w:cs="仿宋_GB2312"/>
          <w:kern w:val="2"/>
          <w:sz w:val="32"/>
          <w:szCs w:val="32"/>
          <w:highlight w:val="none"/>
          <w:lang w:val="en-US" w:eastAsia="zh-CN" w:bidi="ar"/>
        </w:rPr>
        <w:t>原因为从2014年开始，为进一步规范因</w:t>
      </w:r>
      <w:r>
        <w:rPr>
          <w:rFonts w:hint="eastAsia" w:ascii="仿宋_GB2312" w:hAnsi="仿宋" w:eastAsia="仿宋_GB2312" w:cs="仿宋_GB2312"/>
          <w:kern w:val="2"/>
          <w:sz w:val="32"/>
          <w:szCs w:val="32"/>
          <w:highlight w:val="none"/>
          <w:lang w:val="en-US" w:eastAsia="zh-CN" w:bidi="ar"/>
        </w:rPr>
        <w:t>公出国(境)费管理，我区因公出国（境）费实行零基预算，在实际执行中根据计划据实调配，因此，2018年支出预算数仅包括公务用车购置及运行费、公务接待费，因公出国（境）费预算数为0。</w:t>
      </w:r>
      <w:r>
        <w:rPr>
          <w:rFonts w:hint="eastAsia" w:ascii="仿宋_GB2312" w:hAnsi="仿宋" w:eastAsia="仿宋_GB2312" w:cs="仿宋_GB2312"/>
          <w:color w:val="000000"/>
          <w:kern w:val="2"/>
          <w:sz w:val="32"/>
          <w:szCs w:val="32"/>
          <w:highlight w:val="none"/>
          <w:lang w:val="en-US" w:eastAsia="zh-CN" w:bidi="ar"/>
        </w:rPr>
        <w:t>因公出国（境）费与2017年决算数相比增加了1.57万元，全年使用财政拨款安排本单位出境团组16个、26人次，原因是因工作需要赴港次数增多,开支内容为用于赴香港参加“乡情联谊活动”的工作支出</w:t>
      </w:r>
      <w:r>
        <w:rPr>
          <w:rFonts w:hint="eastAsia" w:ascii="仿宋_GB2312" w:hAnsi="仿宋" w:eastAsia="仿宋_GB2312" w:cs="仿宋_GB2312"/>
          <w:kern w:val="2"/>
          <w:sz w:val="32"/>
          <w:szCs w:val="32"/>
          <w:highlight w:val="none"/>
          <w:lang w:val="en-US" w:eastAsia="zh-CN" w:bidi="ar"/>
        </w:rPr>
        <w:t>。</w:t>
      </w:r>
    </w:p>
    <w:p w14:paraId="5AE6A247">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color w:val="000000"/>
          <w:sz w:val="32"/>
          <w:szCs w:val="32"/>
          <w:highlight w:val="none"/>
          <w:lang w:val="en-US"/>
        </w:rPr>
      </w:pPr>
      <w:r>
        <w:rPr>
          <w:rFonts w:hint="eastAsia" w:ascii="仿宋_GB2312" w:hAnsi="仿宋" w:eastAsia="仿宋_GB2312" w:cs="仿宋_GB2312"/>
          <w:color w:val="000000"/>
          <w:kern w:val="2"/>
          <w:sz w:val="32"/>
          <w:szCs w:val="32"/>
          <w:highlight w:val="none"/>
          <w:lang w:val="en-US" w:eastAsia="zh-CN" w:bidi="ar"/>
        </w:rPr>
        <w:t>2.2018年度公务用车购置及运行费支出决算为33.61万元，均为公务用车运行维护费支出；完成年初预算40.5万元的82.99%，与2017年决算数相比略为减少5.28万元，减少原因为车辆燃油费价格波动,及车辆维修费略为减少。我单位仍继续将公务用车改革落到实处，严格压缩运行费用支出。2018年我单位公务用车购置数为0,保有量12台。</w:t>
      </w:r>
    </w:p>
    <w:p w14:paraId="3CAB09A8">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color w:val="000000"/>
          <w:sz w:val="32"/>
          <w:szCs w:val="32"/>
          <w:highlight w:val="none"/>
          <w:lang w:val="en-US"/>
        </w:rPr>
      </w:pPr>
      <w:r>
        <w:rPr>
          <w:rFonts w:hint="eastAsia" w:ascii="仿宋_GB2312" w:hAnsi="仿宋" w:eastAsia="仿宋_GB2312" w:cs="仿宋_GB2312"/>
          <w:color w:val="000000"/>
          <w:kern w:val="2"/>
          <w:sz w:val="32"/>
          <w:szCs w:val="32"/>
          <w:highlight w:val="none"/>
          <w:lang w:val="en-US" w:eastAsia="zh-CN" w:bidi="ar"/>
        </w:rPr>
        <w:t>3.2018年度公务接待费支出决算为0万元，年初预算为5万元，与2017年决算数相比略为减少0万元，原因为我单位严格贯彻中央八项规定精神和厉行节约要求，从严从紧控制公务接待支出。</w:t>
      </w:r>
    </w:p>
    <w:p w14:paraId="7CDF66C7">
      <w:pPr>
        <w:keepNext w:val="0"/>
        <w:keepLines w:val="0"/>
        <w:widowControl w:val="0"/>
        <w:suppressLineNumbers w:val="0"/>
        <w:spacing w:before="0" w:beforeAutospacing="0" w:after="0" w:afterAutospacing="0" w:line="560" w:lineRule="exact"/>
        <w:ind w:left="0" w:right="0" w:firstLine="643" w:firstLineChars="200"/>
        <w:jc w:val="left"/>
        <w:rPr>
          <w:rFonts w:hint="eastAsia" w:ascii="楷体_GB2312" w:hAnsi="仿宋" w:eastAsia="楷体_GB2312" w:cs="仿宋_GB2312"/>
          <w:b/>
          <w:bCs w:val="0"/>
          <w:color w:val="000000"/>
          <w:sz w:val="32"/>
          <w:szCs w:val="32"/>
          <w:lang w:val="en-US"/>
        </w:rPr>
      </w:pPr>
      <w:r>
        <w:rPr>
          <w:rFonts w:hint="eastAsia" w:ascii="楷体_GB2312" w:hAnsi="楷体" w:eastAsia="楷体_GB2312" w:cs="楷体_GB2312"/>
          <w:b/>
          <w:bCs w:val="0"/>
          <w:color w:val="000000"/>
          <w:kern w:val="2"/>
          <w:sz w:val="32"/>
          <w:szCs w:val="32"/>
          <w:lang w:val="en-US" w:eastAsia="zh-CN" w:bidi="ar"/>
        </w:rPr>
        <w:t>（八）关于沙头街道办2018年度政府性基金预算财政拨款收入支出决算情况说明</w:t>
      </w:r>
    </w:p>
    <w:p w14:paraId="01CF942D">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color w:val="000000"/>
          <w:kern w:val="2"/>
          <w:sz w:val="32"/>
          <w:szCs w:val="32"/>
          <w:lang w:val="en-US" w:eastAsia="zh-CN" w:bidi="ar"/>
        </w:rPr>
        <w:t>2018年度政府性基金预算财政拨款收入总计489.60万元，政府性基金预算财政拨款支出总计489.60万元。</w:t>
      </w:r>
      <w:r>
        <w:rPr>
          <w:rFonts w:hint="eastAsia" w:ascii="仿宋" w:hAnsi="仿宋" w:eastAsia="仿宋" w:cs="仿宋_GB2312"/>
          <w:color w:val="000000"/>
          <w:kern w:val="2"/>
          <w:sz w:val="32"/>
          <w:szCs w:val="32"/>
          <w:lang w:val="en-US" w:eastAsia="zh-CN" w:bidi="ar"/>
        </w:rPr>
        <w:t>主要</w:t>
      </w:r>
      <w:r>
        <w:rPr>
          <w:rFonts w:hint="eastAsia" w:ascii="仿宋_GB2312" w:hAnsi="仿宋" w:eastAsia="仿宋_GB2312" w:cs="仿宋_GB2312"/>
          <w:kern w:val="2"/>
          <w:sz w:val="32"/>
          <w:szCs w:val="32"/>
          <w:lang w:val="en-US" w:eastAsia="zh-CN" w:bidi="ar"/>
        </w:rPr>
        <w:t>是各项福彩公益金</w:t>
      </w:r>
      <w:r>
        <w:rPr>
          <w:rFonts w:hint="eastAsia" w:ascii="仿宋_GB2312" w:hAnsi="仿宋" w:eastAsia="仿宋_GB2312" w:cs="仿宋_GB2312"/>
          <w:color w:val="000000"/>
          <w:kern w:val="2"/>
          <w:sz w:val="32"/>
          <w:szCs w:val="32"/>
          <w:lang w:val="en-US" w:eastAsia="zh-CN" w:bidi="ar"/>
        </w:rPr>
        <w:t>489.60</w:t>
      </w:r>
      <w:r>
        <w:rPr>
          <w:rFonts w:hint="eastAsia" w:ascii="仿宋_GB2312" w:hAnsi="仿宋" w:eastAsia="仿宋_GB2312" w:cs="仿宋_GB2312"/>
          <w:kern w:val="2"/>
          <w:sz w:val="32"/>
          <w:szCs w:val="32"/>
          <w:lang w:val="en-US" w:eastAsia="zh-CN" w:bidi="ar"/>
        </w:rPr>
        <w:t>万元（含居家养老服务经费、抚恤定补医疗保险经费、社区服务中心项目经费、为60周岁以上户籍老人购买综合意外保险资助项目、幸福老人计划项目经费）。</w:t>
      </w:r>
    </w:p>
    <w:p w14:paraId="5211670B">
      <w:pPr>
        <w:numPr>
          <w:ilvl w:val="0"/>
          <w:numId w:val="0"/>
        </w:numPr>
        <w:ind w:left="0" w:firstLine="643" w:firstLineChars="200"/>
        <w:rPr>
          <w:rFonts w:hint="eastAsia" w:ascii="楷体_GB2312" w:hAnsi="宋体" w:eastAsia="楷体_GB2312" w:cs="宋体"/>
          <w:b/>
          <w:sz w:val="32"/>
          <w:szCs w:val="32"/>
        </w:rPr>
      </w:pPr>
      <w:r>
        <w:rPr>
          <w:rFonts w:hint="eastAsia" w:ascii="楷体_GB2312" w:hAnsi="宋体" w:eastAsia="楷体_GB2312" w:cs="宋体"/>
          <w:b/>
          <w:sz w:val="32"/>
          <w:szCs w:val="32"/>
          <w:lang w:eastAsia="zh-CN"/>
        </w:rPr>
        <w:t>（九）</w:t>
      </w:r>
      <w:r>
        <w:rPr>
          <w:rFonts w:hint="eastAsia" w:ascii="楷体_GB2312" w:hAnsi="宋体" w:eastAsia="楷体_GB2312" w:cs="宋体"/>
          <w:b/>
          <w:sz w:val="32"/>
          <w:szCs w:val="32"/>
        </w:rPr>
        <w:t>预算绩效目标编报及绩效评价开展情况说明</w:t>
      </w:r>
    </w:p>
    <w:p w14:paraId="5ED0D69A">
      <w:pPr>
        <w:spacing w:beforeLines="0" w:afterLines="0"/>
        <w:ind w:firstLine="640" w:firstLineChars="200"/>
        <w:rPr>
          <w:rFonts w:hint="eastAsia" w:ascii="仿宋_GB2312" w:hAnsi="黑体" w:eastAsia="仿宋_GB2312" w:cs="宋体"/>
          <w:sz w:val="32"/>
          <w:szCs w:val="32"/>
        </w:rPr>
      </w:pPr>
      <w:r>
        <w:rPr>
          <w:rFonts w:hint="eastAsia" w:ascii="仿宋_GB2312" w:hAnsi="黑体" w:eastAsia="仿宋_GB2312" w:cs="宋体"/>
          <w:sz w:val="32"/>
          <w:szCs w:val="32"/>
        </w:rPr>
        <w:t>根据《中共中央 国务院关于全面实施预算绩效管理的意见》要求，对2018年度预算绩效工作开展情况进行说明：</w:t>
      </w:r>
    </w:p>
    <w:p w14:paraId="62994A28">
      <w:pPr>
        <w:spacing w:beforeLines="0" w:afterLines="0"/>
        <w:ind w:firstLine="643" w:firstLineChars="200"/>
        <w:rPr>
          <w:rFonts w:hint="eastAsia" w:ascii="仿宋_GB2312" w:hAnsi="黑体" w:eastAsia="仿宋_GB2312" w:cs="宋体"/>
          <w:b/>
          <w:i w:val="0"/>
          <w:iCs/>
          <w:sz w:val="32"/>
          <w:szCs w:val="32"/>
        </w:rPr>
      </w:pPr>
      <w:r>
        <w:rPr>
          <w:rFonts w:hint="eastAsia" w:ascii="仿宋_GB2312" w:hAnsi="黑体" w:eastAsia="仿宋_GB2312" w:cs="宋体"/>
          <w:b/>
          <w:i w:val="0"/>
          <w:iCs/>
          <w:sz w:val="32"/>
          <w:szCs w:val="32"/>
          <w:lang w:eastAsia="zh-CN"/>
        </w:rPr>
        <w:t>1</w:t>
      </w:r>
      <w:r>
        <w:rPr>
          <w:rFonts w:hint="eastAsia" w:ascii="仿宋_GB2312" w:hAnsi="黑体" w:eastAsia="仿宋_GB2312" w:cs="宋体"/>
          <w:b/>
          <w:i w:val="0"/>
          <w:iCs/>
          <w:sz w:val="32"/>
          <w:szCs w:val="32"/>
          <w:lang w:val="en-US" w:eastAsia="zh-CN"/>
        </w:rPr>
        <w:t>.</w:t>
      </w:r>
      <w:r>
        <w:rPr>
          <w:rFonts w:hint="eastAsia" w:ascii="仿宋_GB2312" w:hAnsi="黑体" w:eastAsia="仿宋_GB2312" w:cs="宋体"/>
          <w:b/>
          <w:i w:val="0"/>
          <w:iCs/>
          <w:sz w:val="32"/>
          <w:szCs w:val="32"/>
        </w:rPr>
        <w:t>2019年绩效目标编报情况</w:t>
      </w:r>
    </w:p>
    <w:p w14:paraId="52D81698">
      <w:pPr>
        <w:spacing w:beforeLines="0" w:afterLines="0"/>
        <w:ind w:firstLine="640" w:firstLineChars="200"/>
        <w:rPr>
          <w:rFonts w:hint="eastAsia" w:ascii="仿宋_GB2312" w:hAnsi="黑体" w:eastAsia="仿宋_GB2312" w:cs="宋体"/>
          <w:sz w:val="32"/>
          <w:szCs w:val="32"/>
          <w:lang w:eastAsia="zh-CN"/>
        </w:rPr>
      </w:pPr>
      <w:r>
        <w:rPr>
          <w:rFonts w:hint="eastAsia" w:ascii="仿宋_GB2312" w:hAnsi="黑体" w:eastAsia="仿宋_GB2312" w:cs="宋体"/>
          <w:sz w:val="32"/>
          <w:szCs w:val="32"/>
          <w:lang w:eastAsia="zh-CN"/>
        </w:rPr>
        <w:t>根据财政绩效</w:t>
      </w:r>
      <w:r>
        <w:rPr>
          <w:rFonts w:hint="eastAsia" w:ascii="仿宋_GB2312" w:hAnsi="黑体" w:eastAsia="仿宋_GB2312" w:cs="宋体"/>
          <w:sz w:val="32"/>
          <w:szCs w:val="32"/>
          <w:highlight w:val="none"/>
          <w:lang w:eastAsia="zh-CN"/>
        </w:rPr>
        <w:t>管理要求，我办编报了</w:t>
      </w:r>
      <w:r>
        <w:rPr>
          <w:rFonts w:hint="eastAsia" w:ascii="仿宋_GB2312" w:hAnsi="黑体" w:eastAsia="仿宋_GB2312" w:cs="宋体"/>
          <w:sz w:val="32"/>
          <w:szCs w:val="32"/>
          <w:highlight w:val="none"/>
          <w:lang w:val="en-US" w:eastAsia="zh-CN"/>
        </w:rPr>
        <w:t>2019年预算绩效目标，本级重点项目及200万以上项目共18个，共涉及财政资金22,920.32元。我办201</w:t>
      </w:r>
      <w:r>
        <w:rPr>
          <w:rFonts w:hint="eastAsia" w:ascii="仿宋_GB2312" w:hAnsi="黑体" w:eastAsia="仿宋_GB2312" w:cs="宋体"/>
          <w:sz w:val="32"/>
          <w:szCs w:val="32"/>
          <w:lang w:val="en-US" w:eastAsia="zh-CN"/>
        </w:rPr>
        <w:t>9年绩效目标编报情况如下：</w:t>
      </w:r>
    </w:p>
    <w:tbl>
      <w:tblPr>
        <w:tblStyle w:val="6"/>
        <w:tblpPr w:leftFromText="180" w:rightFromText="180" w:vertAnchor="text" w:horzAnchor="page" w:tblpX="982" w:tblpY="4693"/>
        <w:tblOverlap w:val="never"/>
        <w:tblW w:w="99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579"/>
        <w:gridCol w:w="1527"/>
        <w:gridCol w:w="1409"/>
        <w:gridCol w:w="1651"/>
        <w:gridCol w:w="1641"/>
        <w:gridCol w:w="2132"/>
      </w:tblGrid>
      <w:tr w14:paraId="503D9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2" w:hRule="atLeast"/>
        </w:trPr>
        <w:tc>
          <w:tcPr>
            <w:tcW w:w="9939" w:type="dxa"/>
            <w:gridSpan w:val="6"/>
            <w:shd w:val="clear" w:color="auto" w:fill="auto"/>
            <w:vAlign w:val="center"/>
          </w:tcPr>
          <w:p w14:paraId="74ED7F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预算项目支出绩效目标申报表</w:t>
            </w:r>
          </w:p>
        </w:tc>
      </w:tr>
      <w:tr w14:paraId="175C6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8" w:hRule="atLeast"/>
        </w:trPr>
        <w:tc>
          <w:tcPr>
            <w:tcW w:w="9939" w:type="dxa"/>
            <w:gridSpan w:val="6"/>
            <w:shd w:val="clear" w:color="auto" w:fill="auto"/>
            <w:vAlign w:val="center"/>
          </w:tcPr>
          <w:p w14:paraId="4C81E5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r>
      <w:tr w14:paraId="0615D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8"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64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FA8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社区环境卫生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E9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项目属性名称</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8FF9">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上年延续</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EC7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项目起止时间</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094C">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2019-01-01~2019-12-31</w:t>
            </w:r>
          </w:p>
        </w:tc>
      </w:tr>
      <w:tr w14:paraId="3C8B0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7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项目主管部门</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6094">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深圳市福田区沙头街道办事处</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8F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续存属性名称</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B0DABF">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经常性项目</w:t>
            </w:r>
          </w:p>
        </w:tc>
      </w:tr>
      <w:tr w14:paraId="5FD63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4B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项目实施单位</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615A">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深圳市福田区沙头街道办事处</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EF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项目联系人</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5070">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赵诗琦</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31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联系电话</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22DA">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83304333</w:t>
            </w:r>
          </w:p>
        </w:tc>
      </w:tr>
      <w:tr w14:paraId="3752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50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本年预算金额（万元）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A771">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4880.00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EB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其中：财政拨款（万元）</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F033">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4880.00</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F0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其他资金  （万元）</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7809">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0.00</w:t>
            </w:r>
          </w:p>
        </w:tc>
      </w:tr>
      <w:tr w14:paraId="0C7F7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D6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项目中长期目标</w:t>
            </w:r>
          </w:p>
        </w:tc>
        <w:tc>
          <w:tcPr>
            <w:tcW w:w="8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23F922">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辖区道路清扫保洁服务单位6家，中长期目标达到路面干净无明显浮尘，无杂物，道路及公共设施无乱张贴乱涂写。</w:t>
            </w:r>
          </w:p>
        </w:tc>
      </w:tr>
      <w:tr w14:paraId="19120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D6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项目年度目标</w:t>
            </w:r>
          </w:p>
        </w:tc>
        <w:tc>
          <w:tcPr>
            <w:tcW w:w="8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6F5A9F">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执行达到市容环境考核各项指标。</w:t>
            </w:r>
          </w:p>
        </w:tc>
      </w:tr>
      <w:tr w14:paraId="744F5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AF2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年度绩效指标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3E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1B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9DA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指标内容</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46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w:t>
            </w:r>
          </w:p>
        </w:tc>
      </w:tr>
      <w:tr w14:paraId="21C25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21"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CCAE7">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95F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投入指标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AD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测算明细</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1E20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清扫辖区市政道路面积2429363.5平方米，其中特级路569213平方米，承包单价24.2元/平方米/年；一级路1194454.2平方米，承包单价18.8元/平方米/年；二级路665696.3平方米，承包单价13.6元/平方米/年；绿地面积845218.21平方米，承包单价3元/平方米/年。</w:t>
            </w:r>
          </w:p>
        </w:tc>
      </w:tr>
      <w:tr w14:paraId="35797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C754F">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1F721">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EF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资金支出进度</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A5A5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按月支付，2019年6月前完成支付24358236.1，12月前完成全部</w:t>
            </w:r>
          </w:p>
        </w:tc>
      </w:tr>
      <w:tr w14:paraId="63C99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5EF60">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CC3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14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682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F9A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特级路</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BB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569213平方米</w:t>
            </w:r>
          </w:p>
        </w:tc>
      </w:tr>
      <w:tr w14:paraId="26065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B47BB">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29713">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6A546">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D4B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一级路</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4C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1194454.2平方米</w:t>
            </w:r>
          </w:p>
        </w:tc>
      </w:tr>
      <w:tr w14:paraId="386F3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C295C">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4ADFE">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C3AE6">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355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二级路</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23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665696.3平方米</w:t>
            </w:r>
          </w:p>
        </w:tc>
      </w:tr>
      <w:tr w14:paraId="08A6E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D9C8B">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AA7EE">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75801">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1F0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绿地</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A0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845218.21平方米</w:t>
            </w:r>
          </w:p>
        </w:tc>
      </w:tr>
      <w:tr w14:paraId="07D38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64"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9768B">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A7DF0">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B2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915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达到深圳市质量技术监督局发布的《深圳市公共区域环境卫生质量和管理要求》（SZJG-2008），路面无果皮、纸屑、塑模等杂物；环卫设备及其他公共设施干净整洁，无残留垃圾；市政道路及公共设施乱张贴乱涂写清理；垃圾收集及运输干净密闭，及时迅速</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DE49">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59A7D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D0BA8">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21E8F">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EF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工作时效</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158C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特级路人工清扫保洁24小时，一级路20小时（4：00-24：00），二级路18小时（4：00-22：00）。机械化清扫0：00-7：00，特级路一日三次，一二级路一日两次。</w:t>
            </w:r>
          </w:p>
        </w:tc>
      </w:tr>
      <w:tr w14:paraId="0B63C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60036">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2E6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15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35732">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DCA6">
            <w:pPr>
              <w:keepNext w:val="0"/>
              <w:keepLines w:val="0"/>
              <w:suppressLineNumbers w:val="0"/>
              <w:spacing w:before="0" w:beforeAutospacing="0" w:after="0" w:afterAutospacing="0"/>
              <w:ind w:left="0" w:right="0"/>
              <w:rPr>
                <w:rFonts w:hint="default"/>
              </w:rPr>
            </w:pPr>
          </w:p>
        </w:tc>
      </w:tr>
      <w:tr w14:paraId="343D8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BA318">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48F44">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C9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A2F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增加就业，提高环境保护意识</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70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r>
      <w:tr w14:paraId="4A363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3D1CE">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BB80B">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C2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06E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美化环境，提升市民幸福指数</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70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r>
      <w:tr w14:paraId="3FE0D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617B2">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278E6">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4D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F12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提升市民绿色环保可持续发展观念</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8B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r>
      <w:tr w14:paraId="2F344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C224C">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A6DDE">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98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135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公众满意度高，热可度高</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E9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r>
      <w:tr w14:paraId="4B7A9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67" w:hRule="atLeast"/>
        </w:trPr>
        <w:tc>
          <w:tcPr>
            <w:tcW w:w="9939" w:type="dxa"/>
            <w:gridSpan w:val="6"/>
            <w:shd w:val="clear" w:color="auto" w:fill="auto"/>
            <w:vAlign w:val="center"/>
          </w:tcPr>
          <w:p w14:paraId="2C0BCE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32"/>
                <w:szCs w:val="32"/>
                <w:u w:val="none"/>
                <w:lang w:val="en-US" w:eastAsia="zh-CN" w:bidi="ar"/>
              </w:rPr>
            </w:pPr>
          </w:p>
          <w:p w14:paraId="34F099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预算项目支出绩效目标申报表</w:t>
            </w:r>
          </w:p>
        </w:tc>
      </w:tr>
      <w:tr w14:paraId="2950B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8" w:hRule="atLeast"/>
        </w:trPr>
        <w:tc>
          <w:tcPr>
            <w:tcW w:w="9939" w:type="dxa"/>
            <w:gridSpan w:val="6"/>
            <w:shd w:val="clear" w:color="auto" w:fill="auto"/>
            <w:vAlign w:val="center"/>
          </w:tcPr>
          <w:p w14:paraId="083861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r>
      <w:tr w14:paraId="285C5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8"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8D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AAC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劳务派遣</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C7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项目属性名称</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A249">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上年延续</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F0A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项目起止时间</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F90D">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2019-01-01~2019-12-31</w:t>
            </w:r>
          </w:p>
        </w:tc>
      </w:tr>
      <w:tr w14:paraId="0790B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4D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项目主管部门</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9BBB">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深圳市福田区沙头街道办事处</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4E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续存属性名称</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A6B130">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经常性项目</w:t>
            </w:r>
          </w:p>
        </w:tc>
      </w:tr>
      <w:tr w14:paraId="374E2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2"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5D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项目实施单位</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5774">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深圳市福田区沙头街道办事处</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2E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项目联系人</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6CEB">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关雅汶</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10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联系电话</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9795">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83427795</w:t>
            </w:r>
          </w:p>
        </w:tc>
      </w:tr>
      <w:tr w14:paraId="4BF85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DE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本年预算金额（万元）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4B86">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5831.06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AA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其中：财政拨款（万元）</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2419">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5831.06</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81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其他资金  （万元）</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064C">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0.00</w:t>
            </w:r>
          </w:p>
        </w:tc>
      </w:tr>
      <w:tr w14:paraId="7F86F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15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项目中长期目标</w:t>
            </w:r>
          </w:p>
        </w:tc>
        <w:tc>
          <w:tcPr>
            <w:tcW w:w="8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098DA7">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每月按时完成“劳务派遣”的工资发放</w:t>
            </w:r>
          </w:p>
        </w:tc>
      </w:tr>
      <w:tr w14:paraId="15D86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CE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项目年度目标</w:t>
            </w:r>
          </w:p>
        </w:tc>
        <w:tc>
          <w:tcPr>
            <w:tcW w:w="8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C21800">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完成“劳务派遣”共3839.06万元的项目支出</w:t>
            </w:r>
          </w:p>
        </w:tc>
      </w:tr>
      <w:tr w14:paraId="087D6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21C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年度绩效指标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AC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A2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112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指标内容</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F4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w:t>
            </w:r>
          </w:p>
        </w:tc>
      </w:tr>
      <w:tr w14:paraId="2FEE1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04"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87A53">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F59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投入指标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15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测算明细</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5694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支付劳务派遣人员薪酬费、单位社保费、单位公积金费和管理费</w:t>
            </w:r>
          </w:p>
        </w:tc>
      </w:tr>
      <w:tr w14:paraId="5A856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2"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D03AC">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6FBEB">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2C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资金支出进度</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4A5A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暂无支出</w:t>
            </w:r>
          </w:p>
        </w:tc>
      </w:tr>
      <w:tr w14:paraId="453F5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E1EFB">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7D0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11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483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所有劳务派遣人员</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6777">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035C1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0193E">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F3325">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DE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F55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劳务派遣人员工资每月按时发放</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5A32">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2451B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8"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1A15C">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FCA6A">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35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工作时效</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3602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2019.01.01-2019.12.31</w:t>
            </w:r>
          </w:p>
        </w:tc>
      </w:tr>
      <w:tr w14:paraId="79C13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BAE25">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B37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1A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A4590">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902E">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67840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4"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A1A72">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BFA5E">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35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878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进一步提高广大员工工作积极性，提高工作质量和效率</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0C6A">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4"/>
                <w:szCs w:val="24"/>
                <w:u w:val="none"/>
                <w:lang w:val="en-US" w:eastAsia="zh-CN" w:bidi="ar"/>
              </w:rPr>
              <w:t>≥95%</w:t>
            </w:r>
          </w:p>
        </w:tc>
      </w:tr>
      <w:tr w14:paraId="2B117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88716">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FCE22">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9C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F5239">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4970">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4DFA7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32"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67D93">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E1EFB">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B9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B85B0">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0B4C">
            <w:pPr>
              <w:keepNext w:val="0"/>
              <w:keepLines w:val="0"/>
              <w:suppressLineNumbers w:val="0"/>
              <w:spacing w:before="0" w:beforeAutospacing="0" w:after="0" w:afterAutospacing="0"/>
              <w:ind w:left="0" w:right="0"/>
              <w:rPr>
                <w:rFonts w:hint="default"/>
              </w:rPr>
            </w:pPr>
          </w:p>
        </w:tc>
      </w:tr>
      <w:tr w14:paraId="61F1B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0"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E2540">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1D359">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1A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F7A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按时发放工资，没有接到劳务派遣人员的投诉</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B8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r w14:paraId="72D18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67" w:hRule="atLeast"/>
        </w:trPr>
        <w:tc>
          <w:tcPr>
            <w:tcW w:w="9939" w:type="dxa"/>
            <w:gridSpan w:val="6"/>
            <w:shd w:val="clear" w:color="auto" w:fill="auto"/>
            <w:vAlign w:val="center"/>
          </w:tcPr>
          <w:p w14:paraId="28364C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32"/>
                <w:szCs w:val="32"/>
                <w:u w:val="none"/>
                <w:lang w:val="en-US" w:eastAsia="zh-CN" w:bidi="ar"/>
              </w:rPr>
            </w:pPr>
          </w:p>
          <w:p w14:paraId="711393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预算项目支出绩效目标申报表</w:t>
            </w:r>
          </w:p>
        </w:tc>
      </w:tr>
      <w:tr w14:paraId="635AD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8" w:hRule="atLeast"/>
        </w:trPr>
        <w:tc>
          <w:tcPr>
            <w:tcW w:w="9939" w:type="dxa"/>
            <w:gridSpan w:val="6"/>
            <w:shd w:val="clear" w:color="auto" w:fill="auto"/>
            <w:vAlign w:val="center"/>
          </w:tcPr>
          <w:p w14:paraId="01699F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r>
      <w:tr w14:paraId="53F5C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8"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90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CFD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民生微实事</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FA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项目属性名称</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7E2E">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新增项目</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F7CB">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i w:val="0"/>
                <w:color w:val="000000"/>
                <w:sz w:val="24"/>
                <w:szCs w:val="24"/>
                <w:highlight w:val="none"/>
                <w:u w:val="none"/>
              </w:rPr>
            </w:pPr>
            <w:r>
              <w:rPr>
                <w:rFonts w:hint="eastAsia" w:ascii="仿宋_GB2312" w:hAnsi="宋体" w:eastAsia="仿宋_GB2312" w:cs="仿宋_GB2312"/>
                <w:b/>
                <w:i w:val="0"/>
                <w:color w:val="000000"/>
                <w:kern w:val="0"/>
                <w:sz w:val="24"/>
                <w:szCs w:val="24"/>
                <w:highlight w:val="none"/>
                <w:u w:val="none"/>
                <w:lang w:val="en-US" w:eastAsia="zh-CN" w:bidi="ar"/>
              </w:rPr>
              <w:t>项目起止时间</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50AE">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highlight w:val="none"/>
                <w:u w:val="none"/>
              </w:rPr>
            </w:pPr>
            <w:r>
              <w:rPr>
                <w:rFonts w:hint="eastAsia" w:ascii="仿宋_GB2312" w:hAnsi="宋体" w:eastAsia="仿宋_GB2312" w:cs="仿宋_GB2312"/>
                <w:i w:val="0"/>
                <w:color w:val="000000"/>
                <w:kern w:val="0"/>
                <w:sz w:val="20"/>
                <w:szCs w:val="20"/>
                <w:highlight w:val="none"/>
                <w:u w:val="none"/>
                <w:lang w:val="en-US" w:eastAsia="zh-CN" w:bidi="ar"/>
              </w:rPr>
              <w:t>2019-01-01~2019-12-31</w:t>
            </w:r>
          </w:p>
        </w:tc>
      </w:tr>
      <w:tr w14:paraId="27552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81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项目主管部门</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C9E3">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深圳市福田区沙头街道办事处</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7E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续存属性名称</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D07E92">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经常性项目</w:t>
            </w:r>
          </w:p>
        </w:tc>
      </w:tr>
      <w:tr w14:paraId="4E2C0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2"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DB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项目实施单位</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4864">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深圳市福田区沙头街道办事处</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C1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项目联系人</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D597">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黄丽娜</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BB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联系电话</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5066">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83300549</w:t>
            </w:r>
          </w:p>
        </w:tc>
      </w:tr>
      <w:tr w14:paraId="16232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1F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本年预算金额（万元）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E06B">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2400.00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83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其中：财政拨款（万元）</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ED18">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2400.00</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14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其他资金  （万元）</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3829">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0.00</w:t>
            </w:r>
          </w:p>
        </w:tc>
      </w:tr>
      <w:tr w14:paraId="5B5A2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B8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项目中长期目标</w:t>
            </w:r>
          </w:p>
        </w:tc>
        <w:tc>
          <w:tcPr>
            <w:tcW w:w="8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61CEB0">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组织社区召开专项会议，通过社区党组织、工作站、居委会、党群联席会议、辖区“两代表一委员”、“四议两公开”及对外征集等形式收集“微实事”项目。</w:t>
            </w:r>
          </w:p>
        </w:tc>
      </w:tr>
      <w:tr w14:paraId="2C4CB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7A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项目年度目标</w:t>
            </w:r>
          </w:p>
        </w:tc>
        <w:tc>
          <w:tcPr>
            <w:tcW w:w="8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DF910E">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通过民生微实事项目，着力提升民生微实事项目品质。扩大民生微实事品牌效应，创新办理民生新方式，注重发挥财政资金的杠杆和引导作用，激发各类社会资源共同参与“民生微实事”项目。</w:t>
            </w:r>
          </w:p>
        </w:tc>
      </w:tr>
      <w:tr w14:paraId="5C00C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66A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年度绩效指标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69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E9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903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指标内容</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44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目标值</w:t>
            </w:r>
          </w:p>
        </w:tc>
      </w:tr>
      <w:tr w14:paraId="0E03B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3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E4D9E">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6AF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投入指标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81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测算明细</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EB46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便民利民类项目：200万元；党群活动类项目：50万元；公益风尚类项目：100万元；公共设施类项目：1600万元；群体帮扶类项目：150万元；其他类型项目：300万元 </w:t>
            </w:r>
          </w:p>
        </w:tc>
      </w:tr>
      <w:tr w14:paraId="126AE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2"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B8EC6">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07BDB">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C0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资金支出进度</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42CA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按工程完成进度支出。 </w:t>
            </w:r>
          </w:p>
        </w:tc>
      </w:tr>
      <w:tr w14:paraId="74C40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A7532">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F61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7D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F4C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便民利民类项目：200万元；党群活动类项目：50万元；公益风尚类项目：100万元；公共设施类项目：1600万元；群体帮扶类项目：150万元；其他类型项目：300万元 </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23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r>
      <w:tr w14:paraId="7F309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E1B0A">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EE871">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11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2A3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工程验收率</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02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r w14:paraId="7A7CD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8"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9AE87">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407B0">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7C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工作时效</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AFE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2020.1.1-2020.12.31</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7A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r w14:paraId="05674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72E44">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F17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76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DB5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不适用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E0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不适用</w:t>
            </w:r>
          </w:p>
        </w:tc>
      </w:tr>
      <w:tr w14:paraId="56DD9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2"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48DC8">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B0321">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B1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1EF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提升我办的服务能力，提升居民幸福感。</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05D8">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4"/>
                <w:szCs w:val="24"/>
                <w:u w:val="none"/>
                <w:lang w:val="en-US" w:eastAsia="zh-CN" w:bidi="ar"/>
              </w:rPr>
              <w:t>≧95%</w:t>
            </w:r>
          </w:p>
        </w:tc>
      </w:tr>
      <w:tr w14:paraId="45960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82C35">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BA479">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BE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BCE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不适用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80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不适用</w:t>
            </w:r>
          </w:p>
        </w:tc>
      </w:tr>
      <w:tr w14:paraId="6F230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32E30">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6BDFE">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3A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815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不适用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4569">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4"/>
                <w:szCs w:val="24"/>
                <w:u w:val="none"/>
                <w:lang w:val="en-US" w:eastAsia="zh-CN" w:bidi="ar"/>
              </w:rPr>
              <w:t>不适用</w:t>
            </w:r>
          </w:p>
        </w:tc>
      </w:tr>
      <w:tr w14:paraId="67560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3"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B265C">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5E4D8">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49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842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辖区居民对该项目工作的开展投诉率为0%。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32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r>
      <w:tr w14:paraId="32A11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67" w:hRule="atLeast"/>
        </w:trPr>
        <w:tc>
          <w:tcPr>
            <w:tcW w:w="9939" w:type="dxa"/>
            <w:gridSpan w:val="6"/>
            <w:shd w:val="clear" w:color="auto" w:fill="auto"/>
            <w:vAlign w:val="center"/>
          </w:tcPr>
          <w:p w14:paraId="15ED58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32"/>
                <w:szCs w:val="32"/>
                <w:u w:val="none"/>
                <w:lang w:val="en-US" w:eastAsia="zh-CN" w:bidi="ar"/>
              </w:rPr>
            </w:pPr>
          </w:p>
          <w:p w14:paraId="132397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预算项目支出绩效目标申报表</w:t>
            </w:r>
          </w:p>
        </w:tc>
      </w:tr>
      <w:tr w14:paraId="59173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8" w:hRule="atLeast"/>
        </w:trPr>
        <w:tc>
          <w:tcPr>
            <w:tcW w:w="9939" w:type="dxa"/>
            <w:gridSpan w:val="6"/>
            <w:shd w:val="clear" w:color="auto" w:fill="auto"/>
            <w:vAlign w:val="center"/>
          </w:tcPr>
          <w:p w14:paraId="5F9088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r>
      <w:tr w14:paraId="1C18E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8"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18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960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民生微实事</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CE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项目属性名称</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5B94">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上年延续</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98E4">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项目起止时间</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06E5">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2019-01-01~2019-12-31</w:t>
            </w:r>
          </w:p>
        </w:tc>
      </w:tr>
      <w:tr w14:paraId="487DD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F4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项目主管部门</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70CB">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深圳市福田区沙头街道办事处</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96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续存属性名称</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E062E4">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经常性项目</w:t>
            </w:r>
          </w:p>
        </w:tc>
      </w:tr>
      <w:tr w14:paraId="4700B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9D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项目实施单位</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FD86">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深圳市福田区沙头街道办事处</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68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项目联系人</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228D">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黄丽娜</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0A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联系电话</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BC7A">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83300549</w:t>
            </w:r>
          </w:p>
        </w:tc>
      </w:tr>
      <w:tr w14:paraId="7FFB4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D1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本年预算金额（万元）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435C">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2400.00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65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其中：财政拨款（万元）</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A425">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2400.00</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7C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其他资金  （万元）</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E7BF">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0.00</w:t>
            </w:r>
          </w:p>
        </w:tc>
      </w:tr>
      <w:tr w14:paraId="74630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64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项目中长期目标</w:t>
            </w:r>
          </w:p>
        </w:tc>
        <w:tc>
          <w:tcPr>
            <w:tcW w:w="8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8F7B92">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组织社区召开专项会议，通过社区党组织、工作站、居委会、社区家园网、居民议事会、辖区“两代表一委员”、“四议四公开”等形式收集“微实事”项目。</w:t>
            </w:r>
          </w:p>
        </w:tc>
      </w:tr>
      <w:tr w14:paraId="6DD8A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28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项目年度目标</w:t>
            </w:r>
          </w:p>
        </w:tc>
        <w:tc>
          <w:tcPr>
            <w:tcW w:w="8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CE6918">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完成民生微实事项目2400万元的支出</w:t>
            </w:r>
          </w:p>
        </w:tc>
      </w:tr>
      <w:tr w14:paraId="0A9B0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928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年度绩效指标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19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11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C9F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指标内容</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85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w:t>
            </w:r>
          </w:p>
        </w:tc>
      </w:tr>
      <w:tr w14:paraId="73055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4"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FD5C0">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740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投入指标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F6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测算明细</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15D3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原则上按每个社区200万元</w:t>
            </w:r>
          </w:p>
        </w:tc>
      </w:tr>
      <w:tr w14:paraId="6207D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2"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A1F0D">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9F45A">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B8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资金支出进度</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458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完成民生微实事项目2400万元的支出</w:t>
            </w:r>
          </w:p>
        </w:tc>
      </w:tr>
      <w:tr w14:paraId="6492F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F063F">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0F8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F7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53B25">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B68D">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51025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27F87">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620A0">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1F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976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提高辖区居民对于民生微实事项目的知晓度、参与度</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D7DA">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385E6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8"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F32DB">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EB6FE">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83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工作时效</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AA92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2019.01.01-2019.12.31</w:t>
            </w:r>
          </w:p>
        </w:tc>
      </w:tr>
      <w:tr w14:paraId="2FCF8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5D784">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BE8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FC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C9AFB">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DE2D">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7E26D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4"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0B9A6">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48C56">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89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B5D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提升辖区居民幸福指数</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E5FD">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4"/>
                <w:szCs w:val="24"/>
                <w:u w:val="none"/>
                <w:lang w:val="en-US" w:eastAsia="zh-CN" w:bidi="ar"/>
              </w:rPr>
              <w:t>≥95%</w:t>
            </w:r>
          </w:p>
        </w:tc>
      </w:tr>
      <w:tr w14:paraId="37AEF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2FFAE">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4933E">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A1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AF857">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1D3B">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38386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4"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4342D">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E98F0">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F2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79EC9">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7C8B">
            <w:pPr>
              <w:keepNext w:val="0"/>
              <w:keepLines w:val="0"/>
              <w:suppressLineNumbers w:val="0"/>
              <w:spacing w:before="0" w:beforeAutospacing="0" w:after="0" w:afterAutospacing="0"/>
              <w:ind w:left="0" w:right="0"/>
              <w:rPr>
                <w:rFonts w:hint="default"/>
              </w:rPr>
            </w:pPr>
          </w:p>
        </w:tc>
      </w:tr>
      <w:tr w14:paraId="27CCF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0"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BA876">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6B21E">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95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C7F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辖区群众对工作开展的投诉次数为零</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88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r>
      <w:tr w14:paraId="4ACF8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67" w:hRule="atLeast"/>
        </w:trPr>
        <w:tc>
          <w:tcPr>
            <w:tcW w:w="9939" w:type="dxa"/>
            <w:gridSpan w:val="6"/>
            <w:shd w:val="clear" w:color="auto" w:fill="auto"/>
            <w:vAlign w:val="center"/>
          </w:tcPr>
          <w:p w14:paraId="328DEA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32"/>
                <w:szCs w:val="32"/>
                <w:u w:val="none"/>
                <w:lang w:val="en-US" w:eastAsia="zh-CN" w:bidi="ar"/>
              </w:rPr>
            </w:pPr>
          </w:p>
          <w:p w14:paraId="0341C9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预算项目支出绩效目标申报表</w:t>
            </w:r>
          </w:p>
        </w:tc>
      </w:tr>
      <w:tr w14:paraId="7238F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8" w:hRule="atLeast"/>
        </w:trPr>
        <w:tc>
          <w:tcPr>
            <w:tcW w:w="9939" w:type="dxa"/>
            <w:gridSpan w:val="6"/>
            <w:shd w:val="clear" w:color="auto" w:fill="auto"/>
            <w:vAlign w:val="center"/>
          </w:tcPr>
          <w:p w14:paraId="3C7776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r>
      <w:tr w14:paraId="5AAEE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8"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6A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BF8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绩效考核经费</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D9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项目属性名称</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7925">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上年延续</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DFB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项目起止时间</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2F12">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2019-01-01~2019-12-31</w:t>
            </w:r>
          </w:p>
        </w:tc>
      </w:tr>
      <w:tr w14:paraId="4DEE9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2"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F2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项目主管部门</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4069">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深圳市福田区沙头街道办事处</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E3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续存属性名称</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B195AC">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经常性项目</w:t>
            </w:r>
          </w:p>
        </w:tc>
      </w:tr>
      <w:tr w14:paraId="54744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4B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项目实施单位</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6504">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深圳市福田区沙头街道办事处</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EC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项目联系人</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132B">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关雅雯</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F2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联系电话</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F53A">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83427795</w:t>
            </w:r>
          </w:p>
        </w:tc>
      </w:tr>
      <w:tr w14:paraId="6B6DC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64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本年预算金额（万元）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7085">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2067.00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AE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其中：财政拨款（万元）</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B036">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2067.00</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4E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其他资金  （万元）</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7FF0">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0.00</w:t>
            </w:r>
          </w:p>
        </w:tc>
      </w:tr>
      <w:tr w14:paraId="57CC5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E1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项目中长期目标</w:t>
            </w:r>
          </w:p>
        </w:tc>
        <w:tc>
          <w:tcPr>
            <w:tcW w:w="8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C7DCFE">
            <w:pPr>
              <w:keepNext w:val="0"/>
              <w:keepLines w:val="0"/>
              <w:suppressLineNumbers w:val="0"/>
              <w:spacing w:before="0" w:beforeAutospacing="0" w:after="0" w:afterAutospacing="0"/>
              <w:ind w:left="0" w:right="0"/>
              <w:jc w:val="left"/>
              <w:rPr>
                <w:rFonts w:hint="eastAsia" w:ascii="仿宋_GB2312" w:hAnsi="宋体" w:eastAsia="仿宋_GB2312" w:cs="仿宋_GB2312"/>
                <w:i w:val="0"/>
                <w:color w:val="000000"/>
                <w:sz w:val="20"/>
                <w:szCs w:val="20"/>
                <w:u w:val="none"/>
              </w:rPr>
            </w:pPr>
          </w:p>
        </w:tc>
      </w:tr>
      <w:tr w14:paraId="7F6F1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9C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项目年度目标</w:t>
            </w:r>
          </w:p>
        </w:tc>
        <w:tc>
          <w:tcPr>
            <w:tcW w:w="8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B1421C">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做好本年度绩效考核工作。</w:t>
            </w:r>
          </w:p>
        </w:tc>
      </w:tr>
      <w:tr w14:paraId="798DC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6EA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年度绩效指标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08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22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EF8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指标内容</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52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w:t>
            </w:r>
          </w:p>
        </w:tc>
      </w:tr>
      <w:tr w14:paraId="30713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5"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880D5">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5D2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投入指标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F8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测算明细</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68C3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2019年绩效考核经费2067万。</w:t>
            </w:r>
          </w:p>
        </w:tc>
      </w:tr>
      <w:tr w14:paraId="3FC8B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382A0">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A1266">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5E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资金支出进度</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3108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年度支出</w:t>
            </w:r>
          </w:p>
        </w:tc>
      </w:tr>
      <w:tr w14:paraId="614C3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29BBF">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091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44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8BC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不适用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94EF">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62EC5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F750F">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EA3FD">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EF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4FF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不适用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B31">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3FC84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4"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09C17">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B3B52">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EB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工作时效</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D5C7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w:t>
            </w:r>
          </w:p>
        </w:tc>
      </w:tr>
      <w:tr w14:paraId="124FE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EF7A0">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6E7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4E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7D6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不适用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CEFB">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39D09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5"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11850">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926FA">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93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455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不适用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74C9">
            <w:pPr>
              <w:keepNext w:val="0"/>
              <w:keepLines w:val="0"/>
              <w:suppressLineNumbers w:val="0"/>
              <w:spacing w:before="0" w:beforeAutospacing="0" w:after="0" w:afterAutospacing="0"/>
              <w:ind w:left="0" w:right="0"/>
              <w:rPr>
                <w:rFonts w:hint="default"/>
              </w:rPr>
            </w:pPr>
          </w:p>
        </w:tc>
      </w:tr>
      <w:tr w14:paraId="2AC9E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C317D">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F4B35">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F1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16E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不适用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1305">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45785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57841">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112A8">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D2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1C7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不适用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95DC">
            <w:pPr>
              <w:keepNext w:val="0"/>
              <w:keepLines w:val="0"/>
              <w:suppressLineNumbers w:val="0"/>
              <w:spacing w:before="0" w:beforeAutospacing="0" w:after="0" w:afterAutospacing="0"/>
              <w:ind w:left="0" w:right="0"/>
              <w:rPr>
                <w:rFonts w:hint="default"/>
              </w:rPr>
            </w:pPr>
          </w:p>
        </w:tc>
      </w:tr>
      <w:tr w14:paraId="7364D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0"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19E88">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9CE69">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49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D83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不适用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42B4">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11902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67" w:hRule="atLeast"/>
        </w:trPr>
        <w:tc>
          <w:tcPr>
            <w:tcW w:w="9939" w:type="dxa"/>
            <w:gridSpan w:val="6"/>
            <w:shd w:val="clear" w:color="auto" w:fill="auto"/>
            <w:vAlign w:val="center"/>
          </w:tcPr>
          <w:p w14:paraId="35AF25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32"/>
                <w:szCs w:val="32"/>
                <w:u w:val="none"/>
                <w:lang w:val="en-US" w:eastAsia="zh-CN" w:bidi="ar"/>
              </w:rPr>
            </w:pPr>
          </w:p>
          <w:p w14:paraId="2837D7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预算项目支出绩效目标申报表</w:t>
            </w:r>
          </w:p>
        </w:tc>
      </w:tr>
      <w:tr w14:paraId="1511F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8" w:hRule="atLeast"/>
        </w:trPr>
        <w:tc>
          <w:tcPr>
            <w:tcW w:w="9939" w:type="dxa"/>
            <w:gridSpan w:val="6"/>
            <w:shd w:val="clear" w:color="auto" w:fill="auto"/>
            <w:vAlign w:val="center"/>
          </w:tcPr>
          <w:p w14:paraId="5C6330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r>
      <w:tr w14:paraId="5B541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8"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46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4C7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住房维修和物业管理补贴</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D8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项目属性名称</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C984">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上年延续</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25B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项目起止时间</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C365">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2019-01-01~2019-12-31</w:t>
            </w:r>
          </w:p>
        </w:tc>
      </w:tr>
      <w:tr w14:paraId="36A78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40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项目主管部门</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DCFD">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深圳市福田区沙头街道办事处</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ED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续存属性名称</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3D41E0">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经常性项目</w:t>
            </w:r>
          </w:p>
        </w:tc>
      </w:tr>
      <w:tr w14:paraId="00264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14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项目实施单位</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FF56">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深圳市福田区沙头街道办事处</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B2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项目联系人</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7BD8">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关雅雯</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A9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联系电话</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F6C1">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83427795</w:t>
            </w:r>
          </w:p>
        </w:tc>
      </w:tr>
      <w:tr w14:paraId="1D293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85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本年预算金额（万元）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84D5">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633.00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99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其中：财政拨款（万元）</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9821">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633.00</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04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其他资金  （万元）</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C127">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0.00</w:t>
            </w:r>
          </w:p>
        </w:tc>
      </w:tr>
      <w:tr w14:paraId="25F4C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31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项目中长期目标</w:t>
            </w:r>
          </w:p>
        </w:tc>
        <w:tc>
          <w:tcPr>
            <w:tcW w:w="8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1C6812">
            <w:pPr>
              <w:keepNext w:val="0"/>
              <w:keepLines w:val="0"/>
              <w:suppressLineNumbers w:val="0"/>
              <w:spacing w:before="0" w:beforeAutospacing="0" w:after="0" w:afterAutospacing="0"/>
              <w:ind w:left="0" w:right="0"/>
              <w:jc w:val="left"/>
              <w:rPr>
                <w:rFonts w:hint="eastAsia" w:ascii="仿宋_GB2312" w:hAnsi="宋体" w:eastAsia="仿宋_GB2312" w:cs="仿宋_GB2312"/>
                <w:i w:val="0"/>
                <w:color w:val="000000"/>
                <w:sz w:val="20"/>
                <w:szCs w:val="20"/>
                <w:u w:val="none"/>
              </w:rPr>
            </w:pPr>
          </w:p>
        </w:tc>
      </w:tr>
      <w:tr w14:paraId="0C61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D6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项目年度目标</w:t>
            </w:r>
          </w:p>
        </w:tc>
        <w:tc>
          <w:tcPr>
            <w:tcW w:w="8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DB3D1F">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做好2019年的住房维修和物业管理补贴发放工作。</w:t>
            </w:r>
          </w:p>
        </w:tc>
      </w:tr>
      <w:tr w14:paraId="2D35E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0A1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年度绩效指标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FB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B3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E32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指标内容</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B2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w:t>
            </w:r>
          </w:p>
        </w:tc>
      </w:tr>
      <w:tr w14:paraId="4A687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7A819">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8EF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投入指标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BA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测算明细</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606D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2019年住房维修和物业管理补贴633万。</w:t>
            </w:r>
          </w:p>
        </w:tc>
      </w:tr>
      <w:tr w14:paraId="0F0ED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82841">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73300">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8E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资金支出进度</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B42B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按月发放。</w:t>
            </w:r>
          </w:p>
        </w:tc>
      </w:tr>
      <w:tr w14:paraId="793C3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AC56F">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4BB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90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187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不适用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4A8B">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01E59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6B1F5">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8A7AC">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36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937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不适用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0578">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7D385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1"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C0DF3">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06EAE">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6B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工作时效</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E156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r>
      <w:tr w14:paraId="0477E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1EF56">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9E3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09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EEF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不适用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035A">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224EB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7"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78F57">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27806">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96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C6F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不适用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6749">
            <w:pPr>
              <w:keepNext w:val="0"/>
              <w:keepLines w:val="0"/>
              <w:suppressLineNumbers w:val="0"/>
              <w:spacing w:before="0" w:beforeAutospacing="0" w:after="0" w:afterAutospacing="0"/>
              <w:ind w:left="0" w:right="0"/>
              <w:rPr>
                <w:rFonts w:hint="default"/>
              </w:rPr>
            </w:pPr>
          </w:p>
        </w:tc>
      </w:tr>
      <w:tr w14:paraId="2C44C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1ECF9">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08E7F">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54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F88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不适用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6B97">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0E584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EA1BC">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F244A">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E0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97C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不适用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90A5">
            <w:pPr>
              <w:keepNext w:val="0"/>
              <w:keepLines w:val="0"/>
              <w:suppressLineNumbers w:val="0"/>
              <w:spacing w:before="0" w:beforeAutospacing="0" w:after="0" w:afterAutospacing="0"/>
              <w:ind w:left="0" w:right="0"/>
              <w:rPr>
                <w:rFonts w:hint="default"/>
              </w:rPr>
            </w:pPr>
          </w:p>
        </w:tc>
      </w:tr>
      <w:tr w14:paraId="6A038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0"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C024E">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17EED">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DE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827EC">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1772">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206F9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67" w:hRule="atLeast"/>
        </w:trPr>
        <w:tc>
          <w:tcPr>
            <w:tcW w:w="9939" w:type="dxa"/>
            <w:gridSpan w:val="6"/>
            <w:shd w:val="clear" w:color="auto" w:fill="auto"/>
            <w:vAlign w:val="center"/>
          </w:tcPr>
          <w:p w14:paraId="05D4D9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32"/>
                <w:szCs w:val="32"/>
                <w:u w:val="none"/>
                <w:lang w:val="en-US" w:eastAsia="zh-CN" w:bidi="ar"/>
              </w:rPr>
            </w:pPr>
          </w:p>
          <w:p w14:paraId="0BF7FD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预算项目支出绩效目标申报表</w:t>
            </w:r>
          </w:p>
        </w:tc>
      </w:tr>
      <w:tr w14:paraId="0CDF8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8" w:hRule="atLeast"/>
        </w:trPr>
        <w:tc>
          <w:tcPr>
            <w:tcW w:w="9939" w:type="dxa"/>
            <w:gridSpan w:val="6"/>
            <w:shd w:val="clear" w:color="auto" w:fill="auto"/>
            <w:vAlign w:val="center"/>
          </w:tcPr>
          <w:p w14:paraId="343C71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r>
      <w:tr w14:paraId="14F1A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8"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44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EA9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城市管理</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E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项目属性名称</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FAA0">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上年延续</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8C8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项目起止时间</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8C5C">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2019-01-01~2019-12-31</w:t>
            </w:r>
          </w:p>
        </w:tc>
      </w:tr>
      <w:tr w14:paraId="68928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F7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项目主管部门</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F7E8">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深圳市福田区沙头街道办事处</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79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续存属性名称</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902500">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经常性项目</w:t>
            </w:r>
          </w:p>
        </w:tc>
      </w:tr>
      <w:tr w14:paraId="51628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BB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项目实施单位</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3A62">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深圳市福田区沙头街道办事处</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AB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项目联系人</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2ACC">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赵诗琦</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7E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联系电话</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FA18">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83304333</w:t>
            </w:r>
          </w:p>
        </w:tc>
      </w:tr>
      <w:tr w14:paraId="5D4D8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B4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本年预算金额（万元）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C190">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608.00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8D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其中：财政拨款（万元）</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44CC">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608.00</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87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其他资金  （万元）</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3290">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0.00</w:t>
            </w:r>
          </w:p>
        </w:tc>
      </w:tr>
      <w:tr w14:paraId="39B2E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66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项目中长期目标</w:t>
            </w:r>
          </w:p>
        </w:tc>
        <w:tc>
          <w:tcPr>
            <w:tcW w:w="8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24670E">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辖区各项城市管理工作有序推进，使辖区环境洁净、清爽，无重大疫情，居民爱护环境、垃圾分类等环保意识增强。</w:t>
            </w:r>
          </w:p>
        </w:tc>
      </w:tr>
      <w:tr w14:paraId="680E5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F4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项目年度目标</w:t>
            </w:r>
          </w:p>
        </w:tc>
        <w:tc>
          <w:tcPr>
            <w:tcW w:w="8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E59DE1">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按照市容环卫指数考核及市、区职能部门的工作要求，完成各项城市管理专项工作。开展并完成各项工程项目结算及市容环境综合整治工作。</w:t>
            </w:r>
          </w:p>
        </w:tc>
      </w:tr>
      <w:tr w14:paraId="60465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A59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年度绩效指标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65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6F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23C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指标内容</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72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w:t>
            </w:r>
          </w:p>
        </w:tc>
      </w:tr>
      <w:tr w14:paraId="5B76B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3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AA5EE">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576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投入指标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24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测算明细</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A7C7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费支出类型和预计使用经费包括老旧住宅区垃圾清运补贴8.4万元；环卫吸水点水费50万元；红火蚁消杀17万元；环卫保洁相关费用90万元；绿化提升整治100万元；开展生态文明建设相关费用40万元；爱国卫生运功相关费用40万元；重大任务、临时应急保障80万元；垃圾分类工作55万元。城市执法、市容环境考核、土地监管查违等项目。</w:t>
            </w:r>
          </w:p>
        </w:tc>
      </w:tr>
      <w:tr w14:paraId="53EC4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AA266">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39C25">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ED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资金支出进度</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DBC2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按项目支付，2019年12月前完成全部</w:t>
            </w:r>
          </w:p>
        </w:tc>
      </w:tr>
      <w:tr w14:paraId="0439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1805D">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E51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BA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00A92">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F091">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55EEC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0677C">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81250">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20A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78F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市容环卫指数考核及市、区职能部门的工作要求，开展各项城市管理专项工作。包括定期进行红火蚁消杀、爱国卫生宣传、蚁虫消杀，确保辖区无重大疫情；及时更换破损脏旧环卫设施；开展环境提升绿化工程；加大在各小区开展垃圾分类宣传工作；按时支付老旧住宅区垃圾清运补贴等。</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12A9">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7413A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8"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4CEA3">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3F887">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D0213">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3D6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城市卫生管理、市容环境考核、城市执法、土地监管等工作开展情况良好。</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8FDE">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00A37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8DE26">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57B78">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21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工作时效</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16F1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确保各项工作按照时间节点完成</w:t>
            </w:r>
          </w:p>
        </w:tc>
      </w:tr>
      <w:tr w14:paraId="0A806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4"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2F4F5">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202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F1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B19D0">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6634">
            <w:pPr>
              <w:keepNext w:val="0"/>
              <w:keepLines w:val="0"/>
              <w:suppressLineNumbers w:val="0"/>
              <w:spacing w:before="0" w:beforeAutospacing="0" w:after="0" w:afterAutospacing="0"/>
              <w:ind w:left="0" w:right="0"/>
              <w:rPr>
                <w:rFonts w:hint="default"/>
              </w:rPr>
            </w:pPr>
          </w:p>
        </w:tc>
      </w:tr>
      <w:tr w14:paraId="18A35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B406A">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35B9F">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28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9FE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增加就业，提供环境保护意识</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6E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r>
      <w:tr w14:paraId="2D84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7"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3091D">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59D75">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A65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0ED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美化环境，提升市民幸福指数</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AA0C">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4"/>
                <w:szCs w:val="24"/>
                <w:u w:val="none"/>
                <w:lang w:val="en-US" w:eastAsia="zh-CN" w:bidi="ar"/>
              </w:rPr>
              <w:t>≥90%</w:t>
            </w:r>
          </w:p>
        </w:tc>
      </w:tr>
      <w:tr w14:paraId="5EEBF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0"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64328">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7E6FA">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DDBAB">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414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提升辖区环境卫生整体形象</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35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r>
      <w:tr w14:paraId="7E8BC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35C8D">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E5B06">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75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950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提升市民绿色环保可持续发展观念</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2D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r>
      <w:tr w14:paraId="67BFF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3AA83">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18ECE">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E4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22E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公众满意度高，认可度高</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CD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r>
      <w:tr w14:paraId="5DA3C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67" w:hRule="atLeast"/>
        </w:trPr>
        <w:tc>
          <w:tcPr>
            <w:tcW w:w="9939" w:type="dxa"/>
            <w:gridSpan w:val="6"/>
            <w:shd w:val="clear" w:color="auto" w:fill="auto"/>
            <w:vAlign w:val="center"/>
          </w:tcPr>
          <w:p w14:paraId="68EB5D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32"/>
                <w:szCs w:val="32"/>
                <w:u w:val="none"/>
                <w:lang w:val="en-US" w:eastAsia="zh-CN" w:bidi="ar"/>
              </w:rPr>
            </w:pPr>
          </w:p>
          <w:p w14:paraId="0071DE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预算项目支出绩效目标申报表</w:t>
            </w:r>
          </w:p>
        </w:tc>
      </w:tr>
      <w:tr w14:paraId="5270F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8" w:hRule="atLeast"/>
        </w:trPr>
        <w:tc>
          <w:tcPr>
            <w:tcW w:w="9939" w:type="dxa"/>
            <w:gridSpan w:val="6"/>
            <w:shd w:val="clear" w:color="auto" w:fill="auto"/>
            <w:vAlign w:val="center"/>
          </w:tcPr>
          <w:p w14:paraId="174A96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r>
      <w:tr w14:paraId="3BCA0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8"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50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D35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其他事务</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FE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项目属性名称</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33C3">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上年延续</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313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项目起止时间</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C1A5">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2019-01-01~2019-12-31</w:t>
            </w:r>
          </w:p>
        </w:tc>
      </w:tr>
      <w:tr w14:paraId="378E6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56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项目主管部门</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9E27">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深圳市福田区沙头街道办事处</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34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续存属性名称</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11F5EB">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经常性项目</w:t>
            </w:r>
          </w:p>
        </w:tc>
      </w:tr>
      <w:tr w14:paraId="102BB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2"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B0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项目实施单位</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F6FA">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深圳市福田区沙头街道办事处</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67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项目联系人</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9D16">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曹小芬</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88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联系电话</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F592">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83405401</w:t>
            </w:r>
          </w:p>
        </w:tc>
      </w:tr>
      <w:tr w14:paraId="45111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59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本年预算金额（万元）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95AA">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487.84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BF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其中：财政拨款（万元）</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1954">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487.84</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CD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其他资金  （万元）</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BF84">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0.00</w:t>
            </w:r>
          </w:p>
        </w:tc>
      </w:tr>
      <w:tr w14:paraId="42EB8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92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项目中长期目标</w:t>
            </w:r>
          </w:p>
        </w:tc>
        <w:tc>
          <w:tcPr>
            <w:tcW w:w="8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71E3E7">
            <w:pPr>
              <w:keepNext w:val="0"/>
              <w:keepLines w:val="0"/>
              <w:suppressLineNumbers w:val="0"/>
              <w:spacing w:before="0" w:beforeAutospacing="0" w:after="0" w:afterAutospacing="0"/>
              <w:ind w:left="0" w:right="0"/>
              <w:jc w:val="left"/>
              <w:rPr>
                <w:rFonts w:hint="eastAsia" w:ascii="仿宋_GB2312" w:hAnsi="宋体" w:eastAsia="仿宋_GB2312" w:cs="仿宋_GB2312"/>
                <w:i w:val="0"/>
                <w:color w:val="000000"/>
                <w:sz w:val="20"/>
                <w:szCs w:val="20"/>
                <w:u w:val="none"/>
              </w:rPr>
            </w:pPr>
          </w:p>
        </w:tc>
      </w:tr>
      <w:tr w14:paraId="6529E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E6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项目年度目标</w:t>
            </w:r>
          </w:p>
        </w:tc>
        <w:tc>
          <w:tcPr>
            <w:tcW w:w="8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337383">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保障相关科室业务经费的支出，机构运行的基本支出。</w:t>
            </w:r>
          </w:p>
        </w:tc>
      </w:tr>
      <w:tr w14:paraId="79C42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C77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年度绩效指标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B0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BD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9C0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指标内容</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14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w:t>
            </w:r>
          </w:p>
        </w:tc>
      </w:tr>
      <w:tr w14:paraId="2AAD3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3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0F9FE">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EF5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投入指标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1E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测算明细</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DD6A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订阅报刊，杂志，宣传费用，培训，印刷，档案整理，食堂菜款，办公用品的购置等方面不能单独列支的经费支出；主要是用于办公室，公共服务中心，窗口办，财务室等科室的基本业务支出以及其他业务科室无法单独列支的经费支出。</w:t>
            </w:r>
          </w:p>
        </w:tc>
      </w:tr>
      <w:tr w14:paraId="4E7A0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4B811">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83D78">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FB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资金支出进度</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1ACF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按实际需求支出。</w:t>
            </w:r>
          </w:p>
        </w:tc>
      </w:tr>
      <w:tr w14:paraId="29140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52583">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C8B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C8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681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厉行节约，按需支出。</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34D1">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3E8F4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B7BF7">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E3CD5">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BD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3A8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保障机构运行的基本支出。</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87D4">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42786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3"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8C9AC">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8B56F">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83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工作时效</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82D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r>
      <w:tr w14:paraId="713A4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7541B">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870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20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113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4142">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0A211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2"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D4419">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68A2B">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AD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E2A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C0D3">
            <w:pPr>
              <w:keepNext w:val="0"/>
              <w:keepLines w:val="0"/>
              <w:suppressLineNumbers w:val="0"/>
              <w:spacing w:before="0" w:beforeAutospacing="0" w:after="0" w:afterAutospacing="0"/>
              <w:ind w:left="0" w:right="0"/>
              <w:rPr>
                <w:rFonts w:hint="default"/>
              </w:rPr>
            </w:pPr>
          </w:p>
        </w:tc>
      </w:tr>
      <w:tr w14:paraId="0EDAC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DC8FD">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A2610">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55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8E1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940A">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24273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7"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6145E">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0CEA4">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03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834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EF5A">
            <w:pPr>
              <w:keepNext w:val="0"/>
              <w:keepLines w:val="0"/>
              <w:suppressLineNumbers w:val="0"/>
              <w:spacing w:before="0" w:beforeAutospacing="0" w:after="0" w:afterAutospacing="0"/>
              <w:ind w:left="0" w:right="0"/>
              <w:rPr>
                <w:rFonts w:hint="default"/>
              </w:rPr>
            </w:pPr>
          </w:p>
        </w:tc>
      </w:tr>
      <w:tr w14:paraId="01785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0"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ACE3C">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D92B0">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12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ABB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34E1">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01357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67" w:hRule="atLeast"/>
        </w:trPr>
        <w:tc>
          <w:tcPr>
            <w:tcW w:w="9939" w:type="dxa"/>
            <w:gridSpan w:val="6"/>
            <w:shd w:val="clear" w:color="auto" w:fill="auto"/>
            <w:vAlign w:val="center"/>
          </w:tcPr>
          <w:p w14:paraId="42E6C0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32"/>
                <w:szCs w:val="32"/>
                <w:u w:val="none"/>
                <w:lang w:val="en-US" w:eastAsia="zh-CN" w:bidi="ar"/>
              </w:rPr>
            </w:pPr>
          </w:p>
          <w:p w14:paraId="6AAFE9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预算项目支出绩效目标申报表</w:t>
            </w:r>
          </w:p>
        </w:tc>
      </w:tr>
      <w:tr w14:paraId="035D2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8" w:hRule="atLeast"/>
        </w:trPr>
        <w:tc>
          <w:tcPr>
            <w:tcW w:w="9939" w:type="dxa"/>
            <w:gridSpan w:val="6"/>
            <w:shd w:val="clear" w:color="auto" w:fill="auto"/>
            <w:vAlign w:val="center"/>
          </w:tcPr>
          <w:p w14:paraId="6B6B57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r>
      <w:tr w14:paraId="1BFC8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8"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8D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9A8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安全管理</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CE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项目属性名称</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7C72">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上年延续</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68A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项目起止时间</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4D28">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2019-01-01~2019-12-31</w:t>
            </w:r>
          </w:p>
        </w:tc>
      </w:tr>
      <w:tr w14:paraId="61D42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2"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9D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项目主管部门</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E794">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深圳市福田区沙头街道办事处</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48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续存属性名称</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A3107A">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经常性项目</w:t>
            </w:r>
          </w:p>
        </w:tc>
      </w:tr>
      <w:tr w14:paraId="2EFE7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2"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51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项目实施单位</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0271">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深圳市福田区沙头街道办事处</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02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项目联系人</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64E5">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陈垦</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90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联系电话</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8CB8">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83308622</w:t>
            </w:r>
          </w:p>
        </w:tc>
      </w:tr>
      <w:tr w14:paraId="009BC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D9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本年预算金额（万元）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E44E">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600.00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B6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其中：财政拨款（万元）</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466F">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600.00</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85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其他资金  （万元）</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ED4B">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0.00</w:t>
            </w:r>
          </w:p>
        </w:tc>
      </w:tr>
      <w:tr w14:paraId="763E5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DC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项目中长期目标</w:t>
            </w:r>
          </w:p>
        </w:tc>
        <w:tc>
          <w:tcPr>
            <w:tcW w:w="8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AF541B">
            <w:pPr>
              <w:keepNext w:val="0"/>
              <w:keepLines w:val="0"/>
              <w:suppressLineNumbers w:val="0"/>
              <w:spacing w:before="0" w:beforeAutospacing="0" w:after="0" w:afterAutospacing="0"/>
              <w:ind w:left="0" w:right="0"/>
              <w:jc w:val="left"/>
              <w:rPr>
                <w:rFonts w:hint="eastAsia" w:ascii="仿宋_GB2312" w:hAnsi="宋体" w:eastAsia="仿宋_GB2312" w:cs="仿宋_GB2312"/>
                <w:i w:val="0"/>
                <w:color w:val="000000"/>
                <w:sz w:val="20"/>
                <w:szCs w:val="20"/>
                <w:u w:val="none"/>
              </w:rPr>
            </w:pPr>
          </w:p>
        </w:tc>
      </w:tr>
      <w:tr w14:paraId="3E01B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2F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项目年度目标</w:t>
            </w:r>
          </w:p>
        </w:tc>
        <w:tc>
          <w:tcPr>
            <w:tcW w:w="8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8F0BFE">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完成街道党政领导班子安全生产工作考核、安全生产行政执法工作考核、安全生产责任制考核、全市隐患排查治理体系建设绩效考核、市对区政府绩效考核、党政领导班子道路交通安全工作考核、深圳市城中村综合治理行动考核、党政领导班子消防安全工作考核、食品安全工作评议考核、三防系统标准化建设考核。</w:t>
            </w:r>
          </w:p>
        </w:tc>
      </w:tr>
      <w:tr w14:paraId="25863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512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年度绩效指标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99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F1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29D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指标内容</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84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w:t>
            </w:r>
          </w:p>
        </w:tc>
      </w:tr>
      <w:tr w14:paraId="0BF71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0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29F86">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94A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投入指标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BF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测算明细</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E195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安全生产工作考核487万元；交通安全工作考核28万元；食品安全工作考核10万元；消防安全工作考核60万元；三防工作考核15万元</w:t>
            </w:r>
          </w:p>
        </w:tc>
      </w:tr>
      <w:tr w14:paraId="03C00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59BBB">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945CB">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4C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资金支出进度</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6BDD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2019年1-5月，完成资金180万元（30%）；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2019年6-11月，完成资金420万元（70%）</w:t>
            </w:r>
          </w:p>
        </w:tc>
      </w:tr>
      <w:tr w14:paraId="52531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71623">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BA7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14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BEB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A6C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服务类</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E1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10项</w:t>
            </w:r>
          </w:p>
        </w:tc>
      </w:tr>
      <w:tr w14:paraId="34CB0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F0F3F">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664D1">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ECFF4">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AF1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货物类</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5C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9项</w:t>
            </w:r>
          </w:p>
        </w:tc>
      </w:tr>
      <w:tr w14:paraId="27258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8"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E913D">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D68C7">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1628C">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327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工程类</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01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4项</w:t>
            </w:r>
          </w:p>
        </w:tc>
      </w:tr>
      <w:tr w14:paraId="7685A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59493">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12680">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43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34B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项目验收合格、完成各项考核任务</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0D8D">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2FF14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5"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E4916">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85636">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16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工作时效</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C5F07C">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4"/>
                <w:szCs w:val="24"/>
                <w:u w:val="none"/>
                <w:lang w:val="en-US" w:eastAsia="zh-CN" w:bidi="ar"/>
              </w:rPr>
              <w:t>全年</w:t>
            </w:r>
          </w:p>
        </w:tc>
      </w:tr>
      <w:tr w14:paraId="1135B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97FE7">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FFE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0F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616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降低生产经营单位安全事故</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4655">
            <w:pPr>
              <w:keepNext w:val="0"/>
              <w:keepLines w:val="0"/>
              <w:suppressLineNumbers w:val="0"/>
              <w:spacing w:before="0" w:beforeAutospacing="0" w:after="0" w:afterAutospacing="0"/>
              <w:ind w:left="0" w:right="0"/>
              <w:rPr>
                <w:rFonts w:hint="default"/>
              </w:rPr>
            </w:pPr>
          </w:p>
        </w:tc>
      </w:tr>
      <w:tr w14:paraId="70BC9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4"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F5F2E">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A56D4">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81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F63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提升居民安全意识、保障市民生命财产安全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2830">
            <w:pPr>
              <w:keepNext w:val="0"/>
              <w:keepLines w:val="0"/>
              <w:suppressLineNumbers w:val="0"/>
              <w:spacing w:before="0" w:beforeAutospacing="0" w:after="0" w:afterAutospacing="0"/>
              <w:ind w:left="0" w:right="0"/>
              <w:rPr>
                <w:rFonts w:hint="default"/>
              </w:rPr>
            </w:pPr>
          </w:p>
        </w:tc>
      </w:tr>
      <w:tr w14:paraId="4DAFB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0"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D4FA4">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9C325">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3D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3DD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保护生态环境</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51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r>
      <w:tr w14:paraId="6433A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B63E4">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A1071">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0E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6DCF3">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08E2">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24C8F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42DED">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9000B">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DB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743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公众满意度高，得到市民认可</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57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r>
      <w:tr w14:paraId="03049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67" w:hRule="atLeast"/>
        </w:trPr>
        <w:tc>
          <w:tcPr>
            <w:tcW w:w="9939" w:type="dxa"/>
            <w:gridSpan w:val="6"/>
            <w:shd w:val="clear" w:color="auto" w:fill="auto"/>
            <w:vAlign w:val="center"/>
          </w:tcPr>
          <w:p w14:paraId="0507BC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32"/>
                <w:szCs w:val="32"/>
                <w:u w:val="none"/>
                <w:lang w:val="en-US" w:eastAsia="zh-CN" w:bidi="ar"/>
              </w:rPr>
            </w:pPr>
          </w:p>
          <w:p w14:paraId="66C1DE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预算项目支出绩效目标申报表</w:t>
            </w:r>
          </w:p>
        </w:tc>
      </w:tr>
      <w:tr w14:paraId="09D62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8" w:hRule="atLeast"/>
        </w:trPr>
        <w:tc>
          <w:tcPr>
            <w:tcW w:w="9939" w:type="dxa"/>
            <w:gridSpan w:val="6"/>
            <w:shd w:val="clear" w:color="auto" w:fill="auto"/>
            <w:vAlign w:val="center"/>
          </w:tcPr>
          <w:p w14:paraId="7EABE8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r>
      <w:tr w14:paraId="663A9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8"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3D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5DF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福彩公益金</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8B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项目属性名称</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3B3B">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新增项目</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66D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i w:val="0"/>
                <w:color w:val="000000"/>
                <w:sz w:val="24"/>
                <w:szCs w:val="24"/>
                <w:highlight w:val="none"/>
                <w:u w:val="none"/>
              </w:rPr>
            </w:pPr>
            <w:r>
              <w:rPr>
                <w:rFonts w:hint="eastAsia" w:ascii="仿宋_GB2312" w:hAnsi="宋体" w:eastAsia="仿宋_GB2312" w:cs="仿宋_GB2312"/>
                <w:b/>
                <w:i w:val="0"/>
                <w:color w:val="000000"/>
                <w:kern w:val="0"/>
                <w:sz w:val="24"/>
                <w:szCs w:val="24"/>
                <w:highlight w:val="none"/>
                <w:u w:val="none"/>
                <w:lang w:val="en-US" w:eastAsia="zh-CN" w:bidi="ar"/>
              </w:rPr>
              <w:t>项目起止时间</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7852">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highlight w:val="none"/>
                <w:u w:val="none"/>
              </w:rPr>
            </w:pPr>
            <w:r>
              <w:rPr>
                <w:rFonts w:hint="eastAsia" w:ascii="仿宋_GB2312" w:hAnsi="宋体" w:eastAsia="仿宋_GB2312" w:cs="仿宋_GB2312"/>
                <w:i w:val="0"/>
                <w:color w:val="000000"/>
                <w:kern w:val="0"/>
                <w:sz w:val="20"/>
                <w:szCs w:val="20"/>
                <w:highlight w:val="none"/>
                <w:u w:val="none"/>
                <w:lang w:val="en-US" w:eastAsia="zh-CN" w:bidi="ar"/>
              </w:rPr>
              <w:t>2019-01-01~2019-12-31</w:t>
            </w:r>
          </w:p>
        </w:tc>
      </w:tr>
      <w:tr w14:paraId="72904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9D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项目主管部门</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04A0">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深圳市福田区沙头街道办事处</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41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续存属性名称</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611DAC">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经常性项目</w:t>
            </w:r>
          </w:p>
        </w:tc>
      </w:tr>
      <w:tr w14:paraId="0AD8C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31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项目实施单位</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62FC">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深圳市福田区沙头街道办事处</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B4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项目联系人</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3268">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黄丽娜</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72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联系电话</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A89D">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83300549</w:t>
            </w:r>
          </w:p>
        </w:tc>
      </w:tr>
      <w:tr w14:paraId="79D02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B9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本年预算金额（万元）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2E93">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536.25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D7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其中：财政拨款（万元）</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8854">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0.00</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EF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其他资金  （万元）</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9187">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536.25</w:t>
            </w:r>
          </w:p>
        </w:tc>
      </w:tr>
      <w:tr w14:paraId="02D70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7B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项目中长期目标</w:t>
            </w:r>
          </w:p>
        </w:tc>
        <w:tc>
          <w:tcPr>
            <w:tcW w:w="8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9C82A2">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保证社区党群服务中心项目的开展。</w:t>
            </w:r>
          </w:p>
        </w:tc>
      </w:tr>
      <w:tr w14:paraId="124A7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D2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项目年度目标</w:t>
            </w:r>
          </w:p>
        </w:tc>
        <w:tc>
          <w:tcPr>
            <w:tcW w:w="8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250336">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完成社区服务中心项目经费（福彩公益金）300万元的支出；2.完成为60岁以上老人购买意外保险项目29.0475万元的支出；3.完成养老服务项目资助34.8万元的支出；4.完成幸福老人计划项目资助133.6万元的支出；5.完成重点优抚对象医补项目资助38.8万元的支出。</w:t>
            </w:r>
          </w:p>
        </w:tc>
      </w:tr>
      <w:tr w14:paraId="70C5F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CDB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年度绩效指标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06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A2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A69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指标内容</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25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目标值</w:t>
            </w:r>
          </w:p>
        </w:tc>
      </w:tr>
      <w:tr w14:paraId="229F0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3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EC6AE">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399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投入指标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44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测算明细</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58F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完成社区服务中心项目经费（福彩公益金）300万元的支出；2.完成为60岁以上老人购买意外保险项目29.0475万元的支出；3.完成养老服务项目资助34.8万元的支出；4.完成幸福老人计划项目资助133.6万元的支出；5.完成重点优抚对象医补项目资助38.8万元的支出。 </w:t>
            </w:r>
          </w:p>
        </w:tc>
      </w:tr>
      <w:tr w14:paraId="56AA0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2"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75999">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41E55">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FA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资金支出进度</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6B1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按工程完成进度支出。 </w:t>
            </w:r>
          </w:p>
        </w:tc>
      </w:tr>
      <w:tr w14:paraId="6C0F0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14CE5">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0B2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6B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808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完成社区服务中心项目经费（福彩公益金）300万元的支出；2.完成为60岁以上老人购买意外保险项目29.0475万元的支出；3.完成养老服务项目资助34.8万元的支出；4.完成幸福老人计划项目资助133.6万元的支出；5.完成重点优抚对象医补项目资助38.8万元的支出。 </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65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r w14:paraId="687B0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8E65C">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F2A9A">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70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9C0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保证社区党群服务中心相关工作有效开展</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CF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r w14:paraId="2FFD0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8"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F66D2">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7844B">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A2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工作时效</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2E4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2020.1.1-2020.12.31</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F0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r w14:paraId="6B94D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5A387">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BD2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59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168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不适用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2E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不适用</w:t>
            </w:r>
          </w:p>
        </w:tc>
      </w:tr>
      <w:tr w14:paraId="52980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8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32842">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087E3">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4C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CE2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加强社区党群服务中心的规范化建设，满足辖区居民的服务要求。</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FD44">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4"/>
                <w:szCs w:val="24"/>
                <w:u w:val="none"/>
                <w:lang w:val="en-US" w:eastAsia="zh-CN" w:bidi="ar"/>
              </w:rPr>
              <w:t>≧95%</w:t>
            </w:r>
          </w:p>
        </w:tc>
      </w:tr>
      <w:tr w14:paraId="58219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84191">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42C43">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99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A7B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不适用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1C22">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4"/>
                <w:szCs w:val="24"/>
                <w:u w:val="none"/>
                <w:lang w:val="en-US" w:eastAsia="zh-CN" w:bidi="ar"/>
              </w:rPr>
              <w:t>不适用</w:t>
            </w:r>
          </w:p>
        </w:tc>
      </w:tr>
      <w:tr w14:paraId="51A59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2"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D4CDE">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AD952">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68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7F4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不适用</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5091">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4"/>
                <w:szCs w:val="24"/>
                <w:u w:val="none"/>
                <w:lang w:val="en-US" w:eastAsia="zh-CN" w:bidi="ar"/>
              </w:rPr>
              <w:t>不适用</w:t>
            </w:r>
          </w:p>
        </w:tc>
      </w:tr>
      <w:tr w14:paraId="7F4F1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0"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3721A">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028CF">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8C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334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辖区居民对该项目工作的开展投诉率为0%。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3F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r>
      <w:tr w14:paraId="4E272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67" w:hRule="atLeast"/>
        </w:trPr>
        <w:tc>
          <w:tcPr>
            <w:tcW w:w="9939" w:type="dxa"/>
            <w:gridSpan w:val="6"/>
            <w:shd w:val="clear" w:color="auto" w:fill="auto"/>
            <w:vAlign w:val="center"/>
          </w:tcPr>
          <w:p w14:paraId="7944BB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32"/>
                <w:szCs w:val="32"/>
                <w:u w:val="none"/>
                <w:lang w:val="en-US" w:eastAsia="zh-CN" w:bidi="ar"/>
              </w:rPr>
            </w:pPr>
          </w:p>
          <w:p w14:paraId="019E64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预算项目支出绩效目标申报表</w:t>
            </w:r>
          </w:p>
        </w:tc>
      </w:tr>
      <w:tr w14:paraId="10EE1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8" w:hRule="atLeast"/>
        </w:trPr>
        <w:tc>
          <w:tcPr>
            <w:tcW w:w="9939" w:type="dxa"/>
            <w:gridSpan w:val="6"/>
            <w:shd w:val="clear" w:color="auto" w:fill="auto"/>
            <w:vAlign w:val="center"/>
          </w:tcPr>
          <w:p w14:paraId="3116F6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r>
      <w:tr w14:paraId="31988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8"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C0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D73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党建纪检</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29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项目属性名称</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A007">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上年延续</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ADF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项目起止时间</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9DC3">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2019-01-01~2019-12-31</w:t>
            </w:r>
          </w:p>
        </w:tc>
      </w:tr>
      <w:tr w14:paraId="3AB61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6D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项目主管部门</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37C6">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深圳市福田区沙头街道办事处</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7D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续存属性名称</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616E31">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经常性项目</w:t>
            </w:r>
          </w:p>
        </w:tc>
      </w:tr>
      <w:tr w14:paraId="3FAE5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70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项目实施单位</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F755">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深圳市福田区沙头街道办事处</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0B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项目联系人</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FEC7">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关雅汶</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CE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联系电话</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B354">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93427795</w:t>
            </w:r>
          </w:p>
        </w:tc>
      </w:tr>
      <w:tr w14:paraId="088DA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21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本年预算金额（万元）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373C">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430.00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3A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其中：财政拨款（万元）</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6FB1">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430.00</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26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其他资金  （万元）</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FEB9">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0.00</w:t>
            </w:r>
          </w:p>
        </w:tc>
      </w:tr>
      <w:tr w14:paraId="54149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F3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项目中长期目标</w:t>
            </w:r>
          </w:p>
        </w:tc>
        <w:tc>
          <w:tcPr>
            <w:tcW w:w="8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59E688">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对“辖区其他管理事务”经费做出具体规划</w:t>
            </w:r>
          </w:p>
        </w:tc>
      </w:tr>
      <w:tr w14:paraId="66A92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0F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项目年度目标</w:t>
            </w:r>
          </w:p>
        </w:tc>
        <w:tc>
          <w:tcPr>
            <w:tcW w:w="8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62A2E5">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完成辖区其他管理事务（两新教育、两新书记补贴和两新组建项目271.9万元，七一表彰及春节慰问活动、</w:t>
            </w:r>
            <w:r>
              <w:rPr>
                <w:rFonts w:hint="default" w:ascii="仿宋_GB2312" w:hAnsi="宋体" w:eastAsia="仿宋_GB2312" w:cs="仿宋_GB2312"/>
                <w:i w:val="0"/>
                <w:color w:val="000000"/>
                <w:kern w:val="0"/>
                <w:sz w:val="20"/>
                <w:szCs w:val="20"/>
                <w:u w:val="none"/>
                <w:lang w:val="en" w:eastAsia="zh-CN" w:bidi="ar"/>
              </w:rPr>
              <w:t>人大、政</w:t>
            </w:r>
            <w:r>
              <w:rPr>
                <w:rFonts w:hint="eastAsia" w:ascii="仿宋_GB2312" w:hAnsi="宋体" w:eastAsia="仿宋_GB2312" w:cs="仿宋_GB2312"/>
                <w:i w:val="0"/>
                <w:color w:val="000000"/>
                <w:kern w:val="0"/>
                <w:sz w:val="20"/>
                <w:szCs w:val="20"/>
                <w:u w:val="none"/>
                <w:lang w:val="en-US" w:eastAsia="zh-CN" w:bidi="ar"/>
              </w:rPr>
              <w:t>联络室、文明建设活动及文明城市迎检、订阅报刊费用、人员经费、日常党建活动191.5万元，基层党建创新专项100万元。）共563.4万元的项目支出。</w:t>
            </w:r>
          </w:p>
        </w:tc>
      </w:tr>
      <w:tr w14:paraId="1E437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A87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年度绩效指标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FE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EB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97F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指标内容</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70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w:t>
            </w:r>
          </w:p>
        </w:tc>
      </w:tr>
      <w:tr w14:paraId="0C230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3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F6897">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2D1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投入指标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13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测算明细</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B49A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1.为4046位党员发放两新党员活动补贴，每名党员补贴金额为500元，共计2023000元；</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2.为145名书记发放两新党委书记补贴，每名书记的补贴金额为400元/月，共计696000元；</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3.七一表彰及春节七一慰问活动共计20万元；</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w:t>
            </w:r>
            <w:r>
              <w:rPr>
                <w:rFonts w:hint="default" w:ascii="宋体" w:hAnsi="宋体" w:eastAsia="宋体" w:cs="宋体"/>
                <w:i w:val="0"/>
                <w:color w:val="000000"/>
                <w:kern w:val="0"/>
                <w:sz w:val="24"/>
                <w:szCs w:val="24"/>
                <w:u w:val="none"/>
                <w:lang w:val="en" w:eastAsia="zh-CN" w:bidi="ar"/>
              </w:rPr>
              <w:t>人大、政</w:t>
            </w:r>
            <w:r>
              <w:rPr>
                <w:rFonts w:hint="eastAsia" w:ascii="宋体" w:hAnsi="宋体" w:eastAsia="宋体" w:cs="宋体"/>
                <w:i w:val="0"/>
                <w:color w:val="000000"/>
                <w:kern w:val="0"/>
                <w:sz w:val="24"/>
                <w:szCs w:val="24"/>
                <w:u w:val="none"/>
                <w:lang w:val="en-US" w:eastAsia="zh-CN" w:bidi="ar"/>
              </w:rPr>
              <w:t>联络室支出共计20万元；</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5.文明建设活动及文明城市迎检共计15万元；</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6.订阅报刊费用共计50万元；</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7.人员经费（包括离职人员、劳务派遣人员公积金补缴以及其他人员经费）共计36.5万元；</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8.日常党建活动共计20万元；</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9.基层党建创新专项100万元。</w:t>
            </w:r>
          </w:p>
        </w:tc>
      </w:tr>
      <w:tr w14:paraId="4C7F0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8FB31">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50077">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34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资金支出进度</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433F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暂无支出</w:t>
            </w:r>
          </w:p>
        </w:tc>
      </w:tr>
      <w:tr w14:paraId="1F215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5F38B">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82B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14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AFD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3DF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两新党员</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8B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4046名</w:t>
            </w:r>
          </w:p>
        </w:tc>
      </w:tr>
      <w:tr w14:paraId="41EB7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BD054">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CBEA1">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1DD39">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61A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两新党委书记</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FC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145名</w:t>
            </w:r>
          </w:p>
        </w:tc>
      </w:tr>
      <w:tr w14:paraId="443AD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8"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2774E">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9F5B3">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B3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A7B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补贴/慰问资金发放准确率和及时率为100%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4BCD">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238BD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1BFB1">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B9789">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B2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工作时效</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7185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2019.01.01-2019.12.31</w:t>
            </w:r>
          </w:p>
        </w:tc>
      </w:tr>
      <w:tr w14:paraId="67240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4"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C38A2">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DB5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DF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B8C5B">
            <w:pPr>
              <w:keepNext w:val="0"/>
              <w:keepLines w:val="0"/>
              <w:suppressLineNumbers w:val="0"/>
              <w:spacing w:before="0" w:beforeAutospacing="0" w:after="0" w:afterAutospacing="0"/>
              <w:ind w:left="0" w:right="0"/>
              <w:rPr>
                <w:rFonts w:hint="default"/>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F405">
            <w:pPr>
              <w:keepNext w:val="0"/>
              <w:keepLines w:val="0"/>
              <w:suppressLineNumbers w:val="0"/>
              <w:spacing w:before="0" w:beforeAutospacing="0" w:after="0" w:afterAutospacing="0"/>
              <w:ind w:left="0" w:right="0"/>
              <w:rPr>
                <w:rFonts w:hint="default"/>
              </w:rPr>
            </w:pPr>
          </w:p>
        </w:tc>
      </w:tr>
      <w:tr w14:paraId="4096E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AAE2E">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6C635">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F71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192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提高党员素质，激发党员队伍活力，增强党组织的创造力、凝聚力和战斗力</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5D3C">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4"/>
                <w:szCs w:val="24"/>
                <w:u w:val="none"/>
                <w:lang w:val="en-US" w:eastAsia="zh-CN" w:bidi="ar"/>
              </w:rPr>
              <w:t>≥95%</w:t>
            </w:r>
          </w:p>
        </w:tc>
      </w:tr>
      <w:tr w14:paraId="6BBCE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2"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42520">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A08BB">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F6ECE">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7891F">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9BEE">
            <w:pPr>
              <w:keepNext w:val="0"/>
              <w:keepLines w:val="0"/>
              <w:suppressLineNumbers w:val="0"/>
              <w:spacing w:before="0" w:beforeAutospacing="0" w:after="0" w:afterAutospacing="0"/>
              <w:ind w:left="0" w:right="0"/>
              <w:rPr>
                <w:rFonts w:hint="default"/>
              </w:rPr>
            </w:pPr>
          </w:p>
        </w:tc>
      </w:tr>
      <w:tr w14:paraId="3750D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0"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8A3FE">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77DD0">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86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7DD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建设文明城市，提高市民幸福指数</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CC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r w14:paraId="19CA6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75953">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5711E">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02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E6CEB">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6A2B">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19F4B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75C2D">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3D350">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DF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80E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公众满意度高，得到公众的认可</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DD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r w14:paraId="3ED04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67" w:hRule="atLeast"/>
        </w:trPr>
        <w:tc>
          <w:tcPr>
            <w:tcW w:w="9939" w:type="dxa"/>
            <w:gridSpan w:val="6"/>
            <w:shd w:val="clear" w:color="auto" w:fill="auto"/>
            <w:vAlign w:val="center"/>
          </w:tcPr>
          <w:p w14:paraId="4D27DC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32"/>
                <w:szCs w:val="32"/>
                <w:u w:val="none"/>
                <w:lang w:val="en-US" w:eastAsia="zh-CN" w:bidi="ar"/>
              </w:rPr>
            </w:pPr>
          </w:p>
          <w:p w14:paraId="43189D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预算项目支出绩效目标申报表</w:t>
            </w:r>
          </w:p>
        </w:tc>
      </w:tr>
      <w:tr w14:paraId="3F216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8" w:hRule="atLeast"/>
        </w:trPr>
        <w:tc>
          <w:tcPr>
            <w:tcW w:w="9939" w:type="dxa"/>
            <w:gridSpan w:val="6"/>
            <w:shd w:val="clear" w:color="auto" w:fill="auto"/>
            <w:vAlign w:val="center"/>
          </w:tcPr>
          <w:p w14:paraId="4A57FC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r>
      <w:tr w14:paraId="1416E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8"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DF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E0B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社区党建团建工作</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BA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项目属性名称</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086A">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上年延续</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46F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项目起止时间</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7D78">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2019-01-01~2019-12-31</w:t>
            </w:r>
          </w:p>
        </w:tc>
      </w:tr>
      <w:tr w14:paraId="40F52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F4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项目主管部门</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C51F">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深圳市福田区沙头街道办事处</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4C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续存属性名称</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E01652">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经常性项目</w:t>
            </w:r>
          </w:p>
        </w:tc>
      </w:tr>
      <w:tr w14:paraId="7E912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EF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项目实施单位</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76AE">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深圳市福田区沙头街道办事处</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08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项目联系人</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0CA2">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曹小芬</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E4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联系电话</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DA5E">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83405401</w:t>
            </w:r>
          </w:p>
        </w:tc>
      </w:tr>
      <w:tr w14:paraId="6AC4B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E2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本年预算金额（万元）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EAC3">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406.66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55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其中：财政拨款（万元）</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A822">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406.66</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83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其他资金  （万元）</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30DB">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0.00</w:t>
            </w:r>
          </w:p>
        </w:tc>
      </w:tr>
      <w:tr w14:paraId="1D713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3F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项目中长期目标</w:t>
            </w:r>
          </w:p>
        </w:tc>
        <w:tc>
          <w:tcPr>
            <w:tcW w:w="8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412C32">
            <w:pPr>
              <w:keepNext w:val="0"/>
              <w:keepLines w:val="0"/>
              <w:suppressLineNumbers w:val="0"/>
              <w:spacing w:before="0" w:beforeAutospacing="0" w:after="0" w:afterAutospacing="0"/>
              <w:ind w:left="0" w:right="0"/>
              <w:jc w:val="left"/>
              <w:rPr>
                <w:rFonts w:hint="eastAsia" w:ascii="仿宋_GB2312" w:hAnsi="宋体" w:eastAsia="仿宋_GB2312" w:cs="仿宋_GB2312"/>
                <w:i w:val="0"/>
                <w:color w:val="000000"/>
                <w:sz w:val="20"/>
                <w:szCs w:val="20"/>
                <w:u w:val="none"/>
              </w:rPr>
            </w:pPr>
          </w:p>
        </w:tc>
      </w:tr>
      <w:tr w14:paraId="05301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FB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项目年度目标</w:t>
            </w:r>
          </w:p>
        </w:tc>
        <w:tc>
          <w:tcPr>
            <w:tcW w:w="8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5BFF7D">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社区党建团建工作有序开展。</w:t>
            </w:r>
          </w:p>
        </w:tc>
      </w:tr>
      <w:tr w14:paraId="6FE7B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770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年度绩效指标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8C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C6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008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指标内容</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66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w:t>
            </w:r>
          </w:p>
        </w:tc>
      </w:tr>
      <w:tr w14:paraId="7F50F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1"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C8942">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BDE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投入指标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C3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测算明细</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2E42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按每个社区的党员人数*500元的标准及每个社区10万元经费核算，团委按每个社区3万元经费核算。</w:t>
            </w:r>
          </w:p>
        </w:tc>
      </w:tr>
      <w:tr w14:paraId="00131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C6032">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06F14">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D3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资金支出进度</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4EE5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按需支出。</w:t>
            </w:r>
          </w:p>
        </w:tc>
      </w:tr>
      <w:tr w14:paraId="3D074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ADF71">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AE4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64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36F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ED16">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74B57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ED39C">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C40B3">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6B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工作时效</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7872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1年。</w:t>
            </w:r>
          </w:p>
        </w:tc>
      </w:tr>
      <w:tr w14:paraId="24EB1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8"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6C476">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309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EE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E9D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39FD">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06575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93C52">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CE040">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30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0E9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B12E">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4F4E3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4"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E24EC">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0C979">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CF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B59A6">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4"/>
                <w:szCs w:val="24"/>
                <w:u w:val="none"/>
                <w:lang w:val="en-US" w:eastAsia="zh-CN" w:bidi="ar"/>
              </w:rPr>
              <w:t>无</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BB6A">
            <w:pPr>
              <w:keepNext w:val="0"/>
              <w:keepLines w:val="0"/>
              <w:suppressLineNumbers w:val="0"/>
              <w:spacing w:before="0" w:beforeAutospacing="0" w:after="0" w:afterAutospacing="0"/>
              <w:ind w:left="0" w:right="0"/>
              <w:rPr>
                <w:rFonts w:hint="default"/>
              </w:rPr>
            </w:pPr>
          </w:p>
        </w:tc>
      </w:tr>
      <w:tr w14:paraId="46B9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67" w:hRule="atLeast"/>
        </w:trPr>
        <w:tc>
          <w:tcPr>
            <w:tcW w:w="9939" w:type="dxa"/>
            <w:gridSpan w:val="6"/>
            <w:shd w:val="clear" w:color="auto" w:fill="auto"/>
            <w:vAlign w:val="center"/>
          </w:tcPr>
          <w:p w14:paraId="3B74D0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32"/>
                <w:szCs w:val="32"/>
                <w:u w:val="none"/>
                <w:lang w:val="en-US" w:eastAsia="zh-CN" w:bidi="ar"/>
              </w:rPr>
            </w:pPr>
          </w:p>
          <w:p w14:paraId="3CA28B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预算项目支出绩效目标申报表</w:t>
            </w:r>
          </w:p>
        </w:tc>
      </w:tr>
      <w:tr w14:paraId="736F6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8" w:hRule="atLeast"/>
        </w:trPr>
        <w:tc>
          <w:tcPr>
            <w:tcW w:w="9939" w:type="dxa"/>
            <w:gridSpan w:val="6"/>
            <w:shd w:val="clear" w:color="auto" w:fill="auto"/>
            <w:vAlign w:val="center"/>
          </w:tcPr>
          <w:p w14:paraId="6C7C9B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r>
      <w:tr w14:paraId="2DBDA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8"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24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E7D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老龄事务</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36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项目属性名称</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70DF">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上年延续</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7C3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项目起止时间</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6BD2">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2019-01-01~2019-12-31</w:t>
            </w:r>
          </w:p>
        </w:tc>
      </w:tr>
      <w:tr w14:paraId="6AEE5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0B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项目主管部门</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EB9E">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深圳市福田区沙头街道办事处</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75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续存属性名称</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706C75">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经常性项目</w:t>
            </w:r>
          </w:p>
        </w:tc>
      </w:tr>
      <w:tr w14:paraId="593B0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5F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项目实施单位</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0C92">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深圳市福田区沙头街道办事处</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F9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项目联系人</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3CE4">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陈小贤</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FC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联系电话</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4E52">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83300549</w:t>
            </w:r>
          </w:p>
        </w:tc>
      </w:tr>
      <w:tr w14:paraId="589E7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05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本年预算金额（万元）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7DD1">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310.00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7C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其中：财政拨款（万元）</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B520">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310.00</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4F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其他资金  （万元）</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7EFC">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0.00</w:t>
            </w:r>
          </w:p>
        </w:tc>
      </w:tr>
      <w:tr w14:paraId="178E5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27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项目中长期目标</w:t>
            </w:r>
          </w:p>
        </w:tc>
        <w:tc>
          <w:tcPr>
            <w:tcW w:w="8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9B7FB6">
            <w:pPr>
              <w:keepNext w:val="0"/>
              <w:keepLines w:val="0"/>
              <w:suppressLineNumbers w:val="0"/>
              <w:spacing w:before="0" w:beforeAutospacing="0" w:after="0" w:afterAutospacing="0"/>
              <w:ind w:left="0" w:right="0"/>
              <w:jc w:val="left"/>
              <w:rPr>
                <w:rFonts w:hint="eastAsia" w:ascii="仿宋_GB2312" w:hAnsi="宋体" w:eastAsia="仿宋_GB2312" w:cs="仿宋_GB2312"/>
                <w:i w:val="0"/>
                <w:color w:val="000000"/>
                <w:sz w:val="20"/>
                <w:szCs w:val="20"/>
                <w:u w:val="none"/>
              </w:rPr>
            </w:pPr>
          </w:p>
        </w:tc>
      </w:tr>
      <w:tr w14:paraId="2B1E0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99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项目年度目标</w:t>
            </w:r>
          </w:p>
        </w:tc>
        <w:tc>
          <w:tcPr>
            <w:tcW w:w="8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BB4E22">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反映高龄津贴和老人（含百岁）营养补贴的支出；完成老龄事务310万元的支出。</w:t>
            </w:r>
          </w:p>
        </w:tc>
      </w:tr>
      <w:tr w14:paraId="54A80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B50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年度绩效指标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23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16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5B2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指标内容</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9C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w:t>
            </w:r>
          </w:p>
        </w:tc>
      </w:tr>
      <w:tr w14:paraId="16B7A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5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E1DF7">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F40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投入指标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FB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测算明细</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BCA2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70-79周岁：100元/人/月；80-89周岁：200元/人/月；90-99周岁：300元/人/月；100周岁以上：500元/人/月。</w:t>
            </w:r>
          </w:p>
        </w:tc>
      </w:tr>
      <w:tr w14:paraId="4645D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9A6F6">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C24BE">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C9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资金支出进度</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8B2A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完成老龄事务310万元的支出</w:t>
            </w:r>
          </w:p>
        </w:tc>
      </w:tr>
      <w:tr w14:paraId="30C06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1CCF5">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247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D0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BAF5E">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CFD4">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6205B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BE2F2">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E3AE7">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CF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3CCC0">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D746">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52263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8"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8FCBF">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30565">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B4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工作时效</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6144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2019.01.01-2019.12.31</w:t>
            </w:r>
          </w:p>
        </w:tc>
      </w:tr>
      <w:tr w14:paraId="3A997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A9739">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DC5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B5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2C3DB">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5503">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575F2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7F268">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5FB6A">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61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97578">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4"/>
                <w:szCs w:val="24"/>
                <w:u w:val="none"/>
                <w:lang w:val="en-US" w:eastAsia="zh-CN" w:bidi="ar"/>
              </w:rPr>
              <w:t>提升辖区居民幸福指数</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3544">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4"/>
                <w:szCs w:val="24"/>
                <w:u w:val="none"/>
                <w:lang w:val="en-US" w:eastAsia="zh-CN" w:bidi="ar"/>
              </w:rPr>
              <w:t>≥95%</w:t>
            </w:r>
          </w:p>
        </w:tc>
      </w:tr>
      <w:tr w14:paraId="78A9C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08526">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20D66">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92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91396">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3ACB">
            <w:pPr>
              <w:keepNext w:val="0"/>
              <w:keepLines w:val="0"/>
              <w:suppressLineNumbers w:val="0"/>
              <w:spacing w:before="0" w:beforeAutospacing="0" w:after="0" w:afterAutospacing="0"/>
              <w:ind w:left="0" w:right="0"/>
              <w:rPr>
                <w:rFonts w:hint="default"/>
              </w:rPr>
            </w:pPr>
          </w:p>
        </w:tc>
      </w:tr>
      <w:tr w14:paraId="0F86B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EE37E">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C0738">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FB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4B483">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7163">
            <w:pPr>
              <w:keepNext w:val="0"/>
              <w:keepLines w:val="0"/>
              <w:suppressLineNumbers w:val="0"/>
              <w:spacing w:before="0" w:beforeAutospacing="0" w:after="0" w:afterAutospacing="0"/>
              <w:ind w:left="0" w:right="0"/>
              <w:rPr>
                <w:rFonts w:hint="default"/>
              </w:rPr>
            </w:pPr>
          </w:p>
        </w:tc>
      </w:tr>
      <w:tr w14:paraId="5015B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0"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D4948">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3BC82">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6B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C71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辖区群众对工作开展的投诉次数为零</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76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r>
      <w:tr w14:paraId="1B775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67" w:hRule="atLeast"/>
        </w:trPr>
        <w:tc>
          <w:tcPr>
            <w:tcW w:w="9939" w:type="dxa"/>
            <w:gridSpan w:val="6"/>
            <w:shd w:val="clear" w:color="auto" w:fill="auto"/>
            <w:vAlign w:val="center"/>
          </w:tcPr>
          <w:p w14:paraId="023C13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32"/>
                <w:szCs w:val="32"/>
                <w:u w:val="none"/>
                <w:lang w:val="en-US" w:eastAsia="zh-CN" w:bidi="ar"/>
              </w:rPr>
            </w:pPr>
          </w:p>
          <w:p w14:paraId="78BDA9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预算项目支出绩效目标申报表</w:t>
            </w:r>
          </w:p>
        </w:tc>
      </w:tr>
      <w:tr w14:paraId="2A431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8" w:hRule="atLeast"/>
        </w:trPr>
        <w:tc>
          <w:tcPr>
            <w:tcW w:w="9939" w:type="dxa"/>
            <w:gridSpan w:val="6"/>
            <w:shd w:val="clear" w:color="auto" w:fill="auto"/>
            <w:vAlign w:val="center"/>
          </w:tcPr>
          <w:p w14:paraId="2B1AFA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r>
      <w:tr w14:paraId="5914F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8"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DD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08C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社区服务中心项目经费</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7C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项目属性名称</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EAF7">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上年延续</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EA1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项目起止时间</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7446">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2019-01-01~2019-12-31</w:t>
            </w:r>
          </w:p>
        </w:tc>
      </w:tr>
      <w:tr w14:paraId="5AA51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8A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项目主管部门</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8F5D">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深圳市福田区沙头街道办事处</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71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续存属性名称</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9D2DA1">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经常性项目</w:t>
            </w:r>
          </w:p>
        </w:tc>
      </w:tr>
      <w:tr w14:paraId="60178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2"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20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项目实施单位</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760A">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深圳市福田区沙头街道办事处</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A6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项目联系人</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DE0B">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黄丽娜</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6D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联系电话</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CD7C">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83300549</w:t>
            </w:r>
          </w:p>
        </w:tc>
      </w:tr>
      <w:tr w14:paraId="26907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BA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本年预算金额（万元）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BF20">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300.00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56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其中：财政拨款（万元）</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ACC7">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300.00</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3A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其他资金  （万元）</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B330">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0.00</w:t>
            </w:r>
          </w:p>
        </w:tc>
      </w:tr>
      <w:tr w14:paraId="4E050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D5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项目中长期目标</w:t>
            </w:r>
          </w:p>
        </w:tc>
        <w:tc>
          <w:tcPr>
            <w:tcW w:w="8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2B8DD6">
            <w:pPr>
              <w:keepNext w:val="0"/>
              <w:keepLines w:val="0"/>
              <w:suppressLineNumbers w:val="0"/>
              <w:spacing w:before="0" w:beforeAutospacing="0" w:after="0" w:afterAutospacing="0"/>
              <w:ind w:left="0" w:right="0"/>
              <w:jc w:val="left"/>
              <w:rPr>
                <w:rFonts w:hint="eastAsia" w:ascii="仿宋_GB2312" w:hAnsi="宋体" w:eastAsia="仿宋_GB2312" w:cs="仿宋_GB2312"/>
                <w:i w:val="0"/>
                <w:color w:val="000000"/>
                <w:sz w:val="20"/>
                <w:szCs w:val="20"/>
                <w:u w:val="none"/>
              </w:rPr>
            </w:pPr>
          </w:p>
        </w:tc>
      </w:tr>
      <w:tr w14:paraId="2BB4F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76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项目年度目标</w:t>
            </w:r>
          </w:p>
        </w:tc>
        <w:tc>
          <w:tcPr>
            <w:tcW w:w="8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458231">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完成12个社区党群服务中心项目，完成社区服务中心项目经费300万元的支出。</w:t>
            </w:r>
          </w:p>
        </w:tc>
      </w:tr>
      <w:tr w14:paraId="00A10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F30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年度绩效指标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4B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C9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669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指标内容</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2A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w:t>
            </w:r>
          </w:p>
        </w:tc>
      </w:tr>
      <w:tr w14:paraId="3236E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1"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9FB08">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DC7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投入指标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4F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测算明细</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C5F7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完成12个社区党群服务中心项目，资金拨付金额为300万元。</w:t>
            </w:r>
          </w:p>
        </w:tc>
      </w:tr>
      <w:tr w14:paraId="3FEC3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BE466">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53FD8">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23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资金支出进度</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CE34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完成社区服务中心项目经费300万元的支出。</w:t>
            </w:r>
          </w:p>
        </w:tc>
      </w:tr>
      <w:tr w14:paraId="0E357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A8769">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728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6F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A72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完成12个社区党群服务中心项目</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1EBE">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72B70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E13C2">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982FE">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66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F6C59">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3054">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3AD50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8"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3B878">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C9749">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A6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工作时效</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063E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2019.01.01-2019.12.31</w:t>
            </w:r>
          </w:p>
        </w:tc>
      </w:tr>
      <w:tr w14:paraId="3EDE2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90A81">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4F7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4A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AD732">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733B">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75BE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8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3CFA8">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164FF">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D2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75545">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4"/>
                <w:szCs w:val="24"/>
                <w:u w:val="none"/>
                <w:lang w:val="en-US" w:eastAsia="zh-CN" w:bidi="ar"/>
              </w:rPr>
              <w:t>加强社区党群服务中心的规范化建设，满足辖区居民的服务要求。</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311D">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4"/>
                <w:szCs w:val="24"/>
                <w:u w:val="none"/>
                <w:lang w:val="en-US" w:eastAsia="zh-CN" w:bidi="ar"/>
              </w:rPr>
              <w:t>≥95%</w:t>
            </w:r>
          </w:p>
        </w:tc>
      </w:tr>
      <w:tr w14:paraId="1F6E3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8B08B">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45010">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2C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BCF2D">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278A">
            <w:pPr>
              <w:keepNext w:val="0"/>
              <w:keepLines w:val="0"/>
              <w:suppressLineNumbers w:val="0"/>
              <w:spacing w:before="0" w:beforeAutospacing="0" w:after="0" w:afterAutospacing="0"/>
              <w:ind w:left="0" w:right="0"/>
              <w:rPr>
                <w:rFonts w:hint="default"/>
              </w:rPr>
            </w:pPr>
          </w:p>
        </w:tc>
      </w:tr>
      <w:tr w14:paraId="3F469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289F6">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03F81">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11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9679B">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F8FD">
            <w:pPr>
              <w:keepNext w:val="0"/>
              <w:keepLines w:val="0"/>
              <w:suppressLineNumbers w:val="0"/>
              <w:spacing w:before="0" w:beforeAutospacing="0" w:after="0" w:afterAutospacing="0"/>
              <w:ind w:left="0" w:right="0"/>
              <w:rPr>
                <w:rFonts w:hint="default"/>
              </w:rPr>
            </w:pPr>
          </w:p>
        </w:tc>
      </w:tr>
      <w:tr w14:paraId="18C41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0"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E50FC">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126CB">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8B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485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辖区居民对该项目工作的开展投诉率为0%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A4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r>
      <w:tr w14:paraId="52AF1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67" w:hRule="atLeast"/>
        </w:trPr>
        <w:tc>
          <w:tcPr>
            <w:tcW w:w="9939" w:type="dxa"/>
            <w:gridSpan w:val="6"/>
            <w:shd w:val="clear" w:color="auto" w:fill="auto"/>
            <w:vAlign w:val="center"/>
          </w:tcPr>
          <w:p w14:paraId="472BA0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32"/>
                <w:szCs w:val="32"/>
                <w:u w:val="none"/>
                <w:lang w:val="en-US" w:eastAsia="zh-CN" w:bidi="ar"/>
              </w:rPr>
            </w:pPr>
          </w:p>
          <w:p w14:paraId="5A78DD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预算项目支出绩效目标申报表</w:t>
            </w:r>
          </w:p>
        </w:tc>
      </w:tr>
      <w:tr w14:paraId="60D06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8" w:hRule="atLeast"/>
        </w:trPr>
        <w:tc>
          <w:tcPr>
            <w:tcW w:w="9939" w:type="dxa"/>
            <w:gridSpan w:val="6"/>
            <w:shd w:val="clear" w:color="auto" w:fill="auto"/>
            <w:vAlign w:val="center"/>
          </w:tcPr>
          <w:p w14:paraId="3A4A4D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r>
      <w:tr w14:paraId="79A97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8"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0F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DD5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社区服务中心项目资助</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A8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项目属性名称</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EB53">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上年延续</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BA1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项目起止时间</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6893">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2019-01-01~2019-12-31</w:t>
            </w:r>
          </w:p>
        </w:tc>
      </w:tr>
      <w:tr w14:paraId="4D2CF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9D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项目主管部门</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214C">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深圳市福田区沙头街道办事处</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37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续存属性名称</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D2F385">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经常性项目</w:t>
            </w:r>
          </w:p>
        </w:tc>
      </w:tr>
      <w:tr w14:paraId="20761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03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项目实施单位</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E7F0">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深圳市福田区沙头街道办事处</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52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项目联系人</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EBEF">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黄丽娜</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33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联系电话</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0B83">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83300549</w:t>
            </w:r>
          </w:p>
        </w:tc>
      </w:tr>
      <w:tr w14:paraId="7E863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CE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本年预算金额（万元）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12DC">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300.00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FB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其中：财政拨款（万元）</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0C75">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300.00</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53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其他资金  （万元）</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289A">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0.00</w:t>
            </w:r>
          </w:p>
        </w:tc>
      </w:tr>
      <w:tr w14:paraId="64B7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AB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项目中长期目标</w:t>
            </w:r>
          </w:p>
        </w:tc>
        <w:tc>
          <w:tcPr>
            <w:tcW w:w="8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6EA9C9">
            <w:pPr>
              <w:keepNext w:val="0"/>
              <w:keepLines w:val="0"/>
              <w:suppressLineNumbers w:val="0"/>
              <w:spacing w:before="0" w:beforeAutospacing="0" w:after="0" w:afterAutospacing="0"/>
              <w:ind w:left="0" w:right="0"/>
              <w:jc w:val="left"/>
              <w:rPr>
                <w:rFonts w:hint="eastAsia" w:ascii="仿宋_GB2312" w:hAnsi="宋体" w:eastAsia="仿宋_GB2312" w:cs="仿宋_GB2312"/>
                <w:i w:val="0"/>
                <w:color w:val="000000"/>
                <w:sz w:val="20"/>
                <w:szCs w:val="20"/>
                <w:u w:val="none"/>
              </w:rPr>
            </w:pPr>
          </w:p>
        </w:tc>
      </w:tr>
      <w:tr w14:paraId="53B41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C2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项目年度目标</w:t>
            </w:r>
          </w:p>
        </w:tc>
        <w:tc>
          <w:tcPr>
            <w:tcW w:w="8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9253F2">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完成社会福利彩票公益金用于12个社区党群服务中心项目300万元的支出。</w:t>
            </w:r>
          </w:p>
        </w:tc>
      </w:tr>
      <w:tr w14:paraId="1951C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481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年度绩效指标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70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D9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F3B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指标内容</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D7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w:t>
            </w:r>
          </w:p>
        </w:tc>
      </w:tr>
      <w:tr w14:paraId="38A42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5"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2A66D">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54A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投入指标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A4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测算明细</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B5D4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12个社区党群服务中心项目300万元。</w:t>
            </w:r>
          </w:p>
        </w:tc>
      </w:tr>
      <w:tr w14:paraId="6AE34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2"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46364">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094C8">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4A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资金支出进度</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5C30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按月支出。</w:t>
            </w:r>
          </w:p>
        </w:tc>
      </w:tr>
      <w:tr w14:paraId="1B160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09A9D">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4CB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09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D44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完成12个社区党群服务中心项目300万元</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4B00">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6F786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10ED1">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68824">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79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977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FB93">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49E8C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3"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B7D66">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8EEF3">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51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工作时效</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330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2019.01.01-2019.12.31</w:t>
            </w:r>
          </w:p>
        </w:tc>
      </w:tr>
      <w:tr w14:paraId="1FE07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35975">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922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3F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DD9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D90F">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68403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E8EEC">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0C8EA">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98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6F097">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4"/>
                <w:szCs w:val="24"/>
                <w:u w:val="none"/>
                <w:lang w:val="en-US" w:eastAsia="zh-CN" w:bidi="ar"/>
              </w:rPr>
              <w:t>加强社区党群服务中心的规范化建设，满足辖区居民的服务要求。</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5FC9">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4"/>
                <w:szCs w:val="24"/>
                <w:u w:val="none"/>
                <w:lang w:val="en-US" w:eastAsia="zh-CN" w:bidi="ar"/>
              </w:rPr>
              <w:t>大于95%</w:t>
            </w:r>
          </w:p>
        </w:tc>
      </w:tr>
      <w:tr w14:paraId="236F5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F5A0A">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79FBB">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7C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766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5683">
            <w:pPr>
              <w:keepNext w:val="0"/>
              <w:keepLines w:val="0"/>
              <w:suppressLineNumbers w:val="0"/>
              <w:spacing w:before="0" w:beforeAutospacing="0" w:after="0" w:afterAutospacing="0"/>
              <w:ind w:left="0" w:right="0"/>
              <w:rPr>
                <w:rFonts w:hint="default"/>
              </w:rPr>
            </w:pPr>
          </w:p>
        </w:tc>
      </w:tr>
      <w:tr w14:paraId="1F8DB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5"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9DBD8">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D9F2F">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7E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257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2CEB">
            <w:pPr>
              <w:keepNext w:val="0"/>
              <w:keepLines w:val="0"/>
              <w:suppressLineNumbers w:val="0"/>
              <w:spacing w:before="0" w:beforeAutospacing="0" w:after="0" w:afterAutospacing="0"/>
              <w:ind w:left="0" w:right="0"/>
              <w:rPr>
                <w:rFonts w:hint="default"/>
              </w:rPr>
            </w:pPr>
          </w:p>
        </w:tc>
      </w:tr>
      <w:tr w14:paraId="7757E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0"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0372E">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F4992">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32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682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辖区居民对该项目工作的开展投诉率为0。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AC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大于90%</w:t>
            </w:r>
          </w:p>
        </w:tc>
      </w:tr>
      <w:tr w14:paraId="260DD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67" w:hRule="atLeast"/>
        </w:trPr>
        <w:tc>
          <w:tcPr>
            <w:tcW w:w="9939" w:type="dxa"/>
            <w:gridSpan w:val="6"/>
            <w:shd w:val="clear" w:color="auto" w:fill="auto"/>
            <w:vAlign w:val="center"/>
          </w:tcPr>
          <w:p w14:paraId="21C8FA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32"/>
                <w:szCs w:val="32"/>
                <w:u w:val="none"/>
                <w:lang w:val="en-US" w:eastAsia="zh-CN" w:bidi="ar"/>
              </w:rPr>
            </w:pPr>
          </w:p>
          <w:p w14:paraId="395124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预算项目支出绩效目标申报表</w:t>
            </w:r>
          </w:p>
        </w:tc>
      </w:tr>
      <w:tr w14:paraId="789CA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8" w:hRule="atLeast"/>
        </w:trPr>
        <w:tc>
          <w:tcPr>
            <w:tcW w:w="9939" w:type="dxa"/>
            <w:gridSpan w:val="6"/>
            <w:shd w:val="clear" w:color="auto" w:fill="auto"/>
            <w:vAlign w:val="center"/>
          </w:tcPr>
          <w:p w14:paraId="494479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r>
      <w:tr w14:paraId="494B1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8"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3E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B7D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老年人托养中心项目经费</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33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项目属性名称</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0E97">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上年延续</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55A7">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项目起止时间</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BFD1">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2019-01-01~2019-12-31</w:t>
            </w:r>
          </w:p>
        </w:tc>
      </w:tr>
      <w:tr w14:paraId="5CFF5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E7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项目主管部门</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A7A6">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深圳市福田区沙头街道办事处</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24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续存属性名称</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7F42BE">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经常性项目</w:t>
            </w:r>
          </w:p>
        </w:tc>
      </w:tr>
      <w:tr w14:paraId="51E06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2B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项目实施单位</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48A5">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深圳市福田区沙头街道办事处</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99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项目联系人</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0F3B">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黄燕燕</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AC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联系电话</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7AC2">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83300549</w:t>
            </w:r>
          </w:p>
        </w:tc>
      </w:tr>
      <w:tr w14:paraId="78DA7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3F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本年预算金额（万元）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699D">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264.17</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CF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其中：财政拨款（万元）</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25AB">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264.17</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B9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其他资金  （万元）</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7C17">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0.00</w:t>
            </w:r>
          </w:p>
        </w:tc>
      </w:tr>
      <w:tr w14:paraId="6CF09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21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项目中长期目标</w:t>
            </w:r>
          </w:p>
        </w:tc>
        <w:tc>
          <w:tcPr>
            <w:tcW w:w="8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6917CE">
            <w:pPr>
              <w:keepNext w:val="0"/>
              <w:keepLines w:val="0"/>
              <w:suppressLineNumbers w:val="0"/>
              <w:spacing w:before="0" w:beforeAutospacing="0" w:after="0" w:afterAutospacing="0"/>
              <w:ind w:left="0" w:right="0"/>
              <w:jc w:val="left"/>
              <w:rPr>
                <w:rFonts w:hint="eastAsia" w:ascii="仿宋_GB2312" w:hAnsi="宋体" w:eastAsia="仿宋_GB2312" w:cs="仿宋_GB2312"/>
                <w:i w:val="0"/>
                <w:color w:val="000000"/>
                <w:sz w:val="20"/>
                <w:szCs w:val="20"/>
                <w:u w:val="none"/>
              </w:rPr>
            </w:pPr>
          </w:p>
        </w:tc>
      </w:tr>
      <w:tr w14:paraId="54A07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2F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项目年度目标</w:t>
            </w:r>
          </w:p>
        </w:tc>
        <w:tc>
          <w:tcPr>
            <w:tcW w:w="8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E86F73">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反映老年人抚养中心项目支出；完成老年人托养中心项目经费264.17万元的支出。</w:t>
            </w:r>
          </w:p>
        </w:tc>
      </w:tr>
      <w:tr w14:paraId="19838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1D6D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年度绩效指标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CE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0A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756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指标内容</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31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w:t>
            </w:r>
          </w:p>
        </w:tc>
      </w:tr>
      <w:tr w14:paraId="27638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3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2CDE8">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1E7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投入指标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98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测算明细</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81B3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1.建设经费资助：按场地面积200万元。</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2.年度运营资助：按“托养中心”场地建筑面积50万元。</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3.托养中心运营机构按床位数为老年人购买保额费650万元的综合责任险2.47万元（65*380元/床=2.47万元）</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4.床位资助：65*150元/床/月*12=11.7万元</w:t>
            </w:r>
          </w:p>
        </w:tc>
      </w:tr>
      <w:tr w14:paraId="6F5DF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93014">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34382">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C4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资金支出进度</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7B48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完成老年人托养中心项目经费264.17万元的支出。</w:t>
            </w:r>
          </w:p>
        </w:tc>
      </w:tr>
      <w:tr w14:paraId="47649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43DE0">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0DB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07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541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完成1个老年人托养中心项目经费264.17万元的支出</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4BB5">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747A9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2A833">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BA527">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6B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0A309">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8363">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13E4E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8"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95167">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7720B">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65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工作时效</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C55A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2019.01.01-2019.12.31</w:t>
            </w:r>
          </w:p>
        </w:tc>
      </w:tr>
      <w:tr w14:paraId="39051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98EE1">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DC7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AB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27059">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0CDB">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249AE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3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329AD">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68CDD">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A9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2A31F">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4"/>
                <w:szCs w:val="24"/>
                <w:u w:val="none"/>
                <w:lang w:val="en-US" w:eastAsia="zh-CN" w:bidi="ar"/>
              </w:rPr>
              <w:t>加强老年人托养中心的规范化建设，满足辖区老人的服务需求。</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F0F4">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color w:val="000000"/>
                <w:kern w:val="0"/>
                <w:sz w:val="24"/>
                <w:szCs w:val="24"/>
                <w:u w:val="none"/>
                <w:lang w:val="en-US" w:eastAsia="zh-CN" w:bidi="ar"/>
              </w:rPr>
              <w:t>≥95%</w:t>
            </w:r>
          </w:p>
        </w:tc>
      </w:tr>
      <w:tr w14:paraId="51C23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9BE98">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427CC">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80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0E0A8">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CFAE">
            <w:pPr>
              <w:keepNext w:val="0"/>
              <w:keepLines w:val="0"/>
              <w:suppressLineNumbers w:val="0"/>
              <w:spacing w:before="0" w:beforeAutospacing="0" w:after="0" w:afterAutospacing="0"/>
              <w:ind w:left="0" w:right="0"/>
              <w:rPr>
                <w:rFonts w:hint="default"/>
              </w:rPr>
            </w:pPr>
          </w:p>
        </w:tc>
      </w:tr>
      <w:tr w14:paraId="0B3A8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5"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2A0D9">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EDA35">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4B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4B27A">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488C">
            <w:pPr>
              <w:keepNext w:val="0"/>
              <w:keepLines w:val="0"/>
              <w:suppressLineNumbers w:val="0"/>
              <w:spacing w:before="0" w:beforeAutospacing="0" w:after="0" w:afterAutospacing="0"/>
              <w:ind w:left="0" w:right="0"/>
              <w:rPr>
                <w:rFonts w:hint="default"/>
              </w:rPr>
            </w:pPr>
          </w:p>
        </w:tc>
      </w:tr>
      <w:tr w14:paraId="1EAD7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0"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7936C">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126E7">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CB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97675">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B29C">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182A2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67" w:hRule="atLeast"/>
        </w:trPr>
        <w:tc>
          <w:tcPr>
            <w:tcW w:w="9939" w:type="dxa"/>
            <w:gridSpan w:val="6"/>
            <w:shd w:val="clear" w:color="auto" w:fill="auto"/>
            <w:vAlign w:val="center"/>
          </w:tcPr>
          <w:p w14:paraId="230C16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32"/>
                <w:szCs w:val="32"/>
                <w:u w:val="none"/>
                <w:lang w:val="en-US" w:eastAsia="zh-CN" w:bidi="ar"/>
              </w:rPr>
            </w:pPr>
          </w:p>
          <w:p w14:paraId="383A34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预算项目支出绩效目标申报表</w:t>
            </w:r>
          </w:p>
        </w:tc>
      </w:tr>
      <w:tr w14:paraId="71182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8" w:hRule="atLeast"/>
        </w:trPr>
        <w:tc>
          <w:tcPr>
            <w:tcW w:w="9939" w:type="dxa"/>
            <w:gridSpan w:val="6"/>
            <w:shd w:val="clear" w:color="auto" w:fill="auto"/>
            <w:vAlign w:val="center"/>
          </w:tcPr>
          <w:p w14:paraId="05387E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r>
      <w:tr w14:paraId="568BD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8"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2A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7CD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办公用房租赁</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26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项目属性名称</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E744">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上年延续</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5F3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项目起止时间</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B7FE">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2019-01-01~2019-12-31</w:t>
            </w:r>
          </w:p>
        </w:tc>
      </w:tr>
      <w:tr w14:paraId="7B79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4F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项目主管部门</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60E1">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深圳市福田区沙头街道办事处</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19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续存属性名称</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18DDA7">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经常性项目</w:t>
            </w:r>
          </w:p>
        </w:tc>
      </w:tr>
      <w:tr w14:paraId="123C5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3B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项目实施单位</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E70A">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深圳市福田区沙头街道办事处</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53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项目联系人</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398F">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黄丽娜</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F2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联系电话</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E33D">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83300549</w:t>
            </w:r>
          </w:p>
        </w:tc>
      </w:tr>
      <w:tr w14:paraId="71B98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D3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本年预算金额（万元）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80A6">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243.14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5F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其中：财政拨款（万元）</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0947">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243.14</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B5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其他资金  （万元）</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6C19">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0.00</w:t>
            </w:r>
          </w:p>
        </w:tc>
      </w:tr>
      <w:tr w14:paraId="4781B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54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项目中长期目标</w:t>
            </w:r>
          </w:p>
        </w:tc>
        <w:tc>
          <w:tcPr>
            <w:tcW w:w="8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B69141">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完成翠湾社区租金8.64万元；金地社区租金10.4188万元；沙尾社区租金58.68408万元；沙咀社区租金37.699268万元；新洲社区租金33.742225万元；上沙社区租金36.012155万元；下沙社区租金57.94725万元的支出。</w:t>
            </w:r>
          </w:p>
        </w:tc>
      </w:tr>
      <w:tr w14:paraId="15C8B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F2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项目年度目标</w:t>
            </w:r>
          </w:p>
        </w:tc>
        <w:tc>
          <w:tcPr>
            <w:tcW w:w="8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33C260">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完成社区工作站-办公用房租赁243.143778万元的支出。</w:t>
            </w:r>
          </w:p>
        </w:tc>
      </w:tr>
      <w:tr w14:paraId="5D3A9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043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年度绩效指标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FB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49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226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指标内容</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42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w:t>
            </w:r>
          </w:p>
        </w:tc>
      </w:tr>
      <w:tr w14:paraId="0AF62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3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35B62">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EB8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投入指标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93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测算明细</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91F9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翠湾社区租金8.64万元；金地社区租金10.4188万元；沙尾社区租金58.68408万元；沙咀社区租金37.699268万元；新洲社区租金33.742225万元；上沙社区租金36.012155万元；下沙社区租金57.94725万元</w:t>
            </w:r>
          </w:p>
        </w:tc>
      </w:tr>
      <w:tr w14:paraId="3CACB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D5240">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34FDF">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51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资金支出进度</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03C7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2019年7月完成资金243.143778万元</w:t>
            </w:r>
          </w:p>
        </w:tc>
      </w:tr>
      <w:tr w14:paraId="217C6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A676A">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7D2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B1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CB3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2019年7月，支付7个社区房屋租金</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558C">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44759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6B1E0">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5C7C1">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E5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E3C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完成7个社区房屋租金243.143778万元的支出</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DBE7">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70005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8"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0CA2E">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73CFD">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CE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工作时效</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5705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2019.01.01-2019.12.31</w:t>
            </w:r>
          </w:p>
        </w:tc>
      </w:tr>
      <w:tr w14:paraId="0BF06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BE2AF">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7CD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5F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6FDB6">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7631">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055F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B0B14">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69F9A">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39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92A46">
            <w:pPr>
              <w:keepNext w:val="0"/>
              <w:keepLines w:val="0"/>
              <w:suppressLineNumbers w:val="0"/>
              <w:spacing w:before="0" w:beforeAutospacing="0" w:after="0" w:afterAutospacing="0"/>
              <w:ind w:left="0" w:right="0"/>
              <w:rPr>
                <w:rFonts w:hint="default"/>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6242">
            <w:pPr>
              <w:keepNext w:val="0"/>
              <w:keepLines w:val="0"/>
              <w:suppressLineNumbers w:val="0"/>
              <w:spacing w:before="0" w:beforeAutospacing="0" w:after="0" w:afterAutospacing="0"/>
              <w:ind w:left="0" w:right="0"/>
              <w:rPr>
                <w:rFonts w:hint="default"/>
              </w:rPr>
            </w:pPr>
          </w:p>
        </w:tc>
      </w:tr>
      <w:tr w14:paraId="309F9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CF336">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1F491">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AE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842C9">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0CB6">
            <w:pPr>
              <w:keepNext w:val="0"/>
              <w:keepLines w:val="0"/>
              <w:suppressLineNumbers w:val="0"/>
              <w:spacing w:before="0" w:beforeAutospacing="0" w:after="0" w:afterAutospacing="0"/>
              <w:ind w:left="0" w:right="0"/>
              <w:rPr>
                <w:rFonts w:hint="default"/>
              </w:rPr>
            </w:pPr>
          </w:p>
        </w:tc>
      </w:tr>
      <w:tr w14:paraId="026B5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2"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FF131">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9B6C1">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5B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2FC9F">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17D5">
            <w:pPr>
              <w:keepNext w:val="0"/>
              <w:keepLines w:val="0"/>
              <w:suppressLineNumbers w:val="0"/>
              <w:spacing w:before="0" w:beforeAutospacing="0" w:after="0" w:afterAutospacing="0"/>
              <w:ind w:left="0" w:right="0"/>
              <w:rPr>
                <w:rFonts w:hint="default"/>
              </w:rPr>
            </w:pPr>
          </w:p>
        </w:tc>
      </w:tr>
      <w:tr w14:paraId="632A4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0"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F6170">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9D663">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12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6F0CF">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79E5">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73D60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67" w:hRule="atLeast"/>
        </w:trPr>
        <w:tc>
          <w:tcPr>
            <w:tcW w:w="9939" w:type="dxa"/>
            <w:gridSpan w:val="6"/>
            <w:shd w:val="clear" w:color="auto" w:fill="auto"/>
            <w:vAlign w:val="center"/>
          </w:tcPr>
          <w:p w14:paraId="6E6EC8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32"/>
                <w:szCs w:val="32"/>
                <w:u w:val="none"/>
                <w:lang w:val="en-US" w:eastAsia="zh-CN" w:bidi="ar"/>
              </w:rPr>
            </w:pPr>
          </w:p>
          <w:p w14:paraId="1327BD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预算项目支出绩效目标申报表</w:t>
            </w:r>
          </w:p>
        </w:tc>
      </w:tr>
      <w:tr w14:paraId="09F13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8" w:hRule="atLeast"/>
        </w:trPr>
        <w:tc>
          <w:tcPr>
            <w:tcW w:w="9939" w:type="dxa"/>
            <w:gridSpan w:val="6"/>
            <w:shd w:val="clear" w:color="auto" w:fill="auto"/>
            <w:vAlign w:val="center"/>
          </w:tcPr>
          <w:p w14:paraId="54D2FA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r>
      <w:tr w14:paraId="60620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8"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65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E7B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工作站办公事务</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7B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项目属性名称</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8E1E">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上年延续</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7EA4">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项目起止时间</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5DB1">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2019-01-01~2019-12-31</w:t>
            </w:r>
          </w:p>
        </w:tc>
      </w:tr>
      <w:tr w14:paraId="7D454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53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项目主管部门</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205E">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深圳市福田区沙头街道办事处</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6B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续存属性名称</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0FB751">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经常性项目</w:t>
            </w:r>
          </w:p>
        </w:tc>
      </w:tr>
      <w:tr w14:paraId="7D210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2"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70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项目实施单位</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B30F">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深圳市福田区沙头街道办事处</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D5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项目联系人</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B0FA">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曹小芬</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AF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联系电话</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02C0">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83405401</w:t>
            </w:r>
          </w:p>
        </w:tc>
      </w:tr>
      <w:tr w14:paraId="55397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42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本年预算金额（万元）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6E38">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223.20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1D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其中：财政拨款（万元）</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4A54">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223.20</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06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其他资金  （万元）</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08C3">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0.00</w:t>
            </w:r>
          </w:p>
        </w:tc>
      </w:tr>
      <w:tr w14:paraId="6DA89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32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项目中长期目标</w:t>
            </w:r>
          </w:p>
        </w:tc>
        <w:tc>
          <w:tcPr>
            <w:tcW w:w="8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A19B30">
            <w:pPr>
              <w:keepNext w:val="0"/>
              <w:keepLines w:val="0"/>
              <w:suppressLineNumbers w:val="0"/>
              <w:spacing w:before="0" w:beforeAutospacing="0" w:after="0" w:afterAutospacing="0"/>
              <w:ind w:left="0" w:right="0"/>
              <w:jc w:val="left"/>
              <w:rPr>
                <w:rFonts w:hint="eastAsia" w:ascii="仿宋_GB2312" w:hAnsi="宋体" w:eastAsia="仿宋_GB2312" w:cs="仿宋_GB2312"/>
                <w:i w:val="0"/>
                <w:color w:val="000000"/>
                <w:sz w:val="20"/>
                <w:szCs w:val="20"/>
                <w:u w:val="none"/>
              </w:rPr>
            </w:pPr>
          </w:p>
        </w:tc>
      </w:tr>
      <w:tr w14:paraId="1996D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89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项目年度目标</w:t>
            </w:r>
          </w:p>
        </w:tc>
        <w:tc>
          <w:tcPr>
            <w:tcW w:w="8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6FD39E">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厉行节约，保障机构正常运行。</w:t>
            </w:r>
          </w:p>
        </w:tc>
      </w:tr>
      <w:tr w14:paraId="50890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9FD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年度绩效指标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3D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29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AEC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指标内容</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11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w:t>
            </w:r>
          </w:p>
        </w:tc>
      </w:tr>
      <w:tr w14:paraId="367B5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4"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40149">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B89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投入指标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2E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测算明细</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E538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按每个工作站每年15万元经费，每人每年8000元的办公经费标准核算。</w:t>
            </w:r>
          </w:p>
        </w:tc>
      </w:tr>
      <w:tr w14:paraId="4F17A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440D5">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B3030">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75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资金支出进度</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1ABA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按需支出。</w:t>
            </w:r>
          </w:p>
        </w:tc>
      </w:tr>
      <w:tr w14:paraId="75D4E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ACEF5">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97A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69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1DC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C80A">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0F2C1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8EC7F">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B103F">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66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1E7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EA27">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21A70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5"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330A0">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3D1C6">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4D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工作时效</w:t>
            </w:r>
          </w:p>
        </w:tc>
        <w:tc>
          <w:tcPr>
            <w:tcW w:w="5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5DDA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一年。</w:t>
            </w:r>
          </w:p>
        </w:tc>
      </w:tr>
      <w:tr w14:paraId="22EDD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638D0">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983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A3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579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2059">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r w14:paraId="3CB7B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B398C">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7B526">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DC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2D6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B364">
            <w:pPr>
              <w:keepNext w:val="0"/>
              <w:keepLines w:val="0"/>
              <w:suppressLineNumbers w:val="0"/>
              <w:spacing w:before="0" w:beforeAutospacing="0" w:after="0" w:afterAutospacing="0"/>
              <w:ind w:left="0" w:right="0"/>
              <w:rPr>
                <w:rFonts w:hint="default"/>
              </w:rPr>
            </w:pPr>
          </w:p>
        </w:tc>
      </w:tr>
      <w:tr w14:paraId="3A6DC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2E2CC">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C5CB5">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5B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784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4D8C">
            <w:pPr>
              <w:keepNext w:val="0"/>
              <w:keepLines w:val="0"/>
              <w:suppressLineNumbers w:val="0"/>
              <w:spacing w:before="0" w:beforeAutospacing="0" w:after="0" w:afterAutospacing="0"/>
              <w:ind w:left="0" w:right="0"/>
              <w:rPr>
                <w:rFonts w:hint="default"/>
              </w:rPr>
            </w:pPr>
          </w:p>
        </w:tc>
      </w:tr>
      <w:tr w14:paraId="0458F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2"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E9D50">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79BD9">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5D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DE7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3361">
            <w:pPr>
              <w:keepNext w:val="0"/>
              <w:keepLines w:val="0"/>
              <w:suppressLineNumbers w:val="0"/>
              <w:spacing w:before="0" w:beforeAutospacing="0" w:after="0" w:afterAutospacing="0"/>
              <w:ind w:left="0" w:right="0"/>
              <w:rPr>
                <w:rFonts w:hint="default"/>
              </w:rPr>
            </w:pPr>
          </w:p>
        </w:tc>
      </w:tr>
      <w:tr w14:paraId="57D19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0"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F9ACA">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B4A58">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9D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E92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4D73">
            <w:pPr>
              <w:keepNext w:val="0"/>
              <w:keepLines w:val="0"/>
              <w:suppressLineNumbers w:val="0"/>
              <w:spacing w:before="0" w:beforeAutospacing="0" w:after="0" w:afterAutospacing="0"/>
              <w:ind w:left="0" w:right="0"/>
              <w:rPr>
                <w:rFonts w:hint="eastAsia" w:ascii="宋体" w:hAnsi="宋体" w:eastAsia="宋体" w:cs="宋体"/>
                <w:i w:val="0"/>
                <w:color w:val="000000"/>
                <w:sz w:val="24"/>
                <w:szCs w:val="24"/>
                <w:u w:val="none"/>
              </w:rPr>
            </w:pPr>
          </w:p>
        </w:tc>
      </w:tr>
    </w:tbl>
    <w:p w14:paraId="27B96AA2">
      <w:pPr>
        <w:spacing w:beforeLines="0" w:afterLines="0"/>
        <w:ind w:firstLine="640" w:firstLineChars="200"/>
        <w:rPr>
          <w:rFonts w:hint="eastAsia" w:ascii="仿宋_GB2312" w:hAnsi="黑体" w:eastAsia="仿宋_GB2312" w:cs="宋体"/>
          <w:sz w:val="32"/>
          <w:szCs w:val="32"/>
        </w:rPr>
      </w:pPr>
    </w:p>
    <w:p w14:paraId="46CD8553">
      <w:pPr>
        <w:ind w:firstLine="643" w:firstLineChars="200"/>
        <w:rPr>
          <w:rFonts w:hint="eastAsia" w:ascii="仿宋_GB2312" w:hAnsi="黑体" w:eastAsia="仿宋_GB2312" w:cs="宋体"/>
          <w:b/>
          <w:i w:val="0"/>
          <w:iCs/>
          <w:sz w:val="32"/>
          <w:szCs w:val="32"/>
        </w:rPr>
      </w:pPr>
      <w:r>
        <w:rPr>
          <w:rFonts w:hint="eastAsia" w:ascii="仿宋_GB2312" w:hAnsi="黑体" w:eastAsia="仿宋_GB2312" w:cs="宋体"/>
          <w:b/>
          <w:i w:val="0"/>
          <w:iCs/>
          <w:sz w:val="32"/>
          <w:szCs w:val="32"/>
          <w:lang w:eastAsia="zh-CN"/>
        </w:rPr>
        <w:t>2</w:t>
      </w:r>
      <w:r>
        <w:rPr>
          <w:rFonts w:hint="eastAsia" w:ascii="仿宋_GB2312" w:hAnsi="黑体" w:eastAsia="仿宋_GB2312" w:cs="宋体"/>
          <w:b/>
          <w:i w:val="0"/>
          <w:iCs/>
          <w:sz w:val="32"/>
          <w:szCs w:val="32"/>
          <w:lang w:val="en-US" w:eastAsia="zh-CN"/>
        </w:rPr>
        <w:t>.</w:t>
      </w:r>
      <w:r>
        <w:rPr>
          <w:rFonts w:hint="eastAsia" w:ascii="仿宋_GB2312" w:hAnsi="黑体" w:eastAsia="仿宋_GB2312" w:cs="宋体"/>
          <w:b/>
          <w:i w:val="0"/>
          <w:iCs/>
          <w:sz w:val="32"/>
          <w:szCs w:val="32"/>
        </w:rPr>
        <w:t>2018年绩效自评结果</w:t>
      </w:r>
    </w:p>
    <w:p w14:paraId="4AA46579">
      <w:pPr>
        <w:spacing w:beforeLines="0" w:afterLines="0"/>
        <w:ind w:firstLine="640" w:firstLineChars="200"/>
        <w:rPr>
          <w:rFonts w:hint="eastAsia" w:ascii="仿宋_GB2312" w:hAnsi="黑体" w:eastAsia="仿宋_GB2312" w:cs="宋体"/>
          <w:sz w:val="32"/>
          <w:szCs w:val="32"/>
        </w:rPr>
      </w:pPr>
      <w:r>
        <w:rPr>
          <w:rFonts w:hint="eastAsia" w:ascii="仿宋_GB2312" w:hAnsi="黑体" w:eastAsia="仿宋_GB2312" w:cs="宋体"/>
          <w:sz w:val="32"/>
          <w:szCs w:val="32"/>
        </w:rPr>
        <w:t>根据中共中央</w:t>
      </w:r>
      <w:r>
        <w:rPr>
          <w:rFonts w:hint="eastAsia" w:ascii="仿宋_GB2312" w:hAnsi="黑体" w:eastAsia="仿宋_GB2312" w:cs="宋体"/>
          <w:sz w:val="32"/>
          <w:szCs w:val="32"/>
          <w:lang w:eastAsia="zh-CN"/>
        </w:rPr>
        <w:t>、</w:t>
      </w:r>
      <w:bookmarkStart w:id="5" w:name="_GoBack"/>
      <w:bookmarkEnd w:id="5"/>
      <w:r>
        <w:rPr>
          <w:rFonts w:hint="eastAsia" w:ascii="仿宋_GB2312" w:hAnsi="黑体" w:eastAsia="仿宋_GB2312" w:cs="宋体"/>
          <w:sz w:val="32"/>
          <w:szCs w:val="32"/>
        </w:rPr>
        <w:t>国务院全面实施预算绩效管理要求，我</w:t>
      </w:r>
      <w:r>
        <w:rPr>
          <w:rFonts w:hint="eastAsia" w:ascii="仿宋_GB2312" w:hAnsi="黑体" w:eastAsia="仿宋_GB2312" w:cs="宋体"/>
          <w:sz w:val="32"/>
          <w:szCs w:val="32"/>
          <w:lang w:eastAsia="zh-CN"/>
        </w:rPr>
        <w:t>办</w:t>
      </w:r>
      <w:r>
        <w:rPr>
          <w:rFonts w:hint="eastAsia" w:ascii="仿宋_GB2312" w:hAnsi="黑体" w:eastAsia="仿宋_GB2312" w:cs="宋体"/>
          <w:sz w:val="32"/>
          <w:szCs w:val="32"/>
        </w:rPr>
        <w:t>认真组织开展2018年度绩效自评工作。</w:t>
      </w:r>
    </w:p>
    <w:p w14:paraId="0EF73BE3">
      <w:pPr>
        <w:ind w:firstLine="643" w:firstLineChars="200"/>
        <w:rPr>
          <w:rFonts w:hint="eastAsia" w:ascii="仿宋_GB2312" w:hAnsi="黑体" w:eastAsia="仿宋_GB2312" w:cs="宋体"/>
          <w:b/>
          <w:i w:val="0"/>
          <w:iCs/>
          <w:sz w:val="32"/>
          <w:szCs w:val="32"/>
        </w:rPr>
      </w:pPr>
      <w:r>
        <w:rPr>
          <w:rFonts w:hint="eastAsia" w:ascii="仿宋_GB2312" w:hAnsi="黑体" w:eastAsia="仿宋_GB2312" w:cs="宋体"/>
          <w:b/>
          <w:i w:val="0"/>
          <w:iCs/>
          <w:sz w:val="32"/>
          <w:szCs w:val="32"/>
        </w:rPr>
        <w:t>（</w:t>
      </w:r>
      <w:r>
        <w:rPr>
          <w:rFonts w:hint="eastAsia" w:ascii="仿宋_GB2312" w:hAnsi="黑体" w:eastAsia="仿宋_GB2312" w:cs="宋体"/>
          <w:b/>
          <w:i w:val="0"/>
          <w:iCs/>
          <w:sz w:val="32"/>
          <w:szCs w:val="32"/>
          <w:lang w:eastAsia="zh-CN"/>
        </w:rPr>
        <w:t>1</w:t>
      </w:r>
      <w:r>
        <w:rPr>
          <w:rFonts w:hint="eastAsia" w:ascii="仿宋_GB2312" w:hAnsi="黑体" w:eastAsia="仿宋_GB2312" w:cs="宋体"/>
          <w:b/>
          <w:i w:val="0"/>
          <w:iCs/>
          <w:sz w:val="32"/>
          <w:szCs w:val="32"/>
        </w:rPr>
        <w:t>）一般公共预算绩效自评开展情况</w:t>
      </w:r>
    </w:p>
    <w:p w14:paraId="05CE8E8F">
      <w:pPr>
        <w:ind w:firstLine="643" w:firstLineChars="200"/>
        <w:rPr>
          <w:rFonts w:hint="eastAsia" w:ascii="仿宋_GB2312" w:hAnsi="黑体" w:eastAsia="仿宋_GB2312" w:cs="宋体"/>
          <w:sz w:val="32"/>
          <w:szCs w:val="32"/>
        </w:rPr>
      </w:pPr>
      <w:r>
        <w:rPr>
          <w:rFonts w:hint="eastAsia" w:ascii="仿宋_GB2312" w:hAnsi="黑体" w:eastAsia="仿宋_GB2312" w:cs="宋体"/>
          <w:b/>
          <w:sz w:val="32"/>
          <w:szCs w:val="32"/>
        </w:rPr>
        <w:t>①2018年度部门整体支出绩效自评。</w:t>
      </w:r>
      <w:r>
        <w:rPr>
          <w:rFonts w:hint="eastAsia" w:ascii="仿宋_GB2312" w:hAnsi="黑体" w:eastAsia="仿宋_GB2312" w:cs="宋体"/>
          <w:sz w:val="32"/>
          <w:szCs w:val="32"/>
        </w:rPr>
        <w:t xml:space="preserve">我街道结合单位主要职能、2018 年区委区政府重点安排的工作，对 2018 年度部门整体支出开展绩效自评。从评价情况来看，自评得分 </w:t>
      </w:r>
      <w:r>
        <w:rPr>
          <w:rFonts w:hint="eastAsia" w:ascii="仿宋_GB2312" w:hAnsi="黑体" w:eastAsia="仿宋_GB2312" w:cs="宋体"/>
          <w:sz w:val="32"/>
          <w:szCs w:val="32"/>
          <w:lang w:val="en-US" w:eastAsia="zh-CN"/>
        </w:rPr>
        <w:t>91.52</w:t>
      </w:r>
      <w:r>
        <w:rPr>
          <w:rFonts w:hint="eastAsia" w:ascii="仿宋_GB2312" w:hAnsi="黑体" w:eastAsia="仿宋_GB2312" w:cs="宋体"/>
          <w:sz w:val="32"/>
          <w:szCs w:val="32"/>
        </w:rPr>
        <w:t>分，我办对预算绩效工作高度重视并积极响应，结合主要履职情况，总体支出绩效情况较为理想。发现的主要问题：</w:t>
      </w:r>
      <w:r>
        <w:rPr>
          <w:rFonts w:hint="eastAsia" w:ascii="仿宋_GB2312" w:hAnsi="黑体" w:eastAsia="仿宋_GB2312" w:cs="宋体"/>
          <w:sz w:val="32"/>
          <w:szCs w:val="32"/>
          <w:lang w:val="en-US" w:eastAsia="zh-CN"/>
        </w:rPr>
        <w:t>1.预算控制有待加强，预算编制合理性有待进一步提高。年初预算金额25,949.80万元，调整后预算金额30,553.63万元，调整预算金额超过15%；2.未制订预算绩效管理制度，包括绩效目标审查制度、项目绩效考核制度、绩效奖惩制度等。</w:t>
      </w:r>
      <w:r>
        <w:rPr>
          <w:rFonts w:hint="eastAsia" w:ascii="仿宋_GB2312" w:hAnsi="黑体" w:eastAsia="仿宋_GB2312" w:cs="宋体"/>
          <w:sz w:val="32"/>
          <w:szCs w:val="32"/>
        </w:rPr>
        <w:t>下一步改进措施</w:t>
      </w:r>
      <w:r>
        <w:rPr>
          <w:rFonts w:hint="eastAsia" w:ascii="仿宋_GB2312" w:hAnsi="黑体" w:eastAsia="仿宋_GB2312" w:cs="宋体"/>
          <w:sz w:val="32"/>
          <w:szCs w:val="32"/>
          <w:lang w:eastAsia="zh-CN"/>
        </w:rPr>
        <w:t>：</w:t>
      </w:r>
      <w:r>
        <w:rPr>
          <w:rFonts w:hint="eastAsia" w:ascii="仿宋_GB2312" w:hAnsi="黑体" w:eastAsia="仿宋_GB2312" w:cs="宋体"/>
          <w:sz w:val="32"/>
          <w:szCs w:val="32"/>
        </w:rPr>
        <w:t>1.加强预算编制的前瞻性</w:t>
      </w:r>
      <w:r>
        <w:rPr>
          <w:rFonts w:hint="eastAsia" w:ascii="仿宋_GB2312" w:hAnsi="黑体" w:eastAsia="仿宋_GB2312" w:cs="宋体"/>
          <w:sz w:val="32"/>
          <w:szCs w:val="32"/>
          <w:lang w:eastAsia="zh-CN"/>
        </w:rPr>
        <w:t>，</w:t>
      </w:r>
      <w:r>
        <w:rPr>
          <w:rFonts w:hint="eastAsia" w:ascii="仿宋_GB2312" w:hAnsi="黑体" w:eastAsia="仿宋_GB2312" w:cs="宋体"/>
          <w:sz w:val="32"/>
          <w:szCs w:val="32"/>
        </w:rPr>
        <w:t>结合上一年度预算执行情况和本年度预算收支变化因素，科学、合理地编制本年预算，避免项目支出与基本支出划分不准或预算支出与实际执行出现较大偏差的情况</w:t>
      </w:r>
      <w:r>
        <w:rPr>
          <w:rFonts w:hint="eastAsia" w:ascii="仿宋_GB2312" w:hAnsi="黑体" w:eastAsia="仿宋_GB2312" w:cs="宋体"/>
          <w:sz w:val="32"/>
          <w:szCs w:val="32"/>
          <w:lang w:eastAsia="zh-CN"/>
        </w:rPr>
        <w:t>；</w:t>
      </w:r>
      <w:r>
        <w:rPr>
          <w:rFonts w:hint="eastAsia" w:ascii="仿宋_GB2312" w:hAnsi="黑体" w:eastAsia="仿宋_GB2312" w:cs="宋体"/>
          <w:sz w:val="32"/>
          <w:szCs w:val="32"/>
        </w:rPr>
        <w:t>2.建立相应绩效管理制度，完善本单位的绩效评价工作制度，逐步建立和完善财政支出绩效评价相关制度，对绩效的执行过程及结果监控。</w:t>
      </w:r>
    </w:p>
    <w:p w14:paraId="607C3E04">
      <w:pPr>
        <w:ind w:firstLine="643" w:firstLineChars="200"/>
        <w:rPr>
          <w:rFonts w:hint="eastAsia" w:ascii="仿宋_GB2312" w:hAnsi="黑体" w:eastAsia="仿宋_GB2312" w:cs="宋体"/>
          <w:sz w:val="32"/>
          <w:szCs w:val="32"/>
        </w:rPr>
      </w:pPr>
      <w:r>
        <w:rPr>
          <w:rFonts w:hint="eastAsia" w:ascii="仿宋_GB2312" w:hAnsi="黑体" w:eastAsia="仿宋_GB2312" w:cs="宋体"/>
          <w:b/>
          <w:sz w:val="32"/>
          <w:szCs w:val="32"/>
        </w:rPr>
        <w:t>②2018年度项目绩效目标完成情况自评。</w:t>
      </w:r>
      <w:r>
        <w:rPr>
          <w:rFonts w:hint="eastAsia" w:ascii="仿宋_GB2312" w:hAnsi="黑体" w:eastAsia="仿宋_GB2312" w:cs="宋体"/>
          <w:sz w:val="32"/>
          <w:szCs w:val="32"/>
        </w:rPr>
        <w:t>我</w:t>
      </w:r>
      <w:r>
        <w:rPr>
          <w:rFonts w:hint="eastAsia" w:ascii="仿宋_GB2312" w:hAnsi="黑体" w:eastAsia="仿宋_GB2312" w:cs="宋体"/>
          <w:sz w:val="32"/>
          <w:szCs w:val="32"/>
          <w:lang w:eastAsia="zh-CN"/>
        </w:rPr>
        <w:t>办</w:t>
      </w:r>
      <w:r>
        <w:rPr>
          <w:rFonts w:hint="eastAsia" w:ascii="仿宋_GB2312" w:hAnsi="黑体" w:eastAsia="仿宋_GB2312" w:cs="宋体"/>
          <w:sz w:val="32"/>
          <w:szCs w:val="32"/>
        </w:rPr>
        <w:t>结合项目预算执行和绩效完成情况，</w:t>
      </w:r>
      <w:r>
        <w:rPr>
          <w:rFonts w:ascii="仿宋" w:hAnsi="仿宋" w:eastAsia="仿宋" w:cs="仿宋"/>
          <w:color w:val="000000"/>
          <w:sz w:val="31"/>
          <w:szCs w:val="31"/>
        </w:rPr>
        <w:t>对所有纳入2018年绩效目标管理的重点履职项目及200万以</w:t>
      </w:r>
      <w:r>
        <w:rPr>
          <w:rFonts w:ascii="仿宋" w:hAnsi="仿宋" w:eastAsia="仿宋" w:cs="仿宋"/>
          <w:color w:val="000000"/>
          <w:sz w:val="31"/>
          <w:szCs w:val="31"/>
          <w:highlight w:val="none"/>
        </w:rPr>
        <w:t>上共</w:t>
      </w:r>
      <w:r>
        <w:rPr>
          <w:rFonts w:hint="eastAsia" w:ascii="仿宋" w:hAnsi="仿宋" w:eastAsia="仿宋" w:cs="仿宋"/>
          <w:color w:val="000000"/>
          <w:sz w:val="31"/>
          <w:szCs w:val="31"/>
          <w:highlight w:val="none"/>
          <w:lang w:val="en-US" w:eastAsia="zh-CN"/>
        </w:rPr>
        <w:t>8</w:t>
      </w:r>
      <w:r>
        <w:rPr>
          <w:rFonts w:ascii="仿宋" w:hAnsi="仿宋" w:eastAsia="仿宋" w:cs="仿宋"/>
          <w:color w:val="000000"/>
          <w:sz w:val="31"/>
          <w:szCs w:val="31"/>
          <w:highlight w:val="none"/>
        </w:rPr>
        <w:t>个项目</w:t>
      </w:r>
      <w:r>
        <w:rPr>
          <w:rFonts w:hint="eastAsia" w:ascii="仿宋_GB2312" w:hAnsi="黑体" w:eastAsia="仿宋_GB2312" w:cs="宋体"/>
          <w:sz w:val="32"/>
          <w:szCs w:val="32"/>
          <w:highlight w:val="none"/>
        </w:rPr>
        <w:t>支出开展绩效自评，共涉及财政资金</w:t>
      </w:r>
      <w:r>
        <w:rPr>
          <w:rFonts w:hint="eastAsia" w:ascii="仿宋_GB2312" w:hAnsi="黑体" w:eastAsia="仿宋_GB2312" w:cs="宋体"/>
          <w:sz w:val="32"/>
          <w:szCs w:val="32"/>
          <w:highlight w:val="none"/>
          <w:lang w:val="en-US" w:eastAsia="zh-CN"/>
        </w:rPr>
        <w:t>10,982.84</w:t>
      </w:r>
      <w:r>
        <w:rPr>
          <w:rFonts w:hint="eastAsia" w:ascii="仿宋_GB2312" w:hAnsi="黑体" w:eastAsia="仿宋_GB2312" w:cs="宋体"/>
          <w:sz w:val="32"/>
          <w:szCs w:val="32"/>
          <w:highlight w:val="none"/>
        </w:rPr>
        <w:t>万元，从评价</w:t>
      </w:r>
      <w:r>
        <w:rPr>
          <w:rFonts w:hint="eastAsia" w:ascii="仿宋_GB2312" w:hAnsi="黑体" w:eastAsia="仿宋_GB2312" w:cs="宋体"/>
          <w:sz w:val="32"/>
          <w:szCs w:val="32"/>
        </w:rPr>
        <w:t>情况来看，该项目支出绩效情况较为理想，达到了项目申请时所设定的各项绩效目标，具体详见《2018 年度项目绩效目标自评表》（详见附件1）。</w:t>
      </w:r>
    </w:p>
    <w:p w14:paraId="2EF83C48">
      <w:pPr>
        <w:ind w:firstLine="643" w:firstLineChars="200"/>
        <w:rPr>
          <w:rFonts w:hint="eastAsia" w:ascii="仿宋_GB2312" w:hAnsi="黑体" w:eastAsia="仿宋_GB2312" w:cs="宋体"/>
          <w:sz w:val="32"/>
          <w:szCs w:val="32"/>
        </w:rPr>
      </w:pPr>
      <w:r>
        <w:rPr>
          <w:rFonts w:hint="eastAsia" w:ascii="仿宋_GB2312" w:hAnsi="黑体" w:eastAsia="仿宋_GB2312" w:cs="宋体"/>
          <w:b/>
          <w:sz w:val="32"/>
          <w:szCs w:val="32"/>
        </w:rPr>
        <w:t>③2018年度重点项目支出绩效自评。</w:t>
      </w:r>
      <w:r>
        <w:rPr>
          <w:rFonts w:hint="eastAsia" w:ascii="仿宋_GB2312" w:hAnsi="黑体" w:eastAsia="仿宋_GB2312" w:cs="宋体"/>
          <w:sz w:val="32"/>
          <w:szCs w:val="32"/>
        </w:rPr>
        <w:t>我</w:t>
      </w:r>
      <w:r>
        <w:rPr>
          <w:rFonts w:hint="eastAsia" w:ascii="仿宋_GB2312" w:hAnsi="黑体" w:eastAsia="仿宋_GB2312" w:cs="宋体"/>
          <w:sz w:val="32"/>
          <w:szCs w:val="32"/>
          <w:lang w:eastAsia="zh-CN"/>
        </w:rPr>
        <w:t>办</w:t>
      </w:r>
      <w:r>
        <w:rPr>
          <w:rFonts w:hint="eastAsia" w:ascii="仿宋_GB2312" w:hAnsi="黑体" w:eastAsia="仿宋_GB2312" w:cs="宋体"/>
          <w:sz w:val="32"/>
          <w:szCs w:val="32"/>
        </w:rPr>
        <w:t>结合重点履职或重大民生项目开展情况，选取</w:t>
      </w:r>
      <w:r>
        <w:rPr>
          <w:rFonts w:hint="eastAsia" w:ascii="仿宋_GB2312" w:hAnsi="黑体" w:eastAsia="仿宋_GB2312" w:cs="宋体"/>
          <w:sz w:val="32"/>
          <w:szCs w:val="32"/>
          <w:lang w:val="en-US" w:eastAsia="zh-CN"/>
        </w:rPr>
        <w:t>1</w:t>
      </w:r>
      <w:r>
        <w:rPr>
          <w:rFonts w:hint="eastAsia" w:ascii="仿宋_GB2312" w:hAnsi="黑体" w:eastAsia="仿宋_GB2312" w:cs="宋体"/>
          <w:sz w:val="32"/>
          <w:szCs w:val="32"/>
        </w:rPr>
        <w:t>个项目支出开展重点绩效评价，共涉及</w:t>
      </w:r>
      <w:r>
        <w:rPr>
          <w:rFonts w:hint="eastAsia" w:ascii="仿宋_GB2312" w:hAnsi="黑体" w:eastAsia="仿宋_GB2312" w:cs="宋体"/>
          <w:sz w:val="32"/>
          <w:szCs w:val="32"/>
          <w:highlight w:val="none"/>
        </w:rPr>
        <w:t>财政资金</w:t>
      </w:r>
      <w:r>
        <w:rPr>
          <w:rFonts w:hint="eastAsia" w:ascii="仿宋_GB2312" w:hAnsi="黑体" w:eastAsia="仿宋_GB2312" w:cs="宋体"/>
          <w:sz w:val="32"/>
          <w:szCs w:val="32"/>
          <w:highlight w:val="none"/>
          <w:lang w:val="en-US" w:eastAsia="zh-CN"/>
        </w:rPr>
        <w:t>5220</w:t>
      </w:r>
      <w:r>
        <w:rPr>
          <w:rFonts w:hint="eastAsia" w:ascii="仿宋_GB2312" w:hAnsi="黑体" w:eastAsia="仿宋_GB2312" w:cs="宋体"/>
          <w:sz w:val="32"/>
          <w:szCs w:val="32"/>
          <w:highlight w:val="none"/>
        </w:rPr>
        <w:t>万元</w:t>
      </w:r>
      <w:r>
        <w:rPr>
          <w:rFonts w:hint="eastAsia" w:ascii="仿宋_GB2312" w:hAnsi="黑体" w:eastAsia="仿宋_GB2312" w:cs="宋体"/>
          <w:sz w:val="32"/>
          <w:szCs w:val="32"/>
        </w:rPr>
        <w:t>，从评价情况来看，该项目支出绩效情况较为理想，达到项目申请时所设定的各项绩效目标，具体详见《2018年度重点项目支出绩效自评报告》（详见附件2）。</w:t>
      </w:r>
    </w:p>
    <w:p w14:paraId="471980F7">
      <w:pPr>
        <w:ind w:firstLine="643" w:firstLineChars="200"/>
        <w:rPr>
          <w:rFonts w:hint="eastAsia" w:ascii="仿宋_GB2312" w:hAnsi="黑体" w:eastAsia="仿宋_GB2312" w:cs="宋体"/>
          <w:sz w:val="32"/>
          <w:szCs w:val="32"/>
        </w:rPr>
      </w:pPr>
      <w:r>
        <w:rPr>
          <w:rFonts w:hint="eastAsia" w:ascii="仿宋_GB2312" w:hAnsi="黑体" w:eastAsia="仿宋_GB2312" w:cs="宋体"/>
          <w:b/>
          <w:sz w:val="32"/>
          <w:szCs w:val="32"/>
        </w:rPr>
        <w:t>④2018年度</w:t>
      </w:r>
      <w:r>
        <w:rPr>
          <w:rFonts w:hint="eastAsia" w:ascii="仿宋_GB2312" w:hAnsi="黑体" w:eastAsia="仿宋_GB2312" w:cs="宋体"/>
          <w:b/>
          <w:sz w:val="32"/>
          <w:szCs w:val="32"/>
          <w:lang w:eastAsia="zh-CN"/>
        </w:rPr>
        <w:t>区</w:t>
      </w:r>
      <w:r>
        <w:rPr>
          <w:rFonts w:hint="eastAsia" w:ascii="仿宋_GB2312" w:hAnsi="黑体" w:eastAsia="仿宋_GB2312" w:cs="宋体"/>
          <w:b/>
          <w:sz w:val="32"/>
          <w:szCs w:val="32"/>
        </w:rPr>
        <w:t>级财政专项资金绩效自评。</w:t>
      </w:r>
      <w:r>
        <w:rPr>
          <w:rFonts w:hint="eastAsia" w:ascii="仿宋_GB2312" w:hAnsi="黑体" w:eastAsia="仿宋_GB2312" w:cs="宋体"/>
          <w:sz w:val="32"/>
          <w:szCs w:val="32"/>
        </w:rPr>
        <w:t>我</w:t>
      </w:r>
      <w:r>
        <w:rPr>
          <w:rFonts w:hint="eastAsia" w:ascii="仿宋_GB2312" w:hAnsi="黑体" w:eastAsia="仿宋_GB2312" w:cs="宋体"/>
          <w:sz w:val="32"/>
          <w:szCs w:val="32"/>
          <w:lang w:eastAsia="zh-CN"/>
        </w:rPr>
        <w:t>办</w:t>
      </w:r>
      <w:r>
        <w:rPr>
          <w:rFonts w:hint="eastAsia" w:ascii="仿宋_GB2312" w:hAnsi="黑体" w:eastAsia="仿宋_GB2312" w:cs="宋体"/>
          <w:sz w:val="32"/>
          <w:szCs w:val="32"/>
        </w:rPr>
        <w:t>结合专项资金管理职能、产出发展规划和年度资金分配计划，</w:t>
      </w:r>
      <w:r>
        <w:rPr>
          <w:rFonts w:hint="eastAsia" w:ascii="仿宋_GB2312" w:hAnsi="黑体" w:eastAsia="仿宋_GB2312" w:cs="宋体"/>
          <w:sz w:val="32"/>
          <w:szCs w:val="32"/>
          <w:highlight w:val="none"/>
        </w:rPr>
        <w:t>对</w:t>
      </w:r>
      <w:r>
        <w:rPr>
          <w:rFonts w:hint="eastAsia" w:ascii="仿宋_GB2312" w:hAnsi="黑体" w:eastAsia="仿宋_GB2312" w:cs="宋体"/>
          <w:sz w:val="32"/>
          <w:szCs w:val="32"/>
          <w:highlight w:val="none"/>
          <w:lang w:val="en-US" w:eastAsia="zh-CN"/>
        </w:rPr>
        <w:t>1</w:t>
      </w:r>
      <w:r>
        <w:rPr>
          <w:rFonts w:hint="eastAsia" w:ascii="仿宋_GB2312" w:hAnsi="黑体" w:eastAsia="仿宋_GB2312" w:cs="宋体"/>
          <w:sz w:val="32"/>
          <w:szCs w:val="32"/>
          <w:highlight w:val="none"/>
        </w:rPr>
        <w:t>个专项资金开展绩效自评，涉及财政资金</w:t>
      </w:r>
      <w:r>
        <w:rPr>
          <w:rFonts w:hint="eastAsia" w:ascii="仿宋_GB2312" w:hAnsi="黑体" w:eastAsia="仿宋_GB2312" w:cs="宋体"/>
          <w:sz w:val="32"/>
          <w:szCs w:val="32"/>
          <w:highlight w:val="none"/>
          <w:lang w:val="en-US" w:eastAsia="zh-CN"/>
        </w:rPr>
        <w:t>347</w:t>
      </w:r>
      <w:r>
        <w:rPr>
          <w:rFonts w:hint="eastAsia" w:ascii="仿宋_GB2312" w:hAnsi="黑体" w:eastAsia="仿宋_GB2312" w:cs="宋体"/>
          <w:sz w:val="32"/>
          <w:szCs w:val="32"/>
          <w:highlight w:val="none"/>
        </w:rPr>
        <w:t>万元，从</w:t>
      </w:r>
      <w:r>
        <w:rPr>
          <w:rFonts w:hint="eastAsia" w:ascii="仿宋_GB2312" w:hAnsi="黑体" w:eastAsia="仿宋_GB2312" w:cs="宋体"/>
          <w:sz w:val="32"/>
          <w:szCs w:val="32"/>
        </w:rPr>
        <w:t>评价情况来看，上述专项资金绩效情况较为理想，均达到了项目申请时所设定的各项绩效目标。发现的主要问题：就业专项资金使用规定不够细化；设定的就业专项资金绩效评价指标不够完善。下一步改进措施：</w:t>
      </w:r>
      <w:r>
        <w:rPr>
          <w:rFonts w:hint="eastAsia" w:ascii="仿宋_GB2312" w:hAnsi="黑体" w:eastAsia="仿宋_GB2312" w:cs="宋体"/>
          <w:sz w:val="32"/>
          <w:szCs w:val="32"/>
          <w:lang w:val="en-US" w:eastAsia="zh-CN"/>
        </w:rPr>
        <w:t>1.</w:t>
      </w:r>
      <w:r>
        <w:rPr>
          <w:rFonts w:hint="eastAsia" w:ascii="仿宋_GB2312" w:hAnsi="黑体" w:eastAsia="仿宋_GB2312" w:cs="宋体"/>
          <w:sz w:val="32"/>
          <w:szCs w:val="32"/>
        </w:rPr>
        <w:t>绩效目标设置需要进一步细化</w:t>
      </w:r>
      <w:r>
        <w:rPr>
          <w:rFonts w:hint="eastAsia" w:ascii="仿宋_GB2312" w:hAnsi="黑体" w:eastAsia="仿宋_GB2312" w:cs="宋体"/>
          <w:sz w:val="32"/>
          <w:szCs w:val="32"/>
          <w:lang w:eastAsia="zh-CN"/>
        </w:rPr>
        <w:t>；</w:t>
      </w:r>
      <w:r>
        <w:rPr>
          <w:rFonts w:hint="eastAsia" w:ascii="仿宋_GB2312" w:hAnsi="黑体" w:eastAsia="仿宋_GB2312" w:cs="宋体"/>
          <w:sz w:val="32"/>
          <w:szCs w:val="32"/>
          <w:lang w:val="en-US" w:eastAsia="zh-CN"/>
        </w:rPr>
        <w:t>2.要进一步强化对就业专项资金绩效评价、再评价工作</w:t>
      </w:r>
      <w:r>
        <w:rPr>
          <w:rFonts w:hint="eastAsia" w:ascii="仿宋_GB2312" w:hAnsi="黑体" w:eastAsia="仿宋_GB2312" w:cs="宋体"/>
          <w:sz w:val="32"/>
          <w:szCs w:val="32"/>
        </w:rPr>
        <w:t>。</w:t>
      </w:r>
    </w:p>
    <w:p w14:paraId="0A1FC79A">
      <w:pPr>
        <w:ind w:firstLine="643" w:firstLineChars="200"/>
        <w:rPr>
          <w:rFonts w:hint="eastAsia" w:ascii="仿宋_GB2312" w:hAnsi="黑体" w:eastAsia="仿宋_GB2312" w:cs="宋体"/>
          <w:b/>
          <w:i w:val="0"/>
          <w:iCs/>
          <w:sz w:val="32"/>
          <w:szCs w:val="32"/>
        </w:rPr>
      </w:pPr>
      <w:r>
        <w:rPr>
          <w:rFonts w:hint="eastAsia" w:ascii="仿宋_GB2312" w:hAnsi="黑体" w:eastAsia="仿宋_GB2312" w:cs="宋体"/>
          <w:b/>
          <w:i w:val="0"/>
          <w:iCs/>
          <w:sz w:val="32"/>
          <w:szCs w:val="32"/>
        </w:rPr>
        <w:t>（</w:t>
      </w:r>
      <w:r>
        <w:rPr>
          <w:rFonts w:hint="eastAsia" w:ascii="仿宋_GB2312" w:hAnsi="黑体" w:eastAsia="仿宋_GB2312" w:cs="宋体"/>
          <w:b/>
          <w:i w:val="0"/>
          <w:iCs/>
          <w:sz w:val="32"/>
          <w:szCs w:val="32"/>
          <w:lang w:eastAsia="zh-CN"/>
        </w:rPr>
        <w:t>2</w:t>
      </w:r>
      <w:r>
        <w:rPr>
          <w:rFonts w:hint="eastAsia" w:ascii="仿宋_GB2312" w:hAnsi="黑体" w:eastAsia="仿宋_GB2312" w:cs="宋体"/>
          <w:b/>
          <w:i w:val="0"/>
          <w:iCs/>
          <w:sz w:val="32"/>
          <w:szCs w:val="32"/>
        </w:rPr>
        <w:t>）政府性基金预算绩效自评开展情况</w:t>
      </w:r>
    </w:p>
    <w:p w14:paraId="1B24059B">
      <w:pPr>
        <w:ind w:firstLine="480" w:firstLineChars="150"/>
        <w:rPr>
          <w:rFonts w:hint="eastAsia" w:ascii="仿宋_GB2312" w:hAnsi="黑体" w:eastAsia="仿宋_GB2312" w:cs="宋体"/>
          <w:b/>
          <w:sz w:val="32"/>
          <w:szCs w:val="32"/>
          <w:highlight w:val="none"/>
        </w:rPr>
      </w:pPr>
      <w:r>
        <w:rPr>
          <w:rFonts w:hint="eastAsia" w:ascii="仿宋_GB2312" w:hAnsi="黑体" w:eastAsia="仿宋_GB2312" w:cs="宋体"/>
          <w:sz w:val="32"/>
          <w:szCs w:val="32"/>
        </w:rPr>
        <w:t>我</w:t>
      </w:r>
      <w:r>
        <w:rPr>
          <w:rFonts w:hint="eastAsia" w:ascii="仿宋_GB2312" w:hAnsi="黑体" w:eastAsia="仿宋_GB2312" w:cs="宋体"/>
          <w:sz w:val="32"/>
          <w:szCs w:val="32"/>
          <w:lang w:eastAsia="zh-CN"/>
        </w:rPr>
        <w:t>办</w:t>
      </w:r>
      <w:r>
        <w:rPr>
          <w:rFonts w:hint="eastAsia" w:ascii="仿宋_GB2312" w:hAnsi="黑体" w:eastAsia="仿宋_GB2312" w:cs="宋体"/>
          <w:sz w:val="32"/>
          <w:szCs w:val="32"/>
        </w:rPr>
        <w:t>结合政府性基金支出情况，对</w:t>
      </w:r>
      <w:r>
        <w:rPr>
          <w:rFonts w:hint="eastAsia" w:ascii="仿宋_GB2312" w:hAnsi="黑体" w:eastAsia="仿宋_GB2312" w:cs="宋体"/>
          <w:sz w:val="32"/>
          <w:szCs w:val="32"/>
          <w:lang w:eastAsia="zh-CN"/>
        </w:rPr>
        <w:t>福彩公益金</w:t>
      </w:r>
      <w:r>
        <w:rPr>
          <w:rFonts w:hint="eastAsia" w:ascii="仿宋_GB2312" w:hAnsi="黑体" w:eastAsia="仿宋_GB2312" w:cs="宋体"/>
          <w:sz w:val="32"/>
          <w:szCs w:val="32"/>
        </w:rPr>
        <w:t>开展绩效自评，涉及财政资金489.60万元，从评价情况来看，2018年度</w:t>
      </w:r>
      <w:r>
        <w:rPr>
          <w:rFonts w:hint="eastAsia" w:ascii="仿宋_GB2312" w:hAnsi="黑体" w:eastAsia="仿宋_GB2312" w:cs="宋体"/>
          <w:sz w:val="32"/>
          <w:szCs w:val="32"/>
          <w:lang w:eastAsia="zh-CN"/>
        </w:rPr>
        <w:t>区</w:t>
      </w:r>
      <w:r>
        <w:rPr>
          <w:rFonts w:hint="eastAsia" w:ascii="仿宋_GB2312" w:hAnsi="黑体" w:eastAsia="仿宋_GB2312" w:cs="宋体"/>
          <w:sz w:val="32"/>
          <w:szCs w:val="32"/>
        </w:rPr>
        <w:t>本级征收的福彩公益金绩效情况较为理</w:t>
      </w:r>
      <w:r>
        <w:rPr>
          <w:rFonts w:hint="eastAsia" w:ascii="仿宋_GB2312" w:hAnsi="黑体" w:eastAsia="仿宋_GB2312" w:cs="宋体"/>
          <w:sz w:val="32"/>
          <w:szCs w:val="32"/>
          <w:highlight w:val="none"/>
        </w:rPr>
        <w:t>想。发现的主要问题：</w:t>
      </w:r>
      <w:r>
        <w:rPr>
          <w:rFonts w:hint="eastAsia" w:ascii="仿宋_GB2312" w:hAnsi="黑体" w:eastAsia="仿宋_GB2312" w:cs="宋体"/>
          <w:sz w:val="32"/>
          <w:szCs w:val="32"/>
          <w:highlight w:val="none"/>
          <w:lang w:eastAsia="zh-CN"/>
        </w:rPr>
        <w:t>项目涉及内容不够完善</w:t>
      </w:r>
      <w:r>
        <w:rPr>
          <w:rFonts w:hint="eastAsia" w:ascii="仿宋_GB2312" w:hAnsi="黑体" w:eastAsia="仿宋_GB2312" w:cs="宋体"/>
          <w:sz w:val="32"/>
          <w:szCs w:val="32"/>
          <w:highlight w:val="none"/>
        </w:rPr>
        <w:t>。下一步改进措施：</w:t>
      </w:r>
      <w:r>
        <w:rPr>
          <w:rFonts w:hint="eastAsia" w:ascii="仿宋_GB2312" w:hAnsi="黑体" w:eastAsia="仿宋_GB2312" w:cs="宋体"/>
          <w:sz w:val="32"/>
          <w:szCs w:val="32"/>
          <w:highlight w:val="none"/>
          <w:lang w:eastAsia="zh-CN"/>
        </w:rPr>
        <w:t>进一步完善开展项目的类型，提高辖区居民的幸福指数</w:t>
      </w:r>
      <w:r>
        <w:rPr>
          <w:rFonts w:hint="eastAsia" w:ascii="仿宋_GB2312" w:hAnsi="黑体" w:eastAsia="仿宋_GB2312" w:cs="宋体"/>
          <w:sz w:val="32"/>
          <w:szCs w:val="32"/>
          <w:highlight w:val="none"/>
        </w:rPr>
        <w:t>。</w:t>
      </w:r>
    </w:p>
    <w:p w14:paraId="45CF6579">
      <w:pPr>
        <w:ind w:firstLine="643" w:firstLineChars="200"/>
        <w:rPr>
          <w:rFonts w:hint="eastAsia" w:ascii="仿宋_GB2312" w:hAnsi="黑体" w:eastAsia="仿宋_GB2312" w:cs="宋体"/>
          <w:b/>
          <w:i w:val="0"/>
          <w:iCs/>
          <w:sz w:val="32"/>
          <w:szCs w:val="32"/>
          <w:highlight w:val="none"/>
        </w:rPr>
      </w:pPr>
      <w:r>
        <w:rPr>
          <w:rFonts w:hint="eastAsia" w:ascii="仿宋_GB2312" w:hAnsi="黑体" w:eastAsia="仿宋_GB2312" w:cs="宋体"/>
          <w:b/>
          <w:i w:val="0"/>
          <w:iCs/>
          <w:sz w:val="32"/>
          <w:szCs w:val="32"/>
          <w:highlight w:val="none"/>
        </w:rPr>
        <w:t>（</w:t>
      </w:r>
      <w:r>
        <w:rPr>
          <w:rFonts w:hint="eastAsia" w:ascii="仿宋_GB2312" w:hAnsi="黑体" w:eastAsia="仿宋_GB2312" w:cs="宋体"/>
          <w:b/>
          <w:i w:val="0"/>
          <w:iCs/>
          <w:sz w:val="32"/>
          <w:szCs w:val="32"/>
          <w:highlight w:val="none"/>
          <w:lang w:val="en-US" w:eastAsia="zh-CN"/>
        </w:rPr>
        <w:t>3</w:t>
      </w:r>
      <w:r>
        <w:rPr>
          <w:rFonts w:hint="eastAsia" w:ascii="仿宋_GB2312" w:hAnsi="黑体" w:eastAsia="仿宋_GB2312" w:cs="宋体"/>
          <w:b/>
          <w:i w:val="0"/>
          <w:iCs/>
          <w:sz w:val="32"/>
          <w:szCs w:val="32"/>
          <w:highlight w:val="none"/>
        </w:rPr>
        <w:t>）国有资本经营预算绩效自评开展情况</w:t>
      </w:r>
    </w:p>
    <w:p w14:paraId="0C3C7C3E">
      <w:pPr>
        <w:ind w:firstLine="640" w:firstLineChars="200"/>
        <w:rPr>
          <w:rFonts w:hint="eastAsia" w:ascii="仿宋_GB2312" w:hAnsi="黑体" w:eastAsia="仿宋_GB2312" w:cs="宋体"/>
          <w:sz w:val="32"/>
          <w:szCs w:val="32"/>
        </w:rPr>
      </w:pPr>
      <w:r>
        <w:rPr>
          <w:rFonts w:hint="eastAsia" w:ascii="仿宋_GB2312" w:hAnsi="黑体" w:eastAsia="仿宋_GB2312" w:cs="宋体"/>
          <w:sz w:val="32"/>
          <w:szCs w:val="32"/>
          <w:lang w:eastAsia="zh-CN"/>
        </w:rPr>
        <w:t>我办无</w:t>
      </w:r>
      <w:r>
        <w:rPr>
          <w:rFonts w:hint="eastAsia" w:ascii="仿宋_GB2312" w:hAnsi="黑体" w:eastAsia="仿宋_GB2312" w:cs="宋体"/>
          <w:sz w:val="32"/>
          <w:szCs w:val="32"/>
        </w:rPr>
        <w:t>国有资本经营预算</w:t>
      </w:r>
      <w:r>
        <w:rPr>
          <w:rFonts w:hint="eastAsia" w:ascii="仿宋_GB2312" w:hAnsi="黑体" w:eastAsia="仿宋_GB2312" w:cs="宋体"/>
          <w:sz w:val="32"/>
          <w:szCs w:val="32"/>
          <w:lang w:eastAsia="zh-CN"/>
        </w:rPr>
        <w:t>。</w:t>
      </w:r>
    </w:p>
    <w:p w14:paraId="67CAEEF9">
      <w:pPr>
        <w:ind w:firstLine="643" w:firstLineChars="200"/>
        <w:rPr>
          <w:rFonts w:hint="eastAsia" w:ascii="仿宋_GB2312" w:hAnsi="黑体" w:eastAsia="仿宋_GB2312" w:cs="宋体"/>
          <w:b/>
          <w:i w:val="0"/>
          <w:iCs/>
          <w:sz w:val="32"/>
          <w:szCs w:val="32"/>
        </w:rPr>
      </w:pPr>
      <w:r>
        <w:rPr>
          <w:rFonts w:hint="eastAsia" w:ascii="仿宋_GB2312" w:hAnsi="黑体" w:eastAsia="仿宋_GB2312" w:cs="宋体"/>
          <w:b/>
          <w:i w:val="0"/>
          <w:iCs/>
          <w:sz w:val="32"/>
          <w:szCs w:val="32"/>
          <w:lang w:eastAsia="zh-CN"/>
        </w:rPr>
        <w:t>3</w:t>
      </w:r>
      <w:r>
        <w:rPr>
          <w:rFonts w:hint="eastAsia" w:ascii="仿宋_GB2312" w:hAnsi="黑体" w:eastAsia="仿宋_GB2312" w:cs="宋体"/>
          <w:b/>
          <w:i w:val="0"/>
          <w:iCs/>
          <w:sz w:val="32"/>
          <w:szCs w:val="32"/>
          <w:lang w:val="en-US" w:eastAsia="zh-CN"/>
        </w:rPr>
        <w:t>.</w:t>
      </w:r>
      <w:r>
        <w:rPr>
          <w:rFonts w:hint="eastAsia" w:ascii="仿宋_GB2312" w:hAnsi="黑体" w:eastAsia="仿宋_GB2312" w:cs="宋体"/>
          <w:b/>
          <w:i w:val="0"/>
          <w:iCs/>
          <w:sz w:val="32"/>
          <w:szCs w:val="32"/>
        </w:rPr>
        <w:t>以部门为主体开展的重点绩效评价结果（如有）</w:t>
      </w:r>
    </w:p>
    <w:p w14:paraId="4403D2BB">
      <w:pPr>
        <w:ind w:firstLine="640" w:firstLineChars="200"/>
        <w:rPr>
          <w:rFonts w:hint="eastAsia" w:ascii="仿宋_GB2312" w:hAnsi="黑体" w:eastAsia="仿宋_GB2312" w:cs="宋体"/>
          <w:sz w:val="32"/>
          <w:szCs w:val="32"/>
        </w:rPr>
      </w:pPr>
      <w:r>
        <w:rPr>
          <w:rFonts w:hint="eastAsia" w:ascii="仿宋_GB2312" w:hAnsi="黑体" w:eastAsia="仿宋_GB2312" w:cs="宋体"/>
          <w:sz w:val="32"/>
          <w:szCs w:val="32"/>
          <w:lang w:eastAsia="zh-CN"/>
        </w:rPr>
        <w:t>我办无</w:t>
      </w:r>
      <w:r>
        <w:rPr>
          <w:rFonts w:hint="eastAsia" w:ascii="仿宋_GB2312" w:hAnsi="黑体" w:eastAsia="仿宋_GB2312" w:cs="宋体"/>
          <w:sz w:val="32"/>
          <w:szCs w:val="32"/>
        </w:rPr>
        <w:t>以部门为主体开展的重点绩效评价</w:t>
      </w:r>
      <w:r>
        <w:rPr>
          <w:rFonts w:hint="eastAsia" w:ascii="仿宋_GB2312" w:hAnsi="黑体" w:eastAsia="仿宋_GB2312" w:cs="宋体"/>
          <w:sz w:val="32"/>
          <w:szCs w:val="32"/>
          <w:lang w:eastAsia="zh-CN"/>
        </w:rPr>
        <w:t>。</w:t>
      </w:r>
    </w:p>
    <w:p w14:paraId="6850D904">
      <w:pPr>
        <w:keepNext w:val="0"/>
        <w:keepLines w:val="0"/>
        <w:widowControl w:val="0"/>
        <w:suppressLineNumbers w:val="0"/>
        <w:spacing w:before="0" w:beforeAutospacing="0" w:after="0" w:afterAutospacing="0"/>
        <w:ind w:left="0" w:right="0" w:firstLine="643" w:firstLineChars="200"/>
        <w:jc w:val="both"/>
        <w:rPr>
          <w:rFonts w:hint="eastAsia" w:ascii="楷体_GB2312" w:hAnsi="宋体" w:eastAsia="楷体_GB2312" w:cs="宋体"/>
          <w:b/>
          <w:bCs w:val="0"/>
          <w:kern w:val="2"/>
          <w:sz w:val="32"/>
          <w:szCs w:val="32"/>
          <w:lang w:val="en-US" w:eastAsia="zh-CN" w:bidi="ar"/>
        </w:rPr>
      </w:pPr>
    </w:p>
    <w:p w14:paraId="0051C7E3">
      <w:pPr>
        <w:numPr>
          <w:ilvl w:val="0"/>
          <w:numId w:val="0"/>
        </w:numPr>
        <w:ind w:left="0" w:firstLine="643" w:firstLineChars="200"/>
        <w:rPr>
          <w:rFonts w:hint="eastAsia" w:ascii="楷体_GB2312" w:hAnsi="宋体" w:eastAsia="楷体_GB2312" w:cs="宋体"/>
          <w:b/>
          <w:sz w:val="32"/>
          <w:szCs w:val="32"/>
        </w:rPr>
      </w:pPr>
      <w:r>
        <w:rPr>
          <w:rFonts w:hint="eastAsia" w:ascii="楷体_GB2312" w:hAnsi="宋体" w:eastAsia="楷体_GB2312" w:cs="宋体"/>
          <w:b/>
          <w:sz w:val="32"/>
          <w:szCs w:val="32"/>
          <w:lang w:eastAsia="zh-CN"/>
        </w:rPr>
        <w:t>（十）</w:t>
      </w:r>
      <w:r>
        <w:rPr>
          <w:rFonts w:hint="eastAsia" w:ascii="楷体_GB2312" w:hAnsi="宋体" w:eastAsia="楷体_GB2312" w:cs="宋体"/>
          <w:b/>
          <w:sz w:val="32"/>
          <w:szCs w:val="32"/>
        </w:rPr>
        <w:t>其他重要事项情况说明</w:t>
      </w:r>
    </w:p>
    <w:p w14:paraId="07F6EDCC">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 w:eastAsia="仿宋_GB2312" w:cs="仿宋_GB2312"/>
          <w:sz w:val="32"/>
          <w:szCs w:val="32"/>
          <w:lang w:val="en-US"/>
        </w:rPr>
      </w:pPr>
      <w:r>
        <w:rPr>
          <w:rFonts w:hint="eastAsia" w:ascii="仿宋_GB2312" w:eastAsia="仿宋_GB2312"/>
          <w:b/>
          <w:sz w:val="32"/>
          <w:szCs w:val="32"/>
        </w:rPr>
        <w:t>1.</w:t>
      </w:r>
      <w:r>
        <w:rPr>
          <w:rFonts w:hint="eastAsia" w:ascii="仿宋_GB2312" w:hAnsi="宋体" w:eastAsia="仿宋_GB2312" w:cs="宋体"/>
          <w:b/>
          <w:sz w:val="32"/>
          <w:szCs w:val="32"/>
        </w:rPr>
        <w:t>机关运行经费支出情况说明。</w:t>
      </w:r>
      <w:r>
        <w:rPr>
          <w:rFonts w:hint="eastAsia" w:ascii="仿宋_GB2312" w:hAnsi="仿宋" w:eastAsia="仿宋_GB2312" w:cs="仿宋_GB2312"/>
          <w:kern w:val="2"/>
          <w:sz w:val="32"/>
          <w:szCs w:val="32"/>
          <w:lang w:val="en-US" w:eastAsia="zh-CN" w:bidi="ar"/>
        </w:rPr>
        <w:t>2018年度,沙头街道办机关运行经费支出为384.87万元，比年初预算数减少125.51万元，降低32.61%，主要原因是认真贯彻执行中央八项规定精神，厉行节约，压缩经费支出。2018年度机关运行经费具体明细如下：</w:t>
      </w:r>
    </w:p>
    <w:tbl>
      <w:tblPr>
        <w:tblStyle w:val="6"/>
        <w:tblW w:w="8460" w:type="dxa"/>
        <w:tblInd w:w="0" w:type="dxa"/>
        <w:shd w:val="clear" w:color="auto" w:fill="auto"/>
        <w:tblLayout w:type="fixed"/>
        <w:tblCellMar>
          <w:top w:w="0" w:type="dxa"/>
          <w:left w:w="108" w:type="dxa"/>
          <w:bottom w:w="0" w:type="dxa"/>
          <w:right w:w="108" w:type="dxa"/>
        </w:tblCellMar>
      </w:tblPr>
      <w:tblGrid>
        <w:gridCol w:w="639"/>
        <w:gridCol w:w="1347"/>
        <w:gridCol w:w="1830"/>
        <w:gridCol w:w="639"/>
        <w:gridCol w:w="2175"/>
        <w:gridCol w:w="1830"/>
      </w:tblGrid>
      <w:tr w14:paraId="2BA22072">
        <w:tblPrEx>
          <w:shd w:val="clear" w:color="auto" w:fill="auto"/>
          <w:tblCellMar>
            <w:top w:w="0" w:type="dxa"/>
            <w:left w:w="108" w:type="dxa"/>
            <w:bottom w:w="0" w:type="dxa"/>
            <w:right w:w="108" w:type="dxa"/>
          </w:tblCellMar>
        </w:tblPrEx>
        <w:trPr>
          <w:trHeight w:val="366" w:hRule="atLeast"/>
        </w:trPr>
        <w:tc>
          <w:tcPr>
            <w:tcW w:w="63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102D37D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序号</w:t>
            </w:r>
          </w:p>
        </w:tc>
        <w:tc>
          <w:tcPr>
            <w:tcW w:w="1347"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65AAB1D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项目</w:t>
            </w:r>
          </w:p>
        </w:tc>
        <w:tc>
          <w:tcPr>
            <w:tcW w:w="183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1776435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金额（万元）</w:t>
            </w:r>
          </w:p>
        </w:tc>
        <w:tc>
          <w:tcPr>
            <w:tcW w:w="63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2819E9E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序号</w:t>
            </w:r>
          </w:p>
        </w:tc>
        <w:tc>
          <w:tcPr>
            <w:tcW w:w="21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6016C18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项目</w:t>
            </w:r>
          </w:p>
        </w:tc>
        <w:tc>
          <w:tcPr>
            <w:tcW w:w="183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5F50A01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金额（万元）</w:t>
            </w:r>
          </w:p>
        </w:tc>
      </w:tr>
      <w:tr w14:paraId="70A21973">
        <w:tblPrEx>
          <w:shd w:val="clear" w:color="auto" w:fill="auto"/>
          <w:tblCellMar>
            <w:top w:w="0" w:type="dxa"/>
            <w:left w:w="108" w:type="dxa"/>
            <w:bottom w:w="0" w:type="dxa"/>
            <w:right w:w="108" w:type="dxa"/>
          </w:tblCellMar>
        </w:tblPrEx>
        <w:trPr>
          <w:trHeight w:val="366" w:hRule="atLeast"/>
        </w:trPr>
        <w:tc>
          <w:tcPr>
            <w:tcW w:w="63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19452B6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w:t>
            </w:r>
          </w:p>
        </w:tc>
        <w:tc>
          <w:tcPr>
            <w:tcW w:w="1347"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14:paraId="3E98407E">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宋体 . . 瑵ě瑵 ."/>
                <w:color w:val="000000"/>
                <w:szCs w:val="21"/>
                <w:lang w:val="en-US"/>
              </w:rPr>
            </w:pPr>
            <w:r>
              <w:rPr>
                <w:rFonts w:hint="eastAsia" w:ascii="宋体" w:hAnsi="宋体" w:eastAsia="宋体" w:cs="宋体 . . 瑵ě瑵 ."/>
                <w:color w:val="000000"/>
                <w:kern w:val="0"/>
                <w:sz w:val="21"/>
                <w:szCs w:val="21"/>
                <w:lang w:val="en-US" w:eastAsia="zh-CN" w:bidi="ar"/>
              </w:rPr>
              <w:t>办公费</w:t>
            </w:r>
          </w:p>
        </w:tc>
        <w:tc>
          <w:tcPr>
            <w:tcW w:w="183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1768D719">
            <w:pPr>
              <w:keepNext w:val="0"/>
              <w:keepLines w:val="0"/>
              <w:suppressLineNumbers w:val="0"/>
              <w:spacing w:before="0" w:beforeAutospacing="0" w:after="0" w:afterAutospacing="0"/>
              <w:ind w:left="0" w:right="0"/>
              <w:jc w:val="center"/>
              <w:rPr>
                <w:rFonts w:hint="eastAsia" w:ascii="宋体" w:hAnsi="宋体" w:eastAsia="宋体" w:cs="宋体 . . 瑵ě瑵 ."/>
                <w:color w:val="000000"/>
                <w:sz w:val="20"/>
                <w:szCs w:val="20"/>
                <w:lang w:val="en-US" w:eastAsia="zh-CN"/>
              </w:rPr>
            </w:pPr>
            <w:r>
              <w:rPr>
                <w:rFonts w:hint="eastAsia" w:ascii="宋体" w:hAnsi="宋体" w:eastAsia="宋体" w:cs="宋体 . . 瑵ě瑵 ."/>
                <w:color w:val="000000"/>
                <w:sz w:val="20"/>
                <w:szCs w:val="20"/>
                <w:lang w:val="en-US" w:eastAsia="zh-CN"/>
              </w:rPr>
              <w:t>16.80</w:t>
            </w:r>
          </w:p>
        </w:tc>
        <w:tc>
          <w:tcPr>
            <w:tcW w:w="63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5D18845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9</w:t>
            </w:r>
          </w:p>
        </w:tc>
        <w:tc>
          <w:tcPr>
            <w:tcW w:w="21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14:paraId="328713D4">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宋体 . . 瑵ě瑵 ."/>
                <w:color w:val="000000"/>
                <w:szCs w:val="21"/>
                <w:lang w:val="en-US"/>
              </w:rPr>
            </w:pPr>
            <w:r>
              <w:rPr>
                <w:rFonts w:hint="eastAsia" w:ascii="宋体" w:hAnsi="宋体" w:eastAsia="宋体" w:cs="宋体 . . 瑵ě瑵 ."/>
                <w:color w:val="000000"/>
                <w:kern w:val="0"/>
                <w:sz w:val="21"/>
                <w:szCs w:val="21"/>
                <w:lang w:val="en-US" w:eastAsia="zh-CN" w:bidi="ar"/>
              </w:rPr>
              <w:t>日常维修费</w:t>
            </w:r>
          </w:p>
        </w:tc>
        <w:tc>
          <w:tcPr>
            <w:tcW w:w="183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6EF28EA2">
            <w:pPr>
              <w:keepNext w:val="0"/>
              <w:keepLines w:val="0"/>
              <w:suppressLineNumbers w:val="0"/>
              <w:spacing w:before="0" w:beforeAutospacing="0" w:after="0" w:afterAutospacing="0"/>
              <w:ind w:left="0" w:right="0"/>
              <w:jc w:val="center"/>
              <w:rPr>
                <w:rFonts w:hint="eastAsia" w:ascii="宋体" w:hAnsi="宋体" w:eastAsia="宋体" w:cs="宋体 . . 瑵ě瑵 ."/>
                <w:color w:val="000000"/>
                <w:sz w:val="20"/>
                <w:szCs w:val="20"/>
                <w:lang w:val="en-US" w:eastAsia="zh-CN"/>
              </w:rPr>
            </w:pPr>
            <w:r>
              <w:rPr>
                <w:rFonts w:hint="eastAsia" w:ascii="宋体" w:hAnsi="宋体" w:eastAsia="宋体" w:cs="宋体 . . 瑵ě瑵 ."/>
                <w:color w:val="000000"/>
                <w:sz w:val="20"/>
                <w:szCs w:val="20"/>
                <w:lang w:val="en-US" w:eastAsia="zh-CN"/>
              </w:rPr>
              <w:t>30.85</w:t>
            </w:r>
          </w:p>
        </w:tc>
      </w:tr>
      <w:tr w14:paraId="4362A98B">
        <w:tblPrEx>
          <w:shd w:val="clear" w:color="auto" w:fill="auto"/>
          <w:tblCellMar>
            <w:top w:w="0" w:type="dxa"/>
            <w:left w:w="108" w:type="dxa"/>
            <w:bottom w:w="0" w:type="dxa"/>
            <w:right w:w="108" w:type="dxa"/>
          </w:tblCellMar>
        </w:tblPrEx>
        <w:trPr>
          <w:trHeight w:val="366" w:hRule="atLeast"/>
        </w:trPr>
        <w:tc>
          <w:tcPr>
            <w:tcW w:w="63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3B77D5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2</w:t>
            </w:r>
          </w:p>
        </w:tc>
        <w:tc>
          <w:tcPr>
            <w:tcW w:w="1347"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14:paraId="3583511E">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宋体 . . 瑵ě瑵 ."/>
                <w:color w:val="000000"/>
                <w:szCs w:val="21"/>
                <w:lang w:val="en-US"/>
              </w:rPr>
            </w:pPr>
            <w:r>
              <w:rPr>
                <w:rFonts w:hint="eastAsia" w:ascii="宋体" w:hAnsi="宋体" w:eastAsia="宋体" w:cs="宋体 . . 瑵ě瑵 ."/>
                <w:color w:val="000000"/>
                <w:kern w:val="0"/>
                <w:sz w:val="21"/>
                <w:szCs w:val="21"/>
                <w:lang w:val="en-US" w:eastAsia="zh-CN" w:bidi="ar"/>
              </w:rPr>
              <w:t>印刷费</w:t>
            </w:r>
          </w:p>
        </w:tc>
        <w:tc>
          <w:tcPr>
            <w:tcW w:w="183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6868B39D">
            <w:pPr>
              <w:keepNext w:val="0"/>
              <w:keepLines w:val="0"/>
              <w:suppressLineNumbers w:val="0"/>
              <w:spacing w:before="0" w:beforeAutospacing="0" w:after="0" w:afterAutospacing="0"/>
              <w:ind w:left="0" w:right="0"/>
              <w:jc w:val="center"/>
              <w:rPr>
                <w:rFonts w:hint="eastAsia" w:ascii="宋体" w:hAnsi="宋体" w:eastAsia="宋体" w:cs="宋体 . . 瑵ě瑵 ."/>
                <w:color w:val="000000"/>
                <w:sz w:val="20"/>
                <w:szCs w:val="20"/>
                <w:lang w:val="en-US" w:eastAsia="zh-CN"/>
              </w:rPr>
            </w:pPr>
            <w:r>
              <w:rPr>
                <w:rFonts w:hint="eastAsia" w:ascii="宋体" w:hAnsi="宋体" w:eastAsia="宋体" w:cs="宋体 . . 瑵ě瑵 ."/>
                <w:color w:val="000000"/>
                <w:sz w:val="20"/>
                <w:szCs w:val="20"/>
                <w:lang w:val="en-US" w:eastAsia="zh-CN"/>
              </w:rPr>
              <w:t>1.23</w:t>
            </w:r>
          </w:p>
        </w:tc>
        <w:tc>
          <w:tcPr>
            <w:tcW w:w="63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05ABE8C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10</w:t>
            </w:r>
          </w:p>
        </w:tc>
        <w:tc>
          <w:tcPr>
            <w:tcW w:w="21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14:paraId="3A4AE4F6">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宋体 . . 瑵ě瑵 ."/>
                <w:color w:val="000000"/>
                <w:szCs w:val="21"/>
                <w:lang w:val="en-US"/>
              </w:rPr>
            </w:pPr>
            <w:r>
              <w:rPr>
                <w:rFonts w:hint="eastAsia" w:ascii="宋体" w:hAnsi="宋体" w:eastAsia="宋体" w:cs="宋体 . . 瑵ě瑵 ."/>
                <w:color w:val="000000"/>
                <w:kern w:val="0"/>
                <w:sz w:val="21"/>
                <w:szCs w:val="21"/>
                <w:lang w:val="en-US" w:eastAsia="zh-CN" w:bidi="ar"/>
              </w:rPr>
              <w:t>会议费</w:t>
            </w:r>
          </w:p>
        </w:tc>
        <w:tc>
          <w:tcPr>
            <w:tcW w:w="183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28CA8EF8">
            <w:pPr>
              <w:keepNext w:val="0"/>
              <w:keepLines w:val="0"/>
              <w:suppressLineNumbers w:val="0"/>
              <w:spacing w:before="0" w:beforeAutospacing="0" w:after="0" w:afterAutospacing="0"/>
              <w:ind w:left="0" w:right="0"/>
              <w:jc w:val="center"/>
              <w:rPr>
                <w:rFonts w:hint="eastAsia" w:ascii="宋体" w:hAnsi="宋体" w:eastAsia="宋体" w:cs="宋体 . . 瑵ě瑵 ."/>
                <w:color w:val="000000"/>
                <w:kern w:val="2"/>
                <w:sz w:val="20"/>
                <w:szCs w:val="20"/>
                <w:lang w:val="en-US" w:eastAsia="zh-CN" w:bidi="ar-SA"/>
              </w:rPr>
            </w:pPr>
            <w:r>
              <w:rPr>
                <w:rFonts w:hint="eastAsia" w:ascii="宋体" w:hAnsi="宋体" w:eastAsia="宋体" w:cs="宋体 . . 瑵ě瑵 ."/>
                <w:color w:val="000000"/>
                <w:kern w:val="2"/>
                <w:sz w:val="20"/>
                <w:szCs w:val="20"/>
                <w:lang w:val="en-US" w:eastAsia="zh-CN" w:bidi="ar-SA"/>
              </w:rPr>
              <w:t>0.00</w:t>
            </w:r>
          </w:p>
        </w:tc>
      </w:tr>
      <w:tr w14:paraId="75A28B51">
        <w:tblPrEx>
          <w:tblCellMar>
            <w:top w:w="0" w:type="dxa"/>
            <w:left w:w="108" w:type="dxa"/>
            <w:bottom w:w="0" w:type="dxa"/>
            <w:right w:w="108" w:type="dxa"/>
          </w:tblCellMar>
        </w:tblPrEx>
        <w:trPr>
          <w:trHeight w:val="366" w:hRule="atLeast"/>
        </w:trPr>
        <w:tc>
          <w:tcPr>
            <w:tcW w:w="63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0732F26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3</w:t>
            </w:r>
          </w:p>
        </w:tc>
        <w:tc>
          <w:tcPr>
            <w:tcW w:w="1347"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14:paraId="403BD525">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宋体 . . 瑵ě瑵 ."/>
                <w:color w:val="000000"/>
                <w:szCs w:val="21"/>
                <w:lang w:val="en-US"/>
              </w:rPr>
            </w:pPr>
            <w:r>
              <w:rPr>
                <w:rFonts w:hint="eastAsia" w:ascii="宋体" w:hAnsi="宋体" w:eastAsia="宋体" w:cs="宋体 . . 瑵ě瑵 ."/>
                <w:color w:val="000000"/>
                <w:kern w:val="0"/>
                <w:sz w:val="21"/>
                <w:szCs w:val="21"/>
                <w:lang w:val="en-US" w:eastAsia="zh-CN" w:bidi="ar"/>
              </w:rPr>
              <w:t>水费</w:t>
            </w:r>
          </w:p>
        </w:tc>
        <w:tc>
          <w:tcPr>
            <w:tcW w:w="183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2A7D2102">
            <w:pPr>
              <w:keepNext w:val="0"/>
              <w:keepLines w:val="0"/>
              <w:suppressLineNumbers w:val="0"/>
              <w:spacing w:before="0" w:beforeAutospacing="0" w:after="0" w:afterAutospacing="0"/>
              <w:ind w:left="0" w:right="0"/>
              <w:jc w:val="center"/>
              <w:rPr>
                <w:rFonts w:hint="eastAsia" w:ascii="宋体" w:hAnsi="宋体" w:eastAsia="宋体" w:cs="宋体 . . 瑵ě瑵 ."/>
                <w:color w:val="000000"/>
                <w:sz w:val="20"/>
                <w:szCs w:val="20"/>
                <w:lang w:val="en-US" w:eastAsia="zh-CN"/>
              </w:rPr>
            </w:pPr>
            <w:r>
              <w:rPr>
                <w:rFonts w:hint="eastAsia" w:ascii="宋体" w:hAnsi="宋体" w:eastAsia="宋体" w:cs="宋体 . . 瑵ě瑵 ."/>
                <w:color w:val="000000"/>
                <w:sz w:val="20"/>
                <w:szCs w:val="20"/>
                <w:lang w:val="en-US" w:eastAsia="zh-CN"/>
              </w:rPr>
              <w:t>45.35</w:t>
            </w:r>
          </w:p>
        </w:tc>
        <w:tc>
          <w:tcPr>
            <w:tcW w:w="63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374CD5E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11</w:t>
            </w:r>
          </w:p>
        </w:tc>
        <w:tc>
          <w:tcPr>
            <w:tcW w:w="21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14:paraId="795609D0">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宋体 . . 瑵ě瑵 ."/>
                <w:color w:val="000000"/>
                <w:szCs w:val="21"/>
                <w:lang w:val="en-US"/>
              </w:rPr>
            </w:pPr>
            <w:r>
              <w:rPr>
                <w:rFonts w:hint="eastAsia" w:ascii="宋体" w:hAnsi="宋体" w:eastAsia="宋体" w:cs="宋体 . . 瑵ě瑵 ."/>
                <w:color w:val="000000"/>
                <w:kern w:val="0"/>
                <w:sz w:val="21"/>
                <w:szCs w:val="21"/>
                <w:lang w:val="en-US" w:eastAsia="zh-CN" w:bidi="ar"/>
              </w:rPr>
              <w:t>专用材料费</w:t>
            </w:r>
          </w:p>
        </w:tc>
        <w:tc>
          <w:tcPr>
            <w:tcW w:w="183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0D01108B">
            <w:pPr>
              <w:keepNext w:val="0"/>
              <w:keepLines w:val="0"/>
              <w:suppressLineNumbers w:val="0"/>
              <w:spacing w:before="0" w:beforeAutospacing="0" w:after="0" w:afterAutospacing="0"/>
              <w:ind w:left="0" w:right="0"/>
              <w:jc w:val="center"/>
              <w:rPr>
                <w:rFonts w:hint="eastAsia" w:ascii="宋体" w:hAnsi="宋体" w:eastAsia="宋体" w:cs="宋体 . . 瑵ě瑵 ."/>
                <w:color w:val="000000"/>
                <w:kern w:val="2"/>
                <w:sz w:val="20"/>
                <w:szCs w:val="20"/>
                <w:lang w:val="en-US" w:eastAsia="zh-CN" w:bidi="ar-SA"/>
              </w:rPr>
            </w:pPr>
            <w:r>
              <w:rPr>
                <w:rFonts w:hint="eastAsia" w:ascii="宋体" w:hAnsi="宋体" w:eastAsia="宋体" w:cs="宋体 . . 瑵ě瑵 ."/>
                <w:color w:val="000000"/>
                <w:kern w:val="2"/>
                <w:sz w:val="20"/>
                <w:szCs w:val="20"/>
                <w:lang w:val="en-US" w:eastAsia="zh-CN" w:bidi="ar-SA"/>
              </w:rPr>
              <w:t>0.09</w:t>
            </w:r>
          </w:p>
        </w:tc>
      </w:tr>
      <w:tr w14:paraId="00FC03DB">
        <w:tblPrEx>
          <w:shd w:val="clear" w:color="auto" w:fill="auto"/>
          <w:tblCellMar>
            <w:top w:w="0" w:type="dxa"/>
            <w:left w:w="108" w:type="dxa"/>
            <w:bottom w:w="0" w:type="dxa"/>
            <w:right w:w="108" w:type="dxa"/>
          </w:tblCellMar>
        </w:tblPrEx>
        <w:trPr>
          <w:trHeight w:val="366" w:hRule="atLeast"/>
        </w:trPr>
        <w:tc>
          <w:tcPr>
            <w:tcW w:w="63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164FD49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4</w:t>
            </w:r>
          </w:p>
        </w:tc>
        <w:tc>
          <w:tcPr>
            <w:tcW w:w="1347"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14:paraId="0EDBE3BB">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宋体 . . 瑵ě瑵 ."/>
                <w:color w:val="000000"/>
                <w:szCs w:val="21"/>
                <w:lang w:val="en-US"/>
              </w:rPr>
            </w:pPr>
            <w:r>
              <w:rPr>
                <w:rFonts w:hint="eastAsia" w:ascii="宋体" w:hAnsi="宋体" w:eastAsia="宋体" w:cs="宋体 . . 瑵ě瑵 ."/>
                <w:color w:val="000000"/>
                <w:kern w:val="0"/>
                <w:sz w:val="21"/>
                <w:szCs w:val="21"/>
                <w:lang w:val="en-US" w:eastAsia="zh-CN" w:bidi="ar"/>
              </w:rPr>
              <w:t>电费</w:t>
            </w:r>
          </w:p>
        </w:tc>
        <w:tc>
          <w:tcPr>
            <w:tcW w:w="183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4BF48688">
            <w:pPr>
              <w:keepNext w:val="0"/>
              <w:keepLines w:val="0"/>
              <w:suppressLineNumbers w:val="0"/>
              <w:spacing w:before="0" w:beforeAutospacing="0" w:after="0" w:afterAutospacing="0"/>
              <w:ind w:left="0" w:right="0"/>
              <w:jc w:val="center"/>
              <w:rPr>
                <w:rFonts w:hint="eastAsia" w:ascii="宋体" w:hAnsi="宋体" w:eastAsia="宋体" w:cs="宋体 . . 瑵ě瑵 ."/>
                <w:color w:val="000000"/>
                <w:sz w:val="20"/>
                <w:szCs w:val="20"/>
                <w:lang w:val="en-US" w:eastAsia="zh-CN"/>
              </w:rPr>
            </w:pPr>
            <w:r>
              <w:rPr>
                <w:rFonts w:hint="eastAsia" w:ascii="宋体" w:hAnsi="宋体" w:eastAsia="宋体" w:cs="宋体 . . 瑵ě瑵 ."/>
                <w:color w:val="000000"/>
                <w:sz w:val="20"/>
                <w:szCs w:val="20"/>
                <w:lang w:val="en-US" w:eastAsia="zh-CN"/>
              </w:rPr>
              <w:t>81.47</w:t>
            </w:r>
          </w:p>
        </w:tc>
        <w:tc>
          <w:tcPr>
            <w:tcW w:w="63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0DD7797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12</w:t>
            </w:r>
          </w:p>
        </w:tc>
        <w:tc>
          <w:tcPr>
            <w:tcW w:w="21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14:paraId="5F51D1A7">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宋体 . . 瑵ě瑵 ."/>
                <w:color w:val="000000"/>
                <w:szCs w:val="21"/>
                <w:lang w:val="en-US"/>
              </w:rPr>
            </w:pPr>
            <w:r>
              <w:rPr>
                <w:rFonts w:hint="eastAsia" w:ascii="宋体" w:hAnsi="宋体" w:eastAsia="宋体" w:cs="宋体 . . 瑵ě瑵 ."/>
                <w:color w:val="000000"/>
                <w:kern w:val="0"/>
                <w:sz w:val="21"/>
                <w:szCs w:val="21"/>
                <w:lang w:val="en-US" w:eastAsia="zh-CN" w:bidi="ar"/>
              </w:rPr>
              <w:t>福利费</w:t>
            </w:r>
          </w:p>
        </w:tc>
        <w:tc>
          <w:tcPr>
            <w:tcW w:w="183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28EE1207">
            <w:pPr>
              <w:keepNext w:val="0"/>
              <w:keepLines w:val="0"/>
              <w:suppressLineNumbers w:val="0"/>
              <w:spacing w:before="0" w:beforeAutospacing="0" w:after="0" w:afterAutospacing="0"/>
              <w:ind w:left="0" w:right="0"/>
              <w:jc w:val="center"/>
              <w:rPr>
                <w:rFonts w:hint="eastAsia" w:ascii="宋体" w:hAnsi="宋体" w:eastAsia="宋体" w:cs="宋体 . . 瑵ě瑵 ."/>
                <w:color w:val="000000"/>
                <w:kern w:val="2"/>
                <w:sz w:val="20"/>
                <w:szCs w:val="20"/>
                <w:lang w:val="en-US" w:eastAsia="zh-CN" w:bidi="ar-SA"/>
              </w:rPr>
            </w:pPr>
            <w:r>
              <w:rPr>
                <w:rFonts w:hint="eastAsia" w:ascii="宋体" w:hAnsi="宋体" w:eastAsia="宋体" w:cs="宋体 . . 瑵ě瑵 ."/>
                <w:color w:val="000000"/>
                <w:kern w:val="2"/>
                <w:sz w:val="20"/>
                <w:szCs w:val="20"/>
                <w:lang w:val="en-US" w:eastAsia="zh-CN" w:bidi="ar-SA"/>
              </w:rPr>
              <w:t>0.75</w:t>
            </w:r>
          </w:p>
        </w:tc>
      </w:tr>
      <w:tr w14:paraId="5BE1BCF4">
        <w:tblPrEx>
          <w:tblCellMar>
            <w:top w:w="0" w:type="dxa"/>
            <w:left w:w="108" w:type="dxa"/>
            <w:bottom w:w="0" w:type="dxa"/>
            <w:right w:w="108" w:type="dxa"/>
          </w:tblCellMar>
        </w:tblPrEx>
        <w:trPr>
          <w:trHeight w:val="366" w:hRule="atLeast"/>
        </w:trPr>
        <w:tc>
          <w:tcPr>
            <w:tcW w:w="63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142FAA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5</w:t>
            </w:r>
          </w:p>
        </w:tc>
        <w:tc>
          <w:tcPr>
            <w:tcW w:w="1347"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14:paraId="4DD4334E">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宋体 . . 瑵ě瑵 ."/>
                <w:color w:val="000000"/>
                <w:szCs w:val="21"/>
                <w:lang w:val="en-US"/>
              </w:rPr>
            </w:pPr>
            <w:r>
              <w:rPr>
                <w:rFonts w:hint="eastAsia" w:ascii="宋体" w:hAnsi="宋体" w:eastAsia="宋体" w:cs="宋体 . . 瑵ě瑵 ."/>
                <w:color w:val="000000"/>
                <w:kern w:val="0"/>
                <w:sz w:val="21"/>
                <w:szCs w:val="21"/>
                <w:lang w:val="en-US" w:eastAsia="zh-CN" w:bidi="ar"/>
              </w:rPr>
              <w:t>邮电费</w:t>
            </w:r>
          </w:p>
        </w:tc>
        <w:tc>
          <w:tcPr>
            <w:tcW w:w="183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16ED36A3">
            <w:pPr>
              <w:keepNext w:val="0"/>
              <w:keepLines w:val="0"/>
              <w:suppressLineNumbers w:val="0"/>
              <w:spacing w:before="0" w:beforeAutospacing="0" w:after="0" w:afterAutospacing="0"/>
              <w:ind w:left="0" w:right="0"/>
              <w:jc w:val="center"/>
              <w:rPr>
                <w:rFonts w:hint="eastAsia" w:ascii="宋体" w:hAnsi="宋体" w:eastAsia="宋体" w:cs="宋体 . . 瑵ě瑵 ."/>
                <w:color w:val="000000"/>
                <w:sz w:val="20"/>
                <w:szCs w:val="20"/>
                <w:lang w:val="en-US" w:eastAsia="zh-CN"/>
              </w:rPr>
            </w:pPr>
            <w:r>
              <w:rPr>
                <w:rFonts w:hint="eastAsia" w:ascii="宋体" w:hAnsi="宋体" w:eastAsia="宋体" w:cs="宋体 . . 瑵ě瑵 ."/>
                <w:color w:val="000000"/>
                <w:sz w:val="20"/>
                <w:szCs w:val="20"/>
                <w:lang w:val="en-US" w:eastAsia="zh-CN"/>
              </w:rPr>
              <w:t>50.16</w:t>
            </w:r>
          </w:p>
        </w:tc>
        <w:tc>
          <w:tcPr>
            <w:tcW w:w="63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2296C55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13</w:t>
            </w:r>
          </w:p>
        </w:tc>
        <w:tc>
          <w:tcPr>
            <w:tcW w:w="21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14:paraId="146A158C">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宋体 . . 瑵ě瑵 ."/>
                <w:color w:val="000000"/>
                <w:szCs w:val="21"/>
                <w:lang w:val="en-US"/>
              </w:rPr>
            </w:pPr>
            <w:r>
              <w:rPr>
                <w:rFonts w:hint="eastAsia" w:ascii="宋体" w:hAnsi="宋体" w:eastAsia="宋体" w:cs="宋体 . . 瑵ě瑵 ."/>
                <w:color w:val="000000"/>
                <w:kern w:val="0"/>
                <w:sz w:val="21"/>
                <w:szCs w:val="21"/>
                <w:lang w:val="en-US" w:eastAsia="zh-CN" w:bidi="ar"/>
              </w:rPr>
              <w:t>公务用车运行维护费</w:t>
            </w:r>
          </w:p>
        </w:tc>
        <w:tc>
          <w:tcPr>
            <w:tcW w:w="183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1ED68E0E">
            <w:pPr>
              <w:keepNext w:val="0"/>
              <w:keepLines w:val="0"/>
              <w:suppressLineNumbers w:val="0"/>
              <w:spacing w:before="0" w:beforeAutospacing="0" w:after="0" w:afterAutospacing="0"/>
              <w:ind w:left="0" w:right="0"/>
              <w:jc w:val="center"/>
              <w:rPr>
                <w:rFonts w:hint="eastAsia" w:ascii="宋体" w:hAnsi="宋体" w:eastAsia="宋体" w:cs="宋体 . . 瑵ě瑵 ."/>
                <w:color w:val="000000"/>
                <w:kern w:val="2"/>
                <w:sz w:val="20"/>
                <w:szCs w:val="20"/>
                <w:lang w:val="en-US" w:eastAsia="zh-CN" w:bidi="ar-SA"/>
              </w:rPr>
            </w:pPr>
            <w:r>
              <w:rPr>
                <w:rFonts w:hint="eastAsia" w:ascii="宋体" w:hAnsi="宋体" w:eastAsia="宋体" w:cs="宋体 . . 瑵ě瑵 ."/>
                <w:color w:val="000000"/>
                <w:kern w:val="2"/>
                <w:sz w:val="20"/>
                <w:szCs w:val="20"/>
                <w:lang w:val="en-US" w:eastAsia="zh-CN" w:bidi="ar-SA"/>
              </w:rPr>
              <w:t>33.61</w:t>
            </w:r>
          </w:p>
        </w:tc>
      </w:tr>
      <w:tr w14:paraId="1EB6AA07">
        <w:tblPrEx>
          <w:shd w:val="clear" w:color="auto" w:fill="auto"/>
          <w:tblCellMar>
            <w:top w:w="0" w:type="dxa"/>
            <w:left w:w="108" w:type="dxa"/>
            <w:bottom w:w="0" w:type="dxa"/>
            <w:right w:w="108" w:type="dxa"/>
          </w:tblCellMar>
        </w:tblPrEx>
        <w:trPr>
          <w:trHeight w:val="366" w:hRule="atLeast"/>
        </w:trPr>
        <w:tc>
          <w:tcPr>
            <w:tcW w:w="63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2AF0C45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6</w:t>
            </w:r>
          </w:p>
        </w:tc>
        <w:tc>
          <w:tcPr>
            <w:tcW w:w="1347"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14:paraId="67433080">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宋体 . . 瑵ě瑵 ."/>
                <w:color w:val="000000"/>
                <w:szCs w:val="21"/>
                <w:lang w:val="en-US"/>
              </w:rPr>
            </w:pPr>
            <w:r>
              <w:rPr>
                <w:rFonts w:hint="eastAsia" w:ascii="宋体" w:hAnsi="宋体" w:eastAsia="宋体" w:cs="宋体 . . 瑵ě瑵 ."/>
                <w:color w:val="000000"/>
                <w:kern w:val="0"/>
                <w:sz w:val="21"/>
                <w:szCs w:val="21"/>
                <w:lang w:val="en-US" w:eastAsia="zh-CN" w:bidi="ar"/>
              </w:rPr>
              <w:t>取暖费</w:t>
            </w:r>
          </w:p>
        </w:tc>
        <w:tc>
          <w:tcPr>
            <w:tcW w:w="183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27CD8DC7">
            <w:pPr>
              <w:keepNext w:val="0"/>
              <w:keepLines w:val="0"/>
              <w:suppressLineNumbers w:val="0"/>
              <w:spacing w:before="0" w:beforeAutospacing="0" w:after="0" w:afterAutospacing="0"/>
              <w:ind w:left="0" w:right="0"/>
              <w:jc w:val="center"/>
              <w:rPr>
                <w:rFonts w:hint="eastAsia" w:ascii="宋体" w:hAnsi="宋体" w:eastAsia="宋体" w:cs="宋体 . . 瑵ě瑵 ."/>
                <w:color w:val="000000"/>
                <w:sz w:val="20"/>
                <w:szCs w:val="20"/>
                <w:lang w:val="en-US" w:eastAsia="zh-CN"/>
              </w:rPr>
            </w:pPr>
            <w:r>
              <w:rPr>
                <w:rFonts w:hint="eastAsia" w:ascii="宋体" w:hAnsi="宋体" w:eastAsia="宋体" w:cs="宋体 . . 瑵ě瑵 ."/>
                <w:color w:val="000000"/>
                <w:sz w:val="20"/>
                <w:szCs w:val="20"/>
                <w:lang w:val="en-US" w:eastAsia="zh-CN"/>
              </w:rPr>
              <w:t>0.00</w:t>
            </w:r>
          </w:p>
        </w:tc>
        <w:tc>
          <w:tcPr>
            <w:tcW w:w="63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347F50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14</w:t>
            </w:r>
          </w:p>
        </w:tc>
        <w:tc>
          <w:tcPr>
            <w:tcW w:w="21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14:paraId="5C92FA6D">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宋体 . . 瑵ě瑵 ."/>
                <w:color w:val="000000"/>
                <w:szCs w:val="21"/>
                <w:lang w:val="en-US"/>
              </w:rPr>
            </w:pPr>
            <w:r>
              <w:rPr>
                <w:rFonts w:hint="eastAsia" w:ascii="宋体" w:hAnsi="宋体" w:eastAsia="宋体" w:cs="宋体 . . 瑵ě瑵 ."/>
                <w:color w:val="000000"/>
                <w:kern w:val="0"/>
                <w:sz w:val="21"/>
                <w:szCs w:val="21"/>
                <w:lang w:val="en-US" w:eastAsia="zh-CN" w:bidi="ar"/>
              </w:rPr>
              <w:t>一般设备购置费</w:t>
            </w:r>
          </w:p>
        </w:tc>
        <w:tc>
          <w:tcPr>
            <w:tcW w:w="183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5670364D">
            <w:pPr>
              <w:keepNext w:val="0"/>
              <w:keepLines w:val="0"/>
              <w:suppressLineNumbers w:val="0"/>
              <w:spacing w:before="0" w:beforeAutospacing="0" w:after="0" w:afterAutospacing="0"/>
              <w:ind w:left="0" w:right="0"/>
              <w:jc w:val="center"/>
              <w:rPr>
                <w:rFonts w:hint="eastAsia" w:ascii="宋体" w:hAnsi="宋体" w:eastAsia="宋体" w:cs="宋体 . . 瑵ě瑵 ."/>
                <w:color w:val="000000"/>
                <w:kern w:val="2"/>
                <w:sz w:val="20"/>
                <w:szCs w:val="20"/>
                <w:lang w:val="en-US" w:eastAsia="zh-CN" w:bidi="ar-SA"/>
              </w:rPr>
            </w:pPr>
            <w:r>
              <w:rPr>
                <w:rFonts w:hint="eastAsia" w:ascii="宋体" w:hAnsi="宋体" w:eastAsia="宋体" w:cs="宋体 . . 瑵ě瑵 ."/>
                <w:color w:val="000000"/>
                <w:kern w:val="2"/>
                <w:sz w:val="20"/>
                <w:szCs w:val="20"/>
                <w:lang w:val="en-US" w:eastAsia="zh-CN" w:bidi="ar-SA"/>
              </w:rPr>
              <w:t>5.52</w:t>
            </w:r>
          </w:p>
        </w:tc>
      </w:tr>
      <w:tr w14:paraId="66F0C905">
        <w:tblPrEx>
          <w:shd w:val="clear" w:color="auto" w:fill="auto"/>
          <w:tblCellMar>
            <w:top w:w="0" w:type="dxa"/>
            <w:left w:w="108" w:type="dxa"/>
            <w:bottom w:w="0" w:type="dxa"/>
            <w:right w:w="108" w:type="dxa"/>
          </w:tblCellMar>
        </w:tblPrEx>
        <w:trPr>
          <w:trHeight w:val="366" w:hRule="atLeast"/>
        </w:trPr>
        <w:tc>
          <w:tcPr>
            <w:tcW w:w="63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34C6241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7</w:t>
            </w:r>
          </w:p>
        </w:tc>
        <w:tc>
          <w:tcPr>
            <w:tcW w:w="1347"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14:paraId="5DFEDB52">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宋体 . . 瑵ě瑵 ."/>
                <w:color w:val="000000"/>
                <w:szCs w:val="21"/>
                <w:lang w:val="en-US"/>
              </w:rPr>
            </w:pPr>
            <w:r>
              <w:rPr>
                <w:rFonts w:hint="eastAsia" w:ascii="宋体" w:hAnsi="宋体" w:eastAsia="宋体" w:cs="宋体 . . 瑵ě瑵 ."/>
                <w:color w:val="000000"/>
                <w:kern w:val="0"/>
                <w:sz w:val="21"/>
                <w:szCs w:val="21"/>
                <w:lang w:val="en-US" w:eastAsia="zh-CN" w:bidi="ar"/>
              </w:rPr>
              <w:t>物业管理费</w:t>
            </w:r>
          </w:p>
        </w:tc>
        <w:tc>
          <w:tcPr>
            <w:tcW w:w="183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7EC1DADB">
            <w:pPr>
              <w:keepNext w:val="0"/>
              <w:keepLines w:val="0"/>
              <w:suppressLineNumbers w:val="0"/>
              <w:spacing w:before="0" w:beforeAutospacing="0" w:after="0" w:afterAutospacing="0"/>
              <w:ind w:left="0" w:right="0"/>
              <w:jc w:val="center"/>
              <w:rPr>
                <w:rFonts w:hint="eastAsia" w:ascii="宋体" w:hAnsi="宋体" w:eastAsia="宋体" w:cs="宋体 . . 瑵ě瑵 ."/>
                <w:color w:val="000000"/>
                <w:sz w:val="20"/>
                <w:szCs w:val="20"/>
                <w:lang w:val="en-US" w:eastAsia="zh-CN"/>
              </w:rPr>
            </w:pPr>
            <w:r>
              <w:rPr>
                <w:rFonts w:hint="eastAsia" w:ascii="宋体" w:hAnsi="宋体" w:eastAsia="宋体" w:cs="宋体 . . 瑵ě瑵 ."/>
                <w:color w:val="000000"/>
                <w:sz w:val="20"/>
                <w:szCs w:val="20"/>
                <w:lang w:val="en-US" w:eastAsia="zh-CN"/>
              </w:rPr>
              <w:t>93.10</w:t>
            </w:r>
          </w:p>
        </w:tc>
        <w:tc>
          <w:tcPr>
            <w:tcW w:w="63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39EE29D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15</w:t>
            </w:r>
          </w:p>
        </w:tc>
        <w:tc>
          <w:tcPr>
            <w:tcW w:w="21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14:paraId="67D58734">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宋体 . . 瑵ě瑵 ."/>
                <w:color w:val="000000"/>
                <w:szCs w:val="21"/>
                <w:lang w:val="en-US"/>
              </w:rPr>
            </w:pPr>
            <w:r>
              <w:rPr>
                <w:rFonts w:hint="eastAsia" w:ascii="宋体" w:hAnsi="宋体" w:eastAsia="宋体" w:cs="宋体 . . 瑵ě瑵 ."/>
                <w:color w:val="000000"/>
                <w:kern w:val="0"/>
                <w:sz w:val="21"/>
                <w:szCs w:val="21"/>
                <w:lang w:val="en-US" w:eastAsia="zh-CN" w:bidi="ar"/>
              </w:rPr>
              <w:t>其他费用</w:t>
            </w:r>
          </w:p>
        </w:tc>
        <w:tc>
          <w:tcPr>
            <w:tcW w:w="183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62B7320F">
            <w:pPr>
              <w:keepNext w:val="0"/>
              <w:keepLines w:val="0"/>
              <w:suppressLineNumbers w:val="0"/>
              <w:spacing w:before="0" w:beforeAutospacing="0" w:after="0" w:afterAutospacing="0"/>
              <w:ind w:left="0" w:right="0"/>
              <w:jc w:val="center"/>
              <w:rPr>
                <w:rFonts w:hint="eastAsia" w:ascii="宋体" w:hAnsi="宋体" w:eastAsia="宋体" w:cs="宋体 . . 瑵ě瑵 ."/>
                <w:color w:val="000000"/>
                <w:kern w:val="2"/>
                <w:sz w:val="20"/>
                <w:szCs w:val="20"/>
                <w:lang w:val="en-US" w:eastAsia="zh-CN" w:bidi="ar-SA"/>
              </w:rPr>
            </w:pPr>
            <w:r>
              <w:rPr>
                <w:rFonts w:hint="eastAsia" w:ascii="宋体" w:hAnsi="宋体" w:eastAsia="宋体" w:cs="宋体 . . 瑵ě瑵 ."/>
                <w:color w:val="000000"/>
                <w:kern w:val="2"/>
                <w:sz w:val="20"/>
                <w:szCs w:val="20"/>
                <w:lang w:val="en-US" w:eastAsia="zh-CN" w:bidi="ar-SA"/>
              </w:rPr>
              <w:t>18.02</w:t>
            </w:r>
          </w:p>
        </w:tc>
      </w:tr>
      <w:tr w14:paraId="5E87408B">
        <w:tblPrEx>
          <w:shd w:val="clear" w:color="auto" w:fill="auto"/>
          <w:tblCellMar>
            <w:top w:w="0" w:type="dxa"/>
            <w:left w:w="108" w:type="dxa"/>
            <w:bottom w:w="0" w:type="dxa"/>
            <w:right w:w="108" w:type="dxa"/>
          </w:tblCellMar>
        </w:tblPrEx>
        <w:trPr>
          <w:trHeight w:val="366" w:hRule="atLeast"/>
        </w:trPr>
        <w:tc>
          <w:tcPr>
            <w:tcW w:w="63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0D5F3BB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8</w:t>
            </w:r>
          </w:p>
        </w:tc>
        <w:tc>
          <w:tcPr>
            <w:tcW w:w="1347"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14:paraId="70AC0241">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宋体 . . 瑵ě瑵 ."/>
                <w:color w:val="000000"/>
                <w:szCs w:val="21"/>
                <w:lang w:val="en-US"/>
              </w:rPr>
            </w:pPr>
            <w:r>
              <w:rPr>
                <w:rFonts w:hint="eastAsia" w:ascii="宋体" w:hAnsi="宋体" w:eastAsia="宋体" w:cs="宋体 . . 瑵ě瑵 ."/>
                <w:color w:val="000000"/>
                <w:kern w:val="0"/>
                <w:sz w:val="21"/>
                <w:szCs w:val="21"/>
                <w:lang w:val="en-US" w:eastAsia="zh-CN" w:bidi="ar"/>
              </w:rPr>
              <w:t>差旅费</w:t>
            </w:r>
          </w:p>
        </w:tc>
        <w:tc>
          <w:tcPr>
            <w:tcW w:w="183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2333C9B3">
            <w:pPr>
              <w:keepNext w:val="0"/>
              <w:keepLines w:val="0"/>
              <w:suppressLineNumbers w:val="0"/>
              <w:spacing w:before="0" w:beforeAutospacing="0" w:after="0" w:afterAutospacing="0"/>
              <w:ind w:left="0" w:right="0"/>
              <w:jc w:val="center"/>
              <w:rPr>
                <w:rFonts w:hint="eastAsia" w:ascii="宋体" w:hAnsi="宋体" w:eastAsia="宋体" w:cs="宋体 . . 瑵ě瑵 ."/>
                <w:color w:val="000000"/>
                <w:sz w:val="20"/>
                <w:szCs w:val="20"/>
                <w:lang w:val="en-US" w:eastAsia="zh-CN"/>
              </w:rPr>
            </w:pPr>
            <w:r>
              <w:rPr>
                <w:rFonts w:hint="eastAsia" w:ascii="宋体" w:hAnsi="宋体" w:eastAsia="宋体" w:cs="宋体 . . 瑵ě瑵 ."/>
                <w:color w:val="000000"/>
                <w:sz w:val="20"/>
                <w:szCs w:val="20"/>
                <w:lang w:val="en-US" w:eastAsia="zh-CN"/>
              </w:rPr>
              <w:t>7.92</w:t>
            </w:r>
          </w:p>
        </w:tc>
        <w:tc>
          <w:tcPr>
            <w:tcW w:w="63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5A76F82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szCs w:val="21"/>
                <w:lang w:val="en-US"/>
              </w:rPr>
            </w:pPr>
          </w:p>
        </w:tc>
        <w:tc>
          <w:tcPr>
            <w:tcW w:w="21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14:paraId="506866C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 . 瑵ě瑵 ."/>
                <w:color w:val="000000"/>
                <w:szCs w:val="21"/>
                <w:lang w:val="en-US"/>
              </w:rPr>
            </w:pPr>
          </w:p>
        </w:tc>
        <w:tc>
          <w:tcPr>
            <w:tcW w:w="183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top"/>
          </w:tcPr>
          <w:p w14:paraId="4A4BC5B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 . 瑵ě瑵 ."/>
                <w:color w:val="000000"/>
                <w:sz w:val="20"/>
                <w:szCs w:val="20"/>
                <w:lang w:val="en-US"/>
              </w:rPr>
            </w:pPr>
          </w:p>
        </w:tc>
      </w:tr>
      <w:tr w14:paraId="6BC80536">
        <w:tblPrEx>
          <w:shd w:val="clear" w:color="auto" w:fill="auto"/>
          <w:tblCellMar>
            <w:top w:w="0" w:type="dxa"/>
            <w:left w:w="108" w:type="dxa"/>
            <w:bottom w:w="0" w:type="dxa"/>
            <w:right w:w="108" w:type="dxa"/>
          </w:tblCellMar>
        </w:tblPrEx>
        <w:trPr>
          <w:trHeight w:val="377" w:hRule="atLeast"/>
        </w:trPr>
        <w:tc>
          <w:tcPr>
            <w:tcW w:w="63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56B578A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szCs w:val="21"/>
                <w:lang w:val="en-US"/>
              </w:rPr>
            </w:pPr>
          </w:p>
        </w:tc>
        <w:tc>
          <w:tcPr>
            <w:tcW w:w="5991" w:type="dxa"/>
            <w:gridSpan w:val="4"/>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53FE61B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 w:val="21"/>
                <w:szCs w:val="21"/>
                <w:lang w:val="en-US" w:eastAsia="zh-CN" w:bidi="ar"/>
              </w:rPr>
              <w:t>合计：</w:t>
            </w:r>
          </w:p>
        </w:tc>
        <w:tc>
          <w:tcPr>
            <w:tcW w:w="183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14:paraId="4F9301B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bidi="ar"/>
              </w:rPr>
              <w:t>384.87</w:t>
            </w:r>
          </w:p>
        </w:tc>
      </w:tr>
    </w:tbl>
    <w:p w14:paraId="0FBD6246">
      <w:pPr>
        <w:ind w:firstLine="800" w:firstLineChars="250"/>
        <w:rPr>
          <w:rFonts w:hint="eastAsia" w:ascii="仿宋_GB2312" w:hAnsi="宋体" w:eastAsia="仿宋_GB2312" w:cs="宋体"/>
          <w:sz w:val="32"/>
          <w:szCs w:val="32"/>
          <w:highlight w:val="yellow"/>
        </w:rPr>
      </w:pPr>
    </w:p>
    <w:p w14:paraId="48309482">
      <w:pPr>
        <w:ind w:firstLine="803" w:firstLineChars="250"/>
        <w:rPr>
          <w:rFonts w:hint="eastAsia" w:ascii="仿宋_GB2312" w:hAnsi="宋体" w:eastAsia="仿宋_GB2312" w:cs="宋体"/>
          <w:sz w:val="32"/>
          <w:szCs w:val="32"/>
        </w:rPr>
      </w:pPr>
      <w:r>
        <w:rPr>
          <w:rFonts w:hint="eastAsia" w:ascii="仿宋_GB2312" w:eastAsia="仿宋_GB2312"/>
          <w:b/>
          <w:sz w:val="32"/>
          <w:szCs w:val="32"/>
        </w:rPr>
        <w:t>2.</w:t>
      </w:r>
      <w:r>
        <w:rPr>
          <w:rFonts w:hint="eastAsia" w:ascii="仿宋_GB2312" w:hAnsi="宋体" w:eastAsia="仿宋_GB2312" w:cs="宋体"/>
          <w:b/>
          <w:sz w:val="32"/>
          <w:szCs w:val="32"/>
        </w:rPr>
        <w:t>政府采购支出情况说明。</w:t>
      </w:r>
      <w:r>
        <w:rPr>
          <w:rFonts w:hint="eastAsia" w:ascii="仿宋_GB2312" w:hAnsi="宋体" w:eastAsia="仿宋_GB2312" w:cs="宋体"/>
          <w:sz w:val="32"/>
          <w:szCs w:val="32"/>
        </w:rPr>
        <w:t>本部门</w:t>
      </w:r>
      <w:r>
        <w:rPr>
          <w:rFonts w:hint="eastAsia" w:ascii="仿宋_GB2312" w:eastAsia="仿宋_GB2312"/>
          <w:sz w:val="32"/>
          <w:szCs w:val="32"/>
        </w:rPr>
        <w:t xml:space="preserve"> 2018 </w:t>
      </w:r>
      <w:r>
        <w:rPr>
          <w:rFonts w:hint="eastAsia" w:ascii="仿宋_GB2312" w:hAnsi="宋体" w:eastAsia="仿宋_GB2312" w:cs="宋体"/>
          <w:sz w:val="32"/>
          <w:szCs w:val="32"/>
        </w:rPr>
        <w:t>年度政府采购支出总额</w:t>
      </w:r>
      <w:r>
        <w:rPr>
          <w:rFonts w:hint="eastAsia" w:ascii="仿宋_GB2312" w:eastAsia="仿宋_GB2312"/>
          <w:sz w:val="32"/>
          <w:szCs w:val="32"/>
          <w:lang w:val="en-US" w:eastAsia="zh-CN"/>
        </w:rPr>
        <w:t>856.89</w:t>
      </w:r>
      <w:r>
        <w:rPr>
          <w:rFonts w:hint="eastAsia" w:ascii="仿宋_GB2312" w:hAnsi="宋体" w:eastAsia="仿宋_GB2312" w:cs="宋体"/>
          <w:sz w:val="32"/>
          <w:szCs w:val="32"/>
        </w:rPr>
        <w:t>万元，其中：政府采购货物支出438.44万元、政府工程采购工程支出210.7万元、政府采购服务支出207.75万元。</w:t>
      </w:r>
      <w:r>
        <w:rPr>
          <w:rFonts w:hint="eastAsia" w:ascii="仿宋_GB2312" w:hAnsi="宋体" w:eastAsia="仿宋_GB2312" w:cs="宋体"/>
          <w:sz w:val="32"/>
          <w:szCs w:val="32"/>
          <w:lang w:eastAsia="zh-CN"/>
        </w:rPr>
        <w:t>无</w:t>
      </w:r>
      <w:r>
        <w:rPr>
          <w:rFonts w:hint="eastAsia" w:ascii="仿宋_GB2312" w:hAnsi="宋体" w:eastAsia="仿宋_GB2312" w:cs="宋体"/>
          <w:sz w:val="32"/>
          <w:szCs w:val="32"/>
        </w:rPr>
        <w:t>授予中小企业合同金额。</w:t>
      </w:r>
    </w:p>
    <w:p w14:paraId="0458EB59">
      <w:pPr>
        <w:ind w:firstLine="643" w:firstLineChars="200"/>
        <w:rPr>
          <w:rFonts w:hint="eastAsia" w:ascii="仿宋_GB2312" w:hAnsi="宋体" w:eastAsia="仿宋_GB2312" w:cs="宋体"/>
          <w:sz w:val="32"/>
          <w:szCs w:val="32"/>
          <w:highlight w:val="none"/>
        </w:rPr>
      </w:pPr>
      <w:r>
        <w:rPr>
          <w:rFonts w:hint="eastAsia" w:ascii="仿宋_GB2312" w:eastAsia="仿宋_GB2312"/>
          <w:b/>
          <w:sz w:val="32"/>
          <w:szCs w:val="32"/>
        </w:rPr>
        <w:t>3.</w:t>
      </w:r>
      <w:r>
        <w:rPr>
          <w:rFonts w:hint="eastAsia" w:ascii="仿宋_GB2312" w:hAnsi="宋体" w:eastAsia="仿宋_GB2312" w:cs="宋体"/>
          <w:b/>
          <w:sz w:val="32"/>
          <w:szCs w:val="32"/>
        </w:rPr>
        <w:t>国有资产占用情况说明。</w:t>
      </w:r>
      <w:r>
        <w:rPr>
          <w:rFonts w:hint="eastAsia" w:ascii="仿宋_GB2312" w:hAnsi="宋体" w:eastAsia="仿宋_GB2312" w:cs="宋体"/>
          <w:sz w:val="32"/>
          <w:szCs w:val="32"/>
        </w:rPr>
        <w:t>截止2018年11月27日，本部门共有车辆12辆，无领导干部用车、一般公务用车3辆、机要通讯用车1辆、无应急保障用车，执法执勤用车8辆、无特种专业技术</w:t>
      </w:r>
      <w:r>
        <w:rPr>
          <w:rFonts w:hint="eastAsia" w:ascii="仿宋_GB2312" w:hAnsi="宋体" w:eastAsia="仿宋_GB2312" w:cs="宋体"/>
          <w:sz w:val="32"/>
          <w:szCs w:val="32"/>
          <w:highlight w:val="none"/>
        </w:rPr>
        <w:t>用车</w:t>
      </w:r>
      <w:r>
        <w:rPr>
          <w:rFonts w:hint="eastAsia" w:ascii="仿宋_GB2312" w:hAnsi="宋体" w:eastAsia="仿宋_GB2312" w:cs="宋体"/>
          <w:sz w:val="32"/>
          <w:szCs w:val="32"/>
          <w:highlight w:val="none"/>
          <w:lang w:eastAsia="zh-CN"/>
        </w:rPr>
        <w:t>。</w:t>
      </w:r>
      <w:r>
        <w:rPr>
          <w:rFonts w:hint="eastAsia" w:ascii="仿宋_GB2312" w:hAnsi="宋体" w:eastAsia="仿宋_GB2312" w:cs="宋体"/>
          <w:sz w:val="32"/>
          <w:szCs w:val="32"/>
          <w:highlight w:val="none"/>
        </w:rPr>
        <w:t>单价50万元以上通用设备</w:t>
      </w:r>
      <w:r>
        <w:rPr>
          <w:rFonts w:hint="eastAsia" w:ascii="仿宋_GB2312" w:hAnsi="宋体" w:eastAsia="仿宋_GB2312" w:cs="宋体"/>
          <w:sz w:val="32"/>
          <w:szCs w:val="32"/>
          <w:highlight w:val="none"/>
          <w:lang w:val="en-US" w:eastAsia="zh-CN"/>
        </w:rPr>
        <w:t>0</w:t>
      </w:r>
      <w:r>
        <w:rPr>
          <w:rFonts w:hint="eastAsia" w:ascii="仿宋_GB2312" w:hAnsi="宋体" w:eastAsia="仿宋_GB2312" w:cs="宋体"/>
          <w:sz w:val="32"/>
          <w:szCs w:val="32"/>
          <w:highlight w:val="none"/>
        </w:rPr>
        <w:t>台，单价100万元以上专用设备</w:t>
      </w:r>
      <w:r>
        <w:rPr>
          <w:rFonts w:hint="eastAsia" w:ascii="仿宋_GB2312" w:hAnsi="宋体" w:eastAsia="仿宋_GB2312" w:cs="宋体"/>
          <w:sz w:val="32"/>
          <w:szCs w:val="32"/>
          <w:highlight w:val="none"/>
          <w:lang w:val="en-US" w:eastAsia="zh-CN"/>
        </w:rPr>
        <w:t>0</w:t>
      </w:r>
      <w:r>
        <w:rPr>
          <w:rFonts w:hint="eastAsia" w:ascii="仿宋_GB2312" w:hAnsi="宋体" w:eastAsia="仿宋_GB2312" w:cs="宋体"/>
          <w:sz w:val="32"/>
          <w:szCs w:val="32"/>
          <w:highlight w:val="none"/>
        </w:rPr>
        <w:t>台。</w:t>
      </w:r>
    </w:p>
    <w:p w14:paraId="4BBE1350">
      <w:pPr>
        <w:ind w:firstLine="643" w:firstLineChars="200"/>
        <w:rPr>
          <w:rFonts w:hint="eastAsia" w:ascii="仿宋_GB2312" w:hAnsi="宋体" w:eastAsia="仿宋_GB2312" w:cs="宋体"/>
          <w:b/>
          <w:sz w:val="32"/>
          <w:szCs w:val="32"/>
        </w:rPr>
      </w:pPr>
      <w:r>
        <w:rPr>
          <w:rFonts w:hint="eastAsia" w:ascii="仿宋_GB2312" w:eastAsia="仿宋_GB2312" w:cs="宋体"/>
          <w:b/>
          <w:sz w:val="32"/>
          <w:szCs w:val="32"/>
        </w:rPr>
        <w:t>4</w:t>
      </w:r>
      <w:r>
        <w:rPr>
          <w:rFonts w:hint="eastAsia" w:ascii="仿宋_GB2312" w:hAnsi="宋体" w:eastAsia="仿宋_GB2312" w:cs="宋体"/>
          <w:b/>
          <w:sz w:val="32"/>
          <w:szCs w:val="32"/>
        </w:rPr>
        <w:t>．部门需要说明的其他特殊事项。</w:t>
      </w:r>
    </w:p>
    <w:p w14:paraId="4C3F86C7">
      <w:pPr>
        <w:keepNext w:val="0"/>
        <w:keepLines w:val="0"/>
        <w:widowControl w:val="0"/>
        <w:suppressLineNumbers w:val="0"/>
        <w:spacing w:before="0" w:beforeAutospacing="0" w:after="0" w:afterAutospacing="0"/>
        <w:ind w:left="0" w:right="0" w:firstLine="640" w:firstLineChars="200"/>
        <w:jc w:val="both"/>
        <w:rPr>
          <w:rFonts w:hint="eastAsia" w:ascii="仿宋_GB2312" w:hAnsi="仿宋" w:eastAsia="仿宋_GB2312" w:cs="Arial"/>
          <w:sz w:val="32"/>
          <w:szCs w:val="32"/>
          <w:lang w:val="en-US"/>
        </w:rPr>
      </w:pPr>
      <w:r>
        <w:rPr>
          <w:rFonts w:hint="eastAsia" w:ascii="仿宋_GB2312" w:hAnsi="仿宋" w:eastAsia="仿宋_GB2312" w:cs="Arial"/>
          <w:kern w:val="2"/>
          <w:sz w:val="32"/>
          <w:szCs w:val="32"/>
          <w:lang w:val="en-US" w:eastAsia="zh-CN" w:bidi="ar"/>
        </w:rPr>
        <w:t>2018年我单位无其他特殊事项说明。</w:t>
      </w:r>
    </w:p>
    <w:p w14:paraId="0550390E">
      <w:pPr>
        <w:keepNext w:val="0"/>
        <w:keepLines w:val="0"/>
        <w:widowControl w:val="0"/>
        <w:suppressLineNumbers w:val="0"/>
        <w:spacing w:before="0" w:beforeAutospacing="0" w:after="0" w:afterAutospacing="0"/>
        <w:ind w:left="0" w:right="0" w:firstLine="640" w:firstLineChars="20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四、名词解释</w:t>
      </w:r>
    </w:p>
    <w:p w14:paraId="40031CF7">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1.财政拨款收入：指财政当年拨付的资金。</w:t>
      </w:r>
    </w:p>
    <w:p w14:paraId="77989AB5">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2.其他收入：指预算单位在“财政拨款收入”、“事业收入”、“经营收入”之外取得的收入。主要是按规定使用的上级财政补助经费和历年政府采购结转经费。</w:t>
      </w:r>
    </w:p>
    <w:p w14:paraId="50A8C2B7">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3.基本支出：指为保障机构正常运转、完成日常工作任务而发生的人员支出（包括基本工资、津贴补贴等）和公用支出（包括办公费、邮电费、差旅费及印刷费等）。</w:t>
      </w:r>
    </w:p>
    <w:p w14:paraId="1BCE173B">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4.项目支出：指在基本支出之外为完成特定行政任务和事业发展目标所发生的支出。</w:t>
      </w:r>
    </w:p>
    <w:p w14:paraId="4C6B2261">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5.年末结转和结余：指本年度或以前年度预算安排、因客观条件发生变化无法按原计划实施，需要延迟到以后年度按有关规定继续使用的资金。</w:t>
      </w:r>
    </w:p>
    <w:p w14:paraId="1AD2E0DF">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6.“三公”经费：财政拨款安排的因公出国（境）费、公务用车购置及运行费和公务接待费。其中，因公出国（境）费反映单位公务出国（境）的国际旅费、国外城市间交通费、住宿费、伙食费及培训费等支出；公务用车购置及运行费反映单位公务用车车辆购置支出（含车辆购置税）及租用费、燃料费、维修费、保险费、过路过桥费等支出；公务接待费反映单位按规定开支的各类公务接待支出。</w:t>
      </w:r>
    </w:p>
    <w:p w14:paraId="15A3CEB1">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lang w:val="en-US"/>
        </w:rPr>
      </w:pPr>
      <w:r>
        <w:rPr>
          <w:rFonts w:hint="eastAsia" w:ascii="仿宋_GB2312" w:hAnsi="仿宋" w:eastAsia="仿宋_GB2312" w:cs="仿宋_GB2312"/>
          <w:kern w:val="2"/>
          <w:sz w:val="32"/>
          <w:szCs w:val="32"/>
          <w:lang w:val="en-US" w:eastAsia="zh-CN" w:bidi="ar"/>
        </w:rPr>
        <w:t>7.</w:t>
      </w:r>
      <w:r>
        <w:rPr>
          <w:rFonts w:hint="eastAsia" w:ascii="仿宋_GB2312" w:hAnsi="仿宋..瑵ě瑵." w:eastAsia="仿宋_GB2312" w:cs="仿宋_GB2312"/>
          <w:color w:val="000000"/>
          <w:kern w:val="2"/>
          <w:sz w:val="32"/>
          <w:szCs w:val="20"/>
          <w:lang w:val="en-US" w:eastAsia="zh-CN" w:bidi="ar"/>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7AE254D">
      <w:pPr>
        <w:rPr>
          <w:rFonts w:hint="eastAsia" w:eastAsiaTheme="minorEastAsia"/>
          <w:lang w:eastAsia="zh-CN"/>
        </w:rPr>
        <w:sectPr>
          <w:pgSz w:w="11906" w:h="16838"/>
          <w:pgMar w:top="1440" w:right="1800" w:bottom="1440" w:left="1800" w:header="851" w:footer="992" w:gutter="0"/>
          <w:pgBorders w:offsetFrom="page">
            <w:top w:val="none" w:sz="0" w:space="0"/>
            <w:left w:val="none" w:sz="0" w:space="0"/>
            <w:bottom w:val="none" w:sz="0" w:space="0"/>
            <w:right w:val="none" w:sz="0" w:space="0"/>
          </w:pgBorders>
          <w:pgNumType w:fmt="numberInDash"/>
          <w:cols w:space="425" w:num="1"/>
          <w:docGrid w:type="lines" w:linePitch="312" w:charSpace="0"/>
        </w:sectPr>
      </w:pPr>
    </w:p>
    <w:p w14:paraId="277F53C0">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附件</w:t>
      </w:r>
      <w:r>
        <w:rPr>
          <w:rFonts w:hint="eastAsia" w:ascii="仿宋_GB2312" w:hAnsi="宋体" w:eastAsia="仿宋_GB2312" w:cs="宋体"/>
          <w:kern w:val="0"/>
          <w:sz w:val="28"/>
          <w:szCs w:val="28"/>
          <w:lang w:val="en-US" w:eastAsia="zh-CN"/>
        </w:rPr>
        <w:t>1</w:t>
      </w:r>
    </w:p>
    <w:p w14:paraId="0E02760B">
      <w:pPr>
        <w:widowControl/>
        <w:jc w:val="center"/>
        <w:rPr>
          <w:rFonts w:ascii="仿宋_GB2312" w:hAnsi="宋体" w:eastAsia="仿宋_GB2312" w:cs="宋体"/>
          <w:kern w:val="0"/>
          <w:sz w:val="36"/>
          <w:szCs w:val="36"/>
        </w:rPr>
      </w:pP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36"/>
          <w:szCs w:val="36"/>
          <w:u w:val="single"/>
        </w:rPr>
        <w:t>市容环境卫生</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36"/>
          <w:szCs w:val="36"/>
        </w:rPr>
        <w:t>项目绩效目标自评表</w:t>
      </w:r>
    </w:p>
    <w:p w14:paraId="3F03E0B8">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（2018年）</w:t>
      </w:r>
    </w:p>
    <w:p w14:paraId="348F814D">
      <w:pPr>
        <w:widowControl/>
        <w:ind w:left="-420" w:leftChars="-200" w:firstLine="420" w:firstLineChars="175"/>
        <w:rPr>
          <w:rFonts w:ascii="宋体" w:hAnsi="宋体" w:cs="宋体"/>
          <w:kern w:val="0"/>
          <w:sz w:val="24"/>
          <w:szCs w:val="24"/>
          <w:u w:val="single"/>
        </w:rPr>
      </w:pPr>
      <w:r>
        <w:rPr>
          <w:rFonts w:hint="eastAsia" w:ascii="宋体" w:hAnsi="宋体" w:cs="宋体"/>
          <w:kern w:val="0"/>
          <w:sz w:val="24"/>
          <w:szCs w:val="24"/>
        </w:rPr>
        <w:t xml:space="preserve">项目主管部门（公章）：                          </w:t>
      </w:r>
    </w:p>
    <w:tbl>
      <w:tblPr>
        <w:tblStyle w:val="6"/>
        <w:tblW w:w="10097" w:type="dxa"/>
        <w:jc w:val="center"/>
        <w:tblLayout w:type="fixed"/>
        <w:tblCellMar>
          <w:top w:w="0" w:type="dxa"/>
          <w:left w:w="108" w:type="dxa"/>
          <w:bottom w:w="0" w:type="dxa"/>
          <w:right w:w="108" w:type="dxa"/>
        </w:tblCellMar>
      </w:tblPr>
      <w:tblGrid>
        <w:gridCol w:w="1480"/>
        <w:gridCol w:w="1462"/>
        <w:gridCol w:w="1417"/>
        <w:gridCol w:w="440"/>
        <w:gridCol w:w="553"/>
        <w:gridCol w:w="785"/>
        <w:gridCol w:w="65"/>
        <w:gridCol w:w="641"/>
        <w:gridCol w:w="428"/>
        <w:gridCol w:w="729"/>
        <w:gridCol w:w="768"/>
        <w:gridCol w:w="382"/>
        <w:gridCol w:w="947"/>
      </w:tblGrid>
      <w:tr w14:paraId="086182FF">
        <w:tblPrEx>
          <w:tblCellMar>
            <w:top w:w="0" w:type="dxa"/>
            <w:left w:w="108" w:type="dxa"/>
            <w:bottom w:w="0" w:type="dxa"/>
            <w:right w:w="108" w:type="dxa"/>
          </w:tblCellMar>
        </w:tblPrEx>
        <w:trPr>
          <w:trHeight w:val="472" w:hRule="atLeast"/>
          <w:jc w:val="center"/>
        </w:trPr>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3B3F7279">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项目名称</w:t>
            </w:r>
          </w:p>
        </w:tc>
        <w:tc>
          <w:tcPr>
            <w:tcW w:w="1462" w:type="dxa"/>
            <w:tcBorders>
              <w:top w:val="single" w:color="auto" w:sz="4" w:space="0"/>
              <w:left w:val="nil"/>
              <w:bottom w:val="single" w:color="auto" w:sz="4" w:space="0"/>
              <w:right w:val="single" w:color="auto" w:sz="4" w:space="0"/>
            </w:tcBorders>
            <w:shd w:val="clear" w:color="auto" w:fill="auto"/>
            <w:vAlign w:val="center"/>
          </w:tcPr>
          <w:p w14:paraId="10714654">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市容环境卫生</w:t>
            </w:r>
          </w:p>
        </w:tc>
        <w:tc>
          <w:tcPr>
            <w:tcW w:w="1417" w:type="dxa"/>
            <w:tcBorders>
              <w:top w:val="single" w:color="auto" w:sz="4" w:space="0"/>
              <w:left w:val="nil"/>
              <w:bottom w:val="single" w:color="auto" w:sz="4" w:space="0"/>
              <w:right w:val="single" w:color="auto" w:sz="4" w:space="0"/>
            </w:tcBorders>
            <w:shd w:val="clear" w:color="auto" w:fill="auto"/>
            <w:vAlign w:val="center"/>
          </w:tcPr>
          <w:p w14:paraId="09EC6651">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项目类别</w:t>
            </w:r>
          </w:p>
        </w:tc>
        <w:tc>
          <w:tcPr>
            <w:tcW w:w="993" w:type="dxa"/>
            <w:gridSpan w:val="2"/>
            <w:tcBorders>
              <w:top w:val="single" w:color="auto" w:sz="4" w:space="0"/>
              <w:left w:val="nil"/>
              <w:bottom w:val="single" w:color="auto" w:sz="4" w:space="0"/>
              <w:right w:val="single" w:color="auto" w:sz="4" w:space="0"/>
            </w:tcBorders>
            <w:shd w:val="clear" w:color="auto" w:fill="auto"/>
            <w:vAlign w:val="center"/>
          </w:tcPr>
          <w:p w14:paraId="17A6519B">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常规</w:t>
            </w:r>
          </w:p>
        </w:tc>
        <w:tc>
          <w:tcPr>
            <w:tcW w:w="850" w:type="dxa"/>
            <w:gridSpan w:val="2"/>
            <w:tcBorders>
              <w:top w:val="single" w:color="auto" w:sz="4" w:space="0"/>
              <w:left w:val="nil"/>
              <w:bottom w:val="single" w:color="auto" w:sz="4" w:space="0"/>
              <w:right w:val="single" w:color="auto" w:sz="4" w:space="0"/>
            </w:tcBorders>
            <w:shd w:val="clear" w:color="auto" w:fill="auto"/>
            <w:vAlign w:val="center"/>
          </w:tcPr>
          <w:p w14:paraId="54B669F9">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w:t>
            </w:r>
          </w:p>
        </w:tc>
        <w:tc>
          <w:tcPr>
            <w:tcW w:w="641" w:type="dxa"/>
            <w:tcBorders>
              <w:top w:val="single" w:color="auto" w:sz="4" w:space="0"/>
              <w:left w:val="nil"/>
              <w:bottom w:val="single" w:color="auto" w:sz="4" w:space="0"/>
              <w:right w:val="single" w:color="auto" w:sz="4" w:space="0"/>
            </w:tcBorders>
            <w:shd w:val="clear" w:color="auto" w:fill="auto"/>
            <w:vAlign w:val="center"/>
          </w:tcPr>
          <w:p w14:paraId="3D4682EF">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一次性</w:t>
            </w:r>
          </w:p>
        </w:tc>
        <w:tc>
          <w:tcPr>
            <w:tcW w:w="1157" w:type="dxa"/>
            <w:gridSpan w:val="2"/>
            <w:tcBorders>
              <w:top w:val="single" w:color="auto" w:sz="4" w:space="0"/>
              <w:left w:val="nil"/>
              <w:bottom w:val="single" w:color="auto" w:sz="4" w:space="0"/>
              <w:right w:val="single" w:color="auto" w:sz="4" w:space="0"/>
            </w:tcBorders>
            <w:shd w:val="clear" w:color="auto" w:fill="auto"/>
            <w:vAlign w:val="center"/>
          </w:tcPr>
          <w:p w14:paraId="7EB401B5">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1150" w:type="dxa"/>
            <w:gridSpan w:val="2"/>
            <w:tcBorders>
              <w:top w:val="single" w:color="auto" w:sz="4" w:space="0"/>
              <w:left w:val="nil"/>
              <w:bottom w:val="single" w:color="auto" w:sz="4" w:space="0"/>
              <w:right w:val="single" w:color="auto" w:sz="4" w:space="0"/>
            </w:tcBorders>
            <w:shd w:val="clear" w:color="auto" w:fill="auto"/>
            <w:vAlign w:val="center"/>
          </w:tcPr>
          <w:p w14:paraId="68D6EF55">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追加</w:t>
            </w:r>
          </w:p>
        </w:tc>
        <w:tc>
          <w:tcPr>
            <w:tcW w:w="947" w:type="dxa"/>
            <w:tcBorders>
              <w:top w:val="single" w:color="auto" w:sz="4" w:space="0"/>
              <w:left w:val="nil"/>
              <w:bottom w:val="single" w:color="auto" w:sz="4" w:space="0"/>
              <w:right w:val="single" w:color="auto" w:sz="4" w:space="0"/>
            </w:tcBorders>
            <w:shd w:val="clear" w:color="auto" w:fill="auto"/>
            <w:vAlign w:val="center"/>
          </w:tcPr>
          <w:p w14:paraId="7F32E27B">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r>
      <w:tr w14:paraId="60DB6610">
        <w:tblPrEx>
          <w:tblCellMar>
            <w:top w:w="0" w:type="dxa"/>
            <w:left w:w="108" w:type="dxa"/>
            <w:bottom w:w="0" w:type="dxa"/>
            <w:right w:w="108" w:type="dxa"/>
          </w:tblCellMar>
        </w:tblPrEx>
        <w:trPr>
          <w:trHeight w:val="262" w:hRule="atLeast"/>
          <w:jc w:val="center"/>
        </w:trPr>
        <w:tc>
          <w:tcPr>
            <w:tcW w:w="1480" w:type="dxa"/>
            <w:tcBorders>
              <w:top w:val="nil"/>
              <w:left w:val="single" w:color="auto" w:sz="4" w:space="0"/>
              <w:bottom w:val="single" w:color="auto" w:sz="4" w:space="0"/>
              <w:right w:val="single" w:color="auto" w:sz="4" w:space="0"/>
            </w:tcBorders>
            <w:shd w:val="clear" w:color="auto" w:fill="auto"/>
            <w:vAlign w:val="center"/>
          </w:tcPr>
          <w:p w14:paraId="006E9BAB">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项目主管部门</w:t>
            </w:r>
          </w:p>
        </w:tc>
        <w:tc>
          <w:tcPr>
            <w:tcW w:w="2879" w:type="dxa"/>
            <w:gridSpan w:val="2"/>
            <w:tcBorders>
              <w:top w:val="nil"/>
              <w:left w:val="nil"/>
              <w:bottom w:val="single" w:color="auto" w:sz="4" w:space="0"/>
              <w:right w:val="single" w:color="auto" w:sz="4" w:space="0"/>
            </w:tcBorders>
            <w:shd w:val="clear" w:color="auto" w:fill="auto"/>
            <w:vAlign w:val="center"/>
          </w:tcPr>
          <w:p w14:paraId="75A074FD">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市容环境科</w:t>
            </w:r>
          </w:p>
        </w:tc>
        <w:tc>
          <w:tcPr>
            <w:tcW w:w="1843" w:type="dxa"/>
            <w:gridSpan w:val="4"/>
            <w:tcBorders>
              <w:top w:val="nil"/>
              <w:left w:val="nil"/>
              <w:bottom w:val="single" w:color="auto" w:sz="4" w:space="0"/>
              <w:right w:val="single" w:color="auto" w:sz="4" w:space="0"/>
            </w:tcBorders>
            <w:shd w:val="clear" w:color="auto" w:fill="auto"/>
            <w:vAlign w:val="center"/>
          </w:tcPr>
          <w:p w14:paraId="73FAE676">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项目实施单位</w:t>
            </w:r>
          </w:p>
        </w:tc>
        <w:tc>
          <w:tcPr>
            <w:tcW w:w="3895" w:type="dxa"/>
            <w:gridSpan w:val="6"/>
            <w:tcBorders>
              <w:top w:val="single" w:color="auto" w:sz="4" w:space="0"/>
              <w:left w:val="nil"/>
              <w:bottom w:val="single" w:color="auto" w:sz="4" w:space="0"/>
              <w:right w:val="single" w:color="auto" w:sz="4" w:space="0"/>
            </w:tcBorders>
            <w:shd w:val="clear" w:color="auto" w:fill="auto"/>
            <w:vAlign w:val="center"/>
          </w:tcPr>
          <w:p w14:paraId="07DA9CF8">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福田区沙头街道办事处</w:t>
            </w:r>
          </w:p>
        </w:tc>
      </w:tr>
      <w:tr w14:paraId="4CAF7807">
        <w:tblPrEx>
          <w:tblCellMar>
            <w:top w:w="0" w:type="dxa"/>
            <w:left w:w="108" w:type="dxa"/>
            <w:bottom w:w="0" w:type="dxa"/>
            <w:right w:w="108" w:type="dxa"/>
          </w:tblCellMar>
        </w:tblPrEx>
        <w:trPr>
          <w:trHeight w:val="250" w:hRule="atLeast"/>
          <w:jc w:val="center"/>
        </w:trPr>
        <w:tc>
          <w:tcPr>
            <w:tcW w:w="1480" w:type="dxa"/>
            <w:tcBorders>
              <w:top w:val="nil"/>
              <w:left w:val="single" w:color="auto" w:sz="4" w:space="0"/>
              <w:bottom w:val="single" w:color="auto" w:sz="4" w:space="0"/>
              <w:right w:val="single" w:color="auto" w:sz="4" w:space="0"/>
            </w:tcBorders>
            <w:shd w:val="clear" w:color="auto" w:fill="auto"/>
            <w:vAlign w:val="center"/>
          </w:tcPr>
          <w:p w14:paraId="391E95CE">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项目周期</w:t>
            </w:r>
          </w:p>
        </w:tc>
        <w:tc>
          <w:tcPr>
            <w:tcW w:w="1462" w:type="dxa"/>
            <w:tcBorders>
              <w:top w:val="nil"/>
              <w:left w:val="nil"/>
              <w:bottom w:val="single" w:color="auto" w:sz="4" w:space="0"/>
              <w:right w:val="single" w:color="auto" w:sz="4" w:space="0"/>
            </w:tcBorders>
            <w:shd w:val="clear" w:color="auto" w:fill="auto"/>
            <w:vAlign w:val="center"/>
          </w:tcPr>
          <w:p w14:paraId="253B594F">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 xml:space="preserve">     </w:t>
            </w:r>
            <w:r>
              <w:rPr>
                <w:rFonts w:hint="default" w:ascii="宋体" w:hAnsi="宋体" w:cs="宋体"/>
                <w:kern w:val="0"/>
                <w:szCs w:val="21"/>
              </w:rPr>
              <w:t>1</w:t>
            </w:r>
            <w:r>
              <w:rPr>
                <w:rFonts w:hint="eastAsia" w:ascii="宋体" w:hAnsi="宋体" w:cs="宋体"/>
                <w:kern w:val="0"/>
                <w:szCs w:val="21"/>
              </w:rPr>
              <w:t xml:space="preserve">  年</w:t>
            </w:r>
          </w:p>
        </w:tc>
        <w:tc>
          <w:tcPr>
            <w:tcW w:w="1417" w:type="dxa"/>
            <w:tcBorders>
              <w:top w:val="nil"/>
              <w:left w:val="nil"/>
              <w:bottom w:val="single" w:color="auto" w:sz="4" w:space="0"/>
              <w:right w:val="single" w:color="auto" w:sz="4" w:space="0"/>
            </w:tcBorders>
            <w:shd w:val="clear" w:color="auto" w:fill="auto"/>
            <w:vAlign w:val="center"/>
          </w:tcPr>
          <w:p w14:paraId="658CAB01">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项目属性</w:t>
            </w:r>
          </w:p>
        </w:tc>
        <w:tc>
          <w:tcPr>
            <w:tcW w:w="993" w:type="dxa"/>
            <w:gridSpan w:val="2"/>
            <w:tcBorders>
              <w:top w:val="single" w:color="auto" w:sz="4" w:space="0"/>
              <w:left w:val="nil"/>
              <w:bottom w:val="single" w:color="auto" w:sz="4" w:space="0"/>
              <w:right w:val="single" w:color="auto" w:sz="4" w:space="0"/>
            </w:tcBorders>
            <w:shd w:val="clear" w:color="auto" w:fill="auto"/>
            <w:vAlign w:val="center"/>
          </w:tcPr>
          <w:p w14:paraId="79011FF8">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新增</w:t>
            </w:r>
          </w:p>
        </w:tc>
        <w:tc>
          <w:tcPr>
            <w:tcW w:w="1491" w:type="dxa"/>
            <w:gridSpan w:val="3"/>
            <w:tcBorders>
              <w:top w:val="nil"/>
              <w:left w:val="nil"/>
              <w:bottom w:val="single" w:color="auto" w:sz="4" w:space="0"/>
              <w:right w:val="single" w:color="auto" w:sz="4" w:space="0"/>
            </w:tcBorders>
            <w:shd w:val="clear" w:color="auto" w:fill="auto"/>
            <w:vAlign w:val="center"/>
          </w:tcPr>
          <w:p w14:paraId="390CD811">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1925" w:type="dxa"/>
            <w:gridSpan w:val="3"/>
            <w:tcBorders>
              <w:top w:val="nil"/>
              <w:left w:val="nil"/>
              <w:bottom w:val="single" w:color="auto" w:sz="4" w:space="0"/>
              <w:right w:val="single" w:color="auto" w:sz="4" w:space="0"/>
            </w:tcBorders>
            <w:shd w:val="clear" w:color="auto" w:fill="auto"/>
            <w:vAlign w:val="center"/>
          </w:tcPr>
          <w:p w14:paraId="30BCE79F">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延续</w:t>
            </w:r>
          </w:p>
        </w:tc>
        <w:tc>
          <w:tcPr>
            <w:tcW w:w="1329" w:type="dxa"/>
            <w:gridSpan w:val="2"/>
            <w:tcBorders>
              <w:top w:val="single" w:color="auto" w:sz="4" w:space="0"/>
              <w:left w:val="nil"/>
              <w:bottom w:val="single" w:color="auto" w:sz="4" w:space="0"/>
              <w:right w:val="single" w:color="auto" w:sz="4" w:space="0"/>
            </w:tcBorders>
            <w:shd w:val="clear" w:color="auto" w:fill="auto"/>
            <w:vAlign w:val="center"/>
          </w:tcPr>
          <w:p w14:paraId="6A82865B">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w:t>
            </w:r>
          </w:p>
        </w:tc>
      </w:tr>
      <w:tr w14:paraId="2F9D2AFA">
        <w:tblPrEx>
          <w:tblCellMar>
            <w:top w:w="0" w:type="dxa"/>
            <w:left w:w="108" w:type="dxa"/>
            <w:bottom w:w="0" w:type="dxa"/>
            <w:right w:w="108" w:type="dxa"/>
          </w:tblCellMar>
        </w:tblPrEx>
        <w:trPr>
          <w:trHeight w:val="303" w:hRule="atLeast"/>
          <w:jc w:val="center"/>
        </w:trPr>
        <w:tc>
          <w:tcPr>
            <w:tcW w:w="1480" w:type="dxa"/>
            <w:tcBorders>
              <w:top w:val="nil"/>
              <w:left w:val="single" w:color="auto" w:sz="4" w:space="0"/>
              <w:bottom w:val="single" w:color="auto" w:sz="4" w:space="0"/>
              <w:right w:val="single" w:color="auto" w:sz="4" w:space="0"/>
            </w:tcBorders>
            <w:shd w:val="clear" w:color="auto" w:fill="auto"/>
            <w:vAlign w:val="center"/>
          </w:tcPr>
          <w:p w14:paraId="58FE048A">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预算金额</w:t>
            </w:r>
          </w:p>
        </w:tc>
        <w:tc>
          <w:tcPr>
            <w:tcW w:w="1462" w:type="dxa"/>
            <w:tcBorders>
              <w:top w:val="nil"/>
              <w:left w:val="nil"/>
              <w:bottom w:val="single" w:color="auto" w:sz="4" w:space="0"/>
              <w:right w:val="single" w:color="auto" w:sz="4" w:space="0"/>
            </w:tcBorders>
            <w:shd w:val="clear" w:color="auto" w:fill="auto"/>
            <w:vAlign w:val="center"/>
          </w:tcPr>
          <w:p w14:paraId="112AF557">
            <w:pPr>
              <w:keepNext w:val="0"/>
              <w:keepLines w:val="0"/>
              <w:widowControl/>
              <w:suppressLineNumbers w:val="0"/>
              <w:spacing w:before="0" w:beforeAutospacing="0" w:after="0" w:afterAutospacing="0"/>
              <w:ind w:left="0" w:right="0"/>
              <w:rPr>
                <w:rFonts w:hint="default" w:ascii="宋体" w:hAnsi="宋体" w:cs="宋体"/>
                <w:kern w:val="0"/>
                <w:szCs w:val="21"/>
              </w:rPr>
            </w:pPr>
            <w:r>
              <w:rPr>
                <w:rFonts w:hint="eastAsia" w:ascii="宋体" w:hAnsi="宋体" w:cs="宋体"/>
                <w:kern w:val="0"/>
                <w:szCs w:val="21"/>
              </w:rPr>
              <w:t>5</w:t>
            </w:r>
            <w:r>
              <w:rPr>
                <w:rFonts w:hint="default" w:ascii="宋体" w:hAnsi="宋体" w:cs="宋体"/>
                <w:kern w:val="0"/>
                <w:szCs w:val="21"/>
              </w:rPr>
              <w:t>,220.00</w:t>
            </w:r>
            <w:r>
              <w:rPr>
                <w:rFonts w:hint="eastAsia" w:ascii="宋体" w:hAnsi="宋体" w:cs="宋体"/>
                <w:kern w:val="0"/>
                <w:szCs w:val="21"/>
              </w:rPr>
              <w:t>万元</w:t>
            </w:r>
          </w:p>
        </w:tc>
        <w:tc>
          <w:tcPr>
            <w:tcW w:w="1417" w:type="dxa"/>
            <w:tcBorders>
              <w:top w:val="nil"/>
              <w:left w:val="nil"/>
              <w:bottom w:val="single" w:color="auto" w:sz="4" w:space="0"/>
              <w:right w:val="single" w:color="auto" w:sz="4" w:space="0"/>
            </w:tcBorders>
            <w:shd w:val="clear" w:color="auto" w:fill="auto"/>
            <w:vAlign w:val="center"/>
          </w:tcPr>
          <w:p w14:paraId="5FA865F5">
            <w:pPr>
              <w:keepNext w:val="0"/>
              <w:keepLines w:val="0"/>
              <w:widowControl/>
              <w:suppressLineNumbers w:val="0"/>
              <w:spacing w:before="0" w:beforeAutospacing="0" w:after="0" w:afterAutospacing="0"/>
              <w:ind w:left="0" w:right="0"/>
              <w:rPr>
                <w:rFonts w:hint="default" w:ascii="宋体" w:hAnsi="宋体" w:cs="宋体"/>
                <w:kern w:val="0"/>
                <w:szCs w:val="21"/>
              </w:rPr>
            </w:pPr>
            <w:r>
              <w:rPr>
                <w:rFonts w:hint="eastAsia" w:ascii="宋体" w:hAnsi="宋体" w:cs="宋体"/>
                <w:kern w:val="0"/>
                <w:szCs w:val="21"/>
              </w:rPr>
              <w:t>其中：财政拨款</w:t>
            </w:r>
          </w:p>
        </w:tc>
        <w:tc>
          <w:tcPr>
            <w:tcW w:w="1778" w:type="dxa"/>
            <w:gridSpan w:val="3"/>
            <w:tcBorders>
              <w:top w:val="single" w:color="auto" w:sz="4" w:space="0"/>
              <w:left w:val="nil"/>
              <w:bottom w:val="single" w:color="auto" w:sz="4" w:space="0"/>
              <w:right w:val="single" w:color="auto" w:sz="4" w:space="0"/>
            </w:tcBorders>
            <w:shd w:val="clear" w:color="auto" w:fill="auto"/>
            <w:vAlign w:val="center"/>
          </w:tcPr>
          <w:p w14:paraId="5172BF20">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5</w:t>
            </w:r>
            <w:r>
              <w:rPr>
                <w:rFonts w:hint="default" w:ascii="宋体" w:hAnsi="宋体" w:cs="宋体"/>
                <w:kern w:val="0"/>
                <w:szCs w:val="21"/>
              </w:rPr>
              <w:t>,220.00</w:t>
            </w:r>
            <w:r>
              <w:rPr>
                <w:rFonts w:hint="eastAsia" w:ascii="宋体" w:hAnsi="宋体" w:cs="宋体"/>
                <w:kern w:val="0"/>
                <w:szCs w:val="21"/>
              </w:rPr>
              <w:t>万元</w:t>
            </w:r>
          </w:p>
        </w:tc>
        <w:tc>
          <w:tcPr>
            <w:tcW w:w="1134" w:type="dxa"/>
            <w:gridSpan w:val="3"/>
            <w:tcBorders>
              <w:top w:val="nil"/>
              <w:left w:val="nil"/>
              <w:bottom w:val="single" w:color="auto" w:sz="4" w:space="0"/>
              <w:right w:val="single" w:color="auto" w:sz="4" w:space="0"/>
            </w:tcBorders>
            <w:shd w:val="clear" w:color="auto" w:fill="auto"/>
            <w:vAlign w:val="center"/>
          </w:tcPr>
          <w:p w14:paraId="726925CB">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其它资金</w:t>
            </w:r>
          </w:p>
        </w:tc>
        <w:tc>
          <w:tcPr>
            <w:tcW w:w="2826" w:type="dxa"/>
            <w:gridSpan w:val="4"/>
            <w:tcBorders>
              <w:top w:val="single" w:color="auto" w:sz="4" w:space="0"/>
              <w:left w:val="nil"/>
              <w:bottom w:val="single" w:color="auto" w:sz="4" w:space="0"/>
              <w:right w:val="single" w:color="auto" w:sz="4" w:space="0"/>
            </w:tcBorders>
            <w:shd w:val="clear" w:color="auto" w:fill="auto"/>
            <w:vAlign w:val="center"/>
          </w:tcPr>
          <w:p w14:paraId="3535DE9F">
            <w:pPr>
              <w:keepNext w:val="0"/>
              <w:keepLines w:val="0"/>
              <w:widowControl/>
              <w:suppressLineNumbers w:val="0"/>
              <w:spacing w:before="0" w:beforeAutospacing="0" w:after="0" w:afterAutospacing="0"/>
              <w:ind w:left="0" w:right="0"/>
              <w:jc w:val="center"/>
              <w:rPr>
                <w:rFonts w:hint="default" w:ascii="宋体" w:hAnsi="宋体" w:cs="宋体"/>
                <w:kern w:val="0"/>
                <w:szCs w:val="21"/>
              </w:rPr>
            </w:pPr>
          </w:p>
        </w:tc>
      </w:tr>
      <w:tr w14:paraId="78A3BDE7">
        <w:tblPrEx>
          <w:tblCellMar>
            <w:top w:w="0" w:type="dxa"/>
            <w:left w:w="108" w:type="dxa"/>
            <w:bottom w:w="0" w:type="dxa"/>
            <w:right w:w="108" w:type="dxa"/>
          </w:tblCellMar>
        </w:tblPrEx>
        <w:trPr>
          <w:trHeight w:val="688" w:hRule="atLeast"/>
          <w:jc w:val="center"/>
        </w:trPr>
        <w:tc>
          <w:tcPr>
            <w:tcW w:w="1480" w:type="dxa"/>
            <w:tcBorders>
              <w:top w:val="nil"/>
              <w:left w:val="single" w:color="auto" w:sz="4" w:space="0"/>
              <w:bottom w:val="single" w:color="auto" w:sz="4" w:space="0"/>
              <w:right w:val="single" w:color="auto" w:sz="4" w:space="0"/>
            </w:tcBorders>
            <w:shd w:val="clear" w:color="auto" w:fill="auto"/>
            <w:vAlign w:val="center"/>
          </w:tcPr>
          <w:p w14:paraId="36A3FF28">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年度目标</w:t>
            </w:r>
          </w:p>
          <w:p w14:paraId="3DDFA9D8">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总体描述</w:t>
            </w:r>
          </w:p>
        </w:tc>
        <w:tc>
          <w:tcPr>
            <w:tcW w:w="8617" w:type="dxa"/>
            <w:gridSpan w:val="12"/>
            <w:tcBorders>
              <w:top w:val="single" w:color="auto" w:sz="4" w:space="0"/>
              <w:left w:val="nil"/>
              <w:bottom w:val="single" w:color="auto" w:sz="4" w:space="0"/>
              <w:right w:val="single" w:color="auto" w:sz="4" w:space="0"/>
            </w:tcBorders>
            <w:shd w:val="clear" w:color="auto" w:fill="auto"/>
            <w:vAlign w:val="center"/>
          </w:tcPr>
          <w:p w14:paraId="2C02ED63">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执行达到市容考核各项指标。</w:t>
            </w:r>
          </w:p>
        </w:tc>
      </w:tr>
      <w:tr w14:paraId="375BBA03">
        <w:tblPrEx>
          <w:tblCellMar>
            <w:top w:w="0" w:type="dxa"/>
            <w:left w:w="108" w:type="dxa"/>
            <w:bottom w:w="0" w:type="dxa"/>
            <w:right w:w="108" w:type="dxa"/>
          </w:tblCellMar>
        </w:tblPrEx>
        <w:trPr>
          <w:trHeight w:val="262" w:hRule="atLeast"/>
          <w:jc w:val="center"/>
        </w:trPr>
        <w:tc>
          <w:tcPr>
            <w:tcW w:w="1480" w:type="dxa"/>
            <w:tcBorders>
              <w:top w:val="nil"/>
              <w:left w:val="single" w:color="auto" w:sz="4" w:space="0"/>
              <w:bottom w:val="single" w:color="auto" w:sz="4" w:space="0"/>
              <w:right w:val="single" w:color="auto" w:sz="4" w:space="0"/>
            </w:tcBorders>
            <w:shd w:val="clear" w:color="auto" w:fill="auto"/>
            <w:vAlign w:val="center"/>
          </w:tcPr>
          <w:p w14:paraId="7D19F04F">
            <w:pPr>
              <w:keepNext w:val="0"/>
              <w:keepLines w:val="0"/>
              <w:widowControl/>
              <w:suppressLineNumbers w:val="0"/>
              <w:spacing w:before="0" w:beforeAutospacing="0" w:after="0" w:afterAutospacing="0"/>
              <w:ind w:left="0" w:right="0"/>
              <w:jc w:val="center"/>
              <w:rPr>
                <w:rFonts w:hint="default" w:ascii="宋体" w:hAnsi="宋体" w:cs="宋体"/>
                <w:b/>
                <w:bCs/>
                <w:kern w:val="0"/>
                <w:szCs w:val="21"/>
              </w:rPr>
            </w:pPr>
            <w:r>
              <w:rPr>
                <w:rFonts w:hint="eastAsia" w:ascii="宋体" w:hAnsi="宋体" w:cs="宋体"/>
                <w:b/>
                <w:bCs/>
                <w:kern w:val="0"/>
                <w:szCs w:val="21"/>
              </w:rPr>
              <w:t xml:space="preserve">绩效内容 </w:t>
            </w:r>
          </w:p>
        </w:tc>
        <w:tc>
          <w:tcPr>
            <w:tcW w:w="3319" w:type="dxa"/>
            <w:gridSpan w:val="3"/>
            <w:tcBorders>
              <w:top w:val="nil"/>
              <w:left w:val="nil"/>
              <w:bottom w:val="single" w:color="auto" w:sz="4" w:space="0"/>
              <w:right w:val="single" w:color="000000" w:sz="4" w:space="0"/>
            </w:tcBorders>
            <w:shd w:val="clear" w:color="auto" w:fill="auto"/>
            <w:vAlign w:val="center"/>
          </w:tcPr>
          <w:p w14:paraId="42378772">
            <w:pPr>
              <w:keepNext w:val="0"/>
              <w:keepLines w:val="0"/>
              <w:widowControl/>
              <w:suppressLineNumbers w:val="0"/>
              <w:spacing w:before="0" w:beforeAutospacing="0" w:after="0" w:afterAutospacing="0"/>
              <w:ind w:left="0" w:right="0"/>
              <w:jc w:val="center"/>
              <w:rPr>
                <w:rFonts w:hint="default" w:ascii="宋体" w:hAnsi="宋体" w:cs="宋体"/>
                <w:b/>
                <w:bCs/>
                <w:kern w:val="0"/>
                <w:szCs w:val="21"/>
              </w:rPr>
            </w:pPr>
            <w:r>
              <w:rPr>
                <w:rFonts w:hint="eastAsia" w:ascii="宋体" w:hAnsi="宋体" w:cs="宋体"/>
                <w:b/>
                <w:bCs/>
                <w:kern w:val="0"/>
                <w:szCs w:val="21"/>
              </w:rPr>
              <w:t xml:space="preserve">目标内容 </w:t>
            </w:r>
          </w:p>
        </w:tc>
        <w:tc>
          <w:tcPr>
            <w:tcW w:w="3969" w:type="dxa"/>
            <w:gridSpan w:val="7"/>
            <w:tcBorders>
              <w:top w:val="single" w:color="auto" w:sz="4" w:space="0"/>
              <w:left w:val="nil"/>
              <w:bottom w:val="single" w:color="auto" w:sz="4" w:space="0"/>
              <w:right w:val="single" w:color="000000" w:sz="4" w:space="0"/>
            </w:tcBorders>
            <w:shd w:val="clear" w:color="auto" w:fill="auto"/>
            <w:vAlign w:val="center"/>
          </w:tcPr>
          <w:p w14:paraId="77496E9D">
            <w:pPr>
              <w:keepNext w:val="0"/>
              <w:keepLines w:val="0"/>
              <w:widowControl/>
              <w:suppressLineNumbers w:val="0"/>
              <w:spacing w:before="0" w:beforeAutospacing="0" w:after="0" w:afterAutospacing="0"/>
              <w:ind w:left="0" w:right="0"/>
              <w:jc w:val="center"/>
              <w:rPr>
                <w:rFonts w:hint="default" w:ascii="宋体" w:hAnsi="宋体" w:cs="宋体"/>
                <w:b/>
                <w:bCs/>
                <w:kern w:val="0"/>
                <w:szCs w:val="21"/>
              </w:rPr>
            </w:pPr>
            <w:r>
              <w:rPr>
                <w:rFonts w:hint="eastAsia" w:ascii="宋体" w:hAnsi="宋体" w:cs="宋体"/>
                <w:b/>
                <w:bCs/>
                <w:kern w:val="0"/>
                <w:szCs w:val="21"/>
              </w:rPr>
              <w:t>目标完成情况</w:t>
            </w:r>
          </w:p>
        </w:tc>
        <w:tc>
          <w:tcPr>
            <w:tcW w:w="1329" w:type="dxa"/>
            <w:gridSpan w:val="2"/>
            <w:tcBorders>
              <w:top w:val="single" w:color="auto" w:sz="4" w:space="0"/>
              <w:left w:val="nil"/>
              <w:bottom w:val="single" w:color="auto" w:sz="4" w:space="0"/>
              <w:right w:val="single" w:color="000000" w:sz="4" w:space="0"/>
            </w:tcBorders>
            <w:shd w:val="clear" w:color="auto" w:fill="auto"/>
            <w:vAlign w:val="center"/>
          </w:tcPr>
          <w:p w14:paraId="4DB9EF46">
            <w:pPr>
              <w:keepNext w:val="0"/>
              <w:keepLines w:val="0"/>
              <w:widowControl/>
              <w:suppressLineNumbers w:val="0"/>
              <w:spacing w:before="0" w:beforeAutospacing="0" w:after="0" w:afterAutospacing="0"/>
              <w:ind w:left="0" w:right="0"/>
              <w:jc w:val="center"/>
              <w:rPr>
                <w:rFonts w:hint="default" w:ascii="宋体" w:hAnsi="宋体" w:cs="宋体"/>
                <w:b/>
                <w:bCs/>
                <w:kern w:val="0"/>
                <w:szCs w:val="21"/>
              </w:rPr>
            </w:pPr>
            <w:r>
              <w:rPr>
                <w:rFonts w:hint="eastAsia" w:ascii="宋体" w:hAnsi="宋体" w:cs="宋体"/>
                <w:b/>
                <w:bCs/>
                <w:kern w:val="0"/>
                <w:szCs w:val="21"/>
              </w:rPr>
              <w:t>未完成的原因及改进措施</w:t>
            </w:r>
          </w:p>
        </w:tc>
      </w:tr>
      <w:tr w14:paraId="7AAC9AA0">
        <w:tblPrEx>
          <w:tblCellMar>
            <w:top w:w="0" w:type="dxa"/>
            <w:left w:w="108" w:type="dxa"/>
            <w:bottom w:w="0" w:type="dxa"/>
            <w:right w:w="108" w:type="dxa"/>
          </w:tblCellMar>
        </w:tblPrEx>
        <w:trPr>
          <w:trHeight w:val="2183" w:hRule="atLeast"/>
          <w:jc w:val="center"/>
        </w:trPr>
        <w:tc>
          <w:tcPr>
            <w:tcW w:w="1480" w:type="dxa"/>
            <w:tcBorders>
              <w:top w:val="nil"/>
              <w:left w:val="single" w:color="auto" w:sz="4" w:space="0"/>
              <w:bottom w:val="single" w:color="auto" w:sz="4" w:space="0"/>
              <w:right w:val="single" w:color="auto" w:sz="4" w:space="0"/>
            </w:tcBorders>
            <w:shd w:val="clear" w:color="auto" w:fill="auto"/>
            <w:vAlign w:val="center"/>
          </w:tcPr>
          <w:p w14:paraId="4F6C21AD">
            <w:pPr>
              <w:keepNext w:val="0"/>
              <w:keepLines w:val="0"/>
              <w:suppressLineNumbers w:val="0"/>
              <w:spacing w:before="0" w:beforeAutospacing="0" w:after="0" w:afterAutospacing="0"/>
              <w:ind w:left="0" w:right="0"/>
              <w:rPr>
                <w:rFonts w:hint="default"/>
              </w:rPr>
            </w:pPr>
            <w:r>
              <w:rPr>
                <w:rFonts w:hint="eastAsia" w:ascii="宋体" w:hAnsi="宋体" w:cs="宋体"/>
                <w:b/>
                <w:kern w:val="0"/>
                <w:szCs w:val="21"/>
              </w:rPr>
              <w:t>投入目标</w:t>
            </w:r>
            <w:r>
              <w:rPr>
                <w:rFonts w:hint="eastAsia" w:ascii="宋体" w:hAnsi="宋体" w:cs="宋体"/>
                <w:kern w:val="0"/>
                <w:szCs w:val="21"/>
              </w:rPr>
              <w:t>（</w:t>
            </w:r>
            <w:r>
              <w:rPr>
                <w:rFonts w:hint="eastAsia"/>
              </w:rPr>
              <w:t>包括单位成本、总成本、年度资金使用进度安排</w:t>
            </w:r>
            <w:r>
              <w:rPr>
                <w:rFonts w:hint="eastAsia" w:ascii="宋体" w:hAnsi="宋体" w:cs="宋体"/>
                <w:kern w:val="0"/>
                <w:szCs w:val="21"/>
              </w:rPr>
              <w:t>）</w:t>
            </w:r>
          </w:p>
        </w:tc>
        <w:tc>
          <w:tcPr>
            <w:tcW w:w="3319" w:type="dxa"/>
            <w:gridSpan w:val="3"/>
            <w:tcBorders>
              <w:top w:val="single" w:color="auto" w:sz="4" w:space="0"/>
              <w:left w:val="nil"/>
              <w:bottom w:val="single" w:color="auto" w:sz="4" w:space="0"/>
              <w:right w:val="single" w:color="auto" w:sz="4" w:space="0"/>
            </w:tcBorders>
            <w:shd w:val="clear" w:color="auto" w:fill="auto"/>
          </w:tcPr>
          <w:p w14:paraId="7313F338">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p>
          <w:p w14:paraId="4999B6BB">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r>
              <w:rPr>
                <w:rFonts w:hint="eastAsia" w:ascii="宋体" w:hAnsi="宋体" w:cs="宋体"/>
                <w:bCs/>
                <w:kern w:val="0"/>
                <w:szCs w:val="21"/>
              </w:rPr>
              <w:t>总成本：5</w:t>
            </w:r>
            <w:r>
              <w:rPr>
                <w:rFonts w:hint="default" w:ascii="宋体" w:hAnsi="宋体" w:cs="宋体"/>
                <w:bCs/>
                <w:kern w:val="0"/>
                <w:szCs w:val="21"/>
              </w:rPr>
              <w:t>220.00</w:t>
            </w:r>
            <w:r>
              <w:rPr>
                <w:rFonts w:hint="eastAsia" w:ascii="宋体" w:hAnsi="宋体" w:cs="宋体"/>
                <w:bCs/>
                <w:kern w:val="0"/>
                <w:szCs w:val="21"/>
              </w:rPr>
              <w:t>万元</w:t>
            </w:r>
          </w:p>
          <w:p w14:paraId="019D07D5">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p>
          <w:p w14:paraId="534095DA">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r>
              <w:rPr>
                <w:rFonts w:hint="eastAsia" w:ascii="宋体" w:hAnsi="宋体" w:cs="宋体"/>
                <w:bCs/>
                <w:kern w:val="0"/>
                <w:szCs w:val="21"/>
              </w:rPr>
              <w:t>使用进度：</w:t>
            </w:r>
          </w:p>
          <w:p w14:paraId="3DA2FCA3">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r>
              <w:rPr>
                <w:rFonts w:hint="eastAsia" w:ascii="宋体" w:hAnsi="宋体" w:cs="宋体"/>
                <w:bCs/>
                <w:kern w:val="0"/>
                <w:szCs w:val="21"/>
              </w:rPr>
              <w:t>2</w:t>
            </w:r>
            <w:r>
              <w:rPr>
                <w:rFonts w:hint="default" w:ascii="宋体" w:hAnsi="宋体" w:cs="宋体"/>
                <w:bCs/>
                <w:kern w:val="0"/>
                <w:szCs w:val="21"/>
              </w:rPr>
              <w:t>018</w:t>
            </w:r>
            <w:r>
              <w:rPr>
                <w:rFonts w:hint="eastAsia" w:ascii="宋体" w:hAnsi="宋体" w:cs="宋体"/>
                <w:bCs/>
                <w:kern w:val="0"/>
                <w:szCs w:val="21"/>
              </w:rPr>
              <w:t>年全年完成市容环境卫生项目 5,220.</w:t>
            </w:r>
            <w:r>
              <w:rPr>
                <w:rFonts w:hint="default" w:ascii="宋体" w:hAnsi="宋体" w:cs="宋体"/>
                <w:bCs/>
                <w:kern w:val="0"/>
                <w:szCs w:val="21"/>
              </w:rPr>
              <w:t>00</w:t>
            </w:r>
            <w:r>
              <w:rPr>
                <w:rFonts w:hint="eastAsia" w:ascii="宋体" w:hAnsi="宋体" w:cs="宋体"/>
                <w:bCs/>
                <w:kern w:val="0"/>
                <w:szCs w:val="21"/>
              </w:rPr>
              <w:t>万元的支出</w:t>
            </w:r>
          </w:p>
          <w:p w14:paraId="32A58A10">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p>
          <w:p w14:paraId="29653F85">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p>
        </w:tc>
        <w:tc>
          <w:tcPr>
            <w:tcW w:w="3969" w:type="dxa"/>
            <w:gridSpan w:val="7"/>
            <w:tcBorders>
              <w:top w:val="single" w:color="auto" w:sz="4" w:space="0"/>
              <w:left w:val="single" w:color="auto" w:sz="4" w:space="0"/>
              <w:right w:val="single" w:color="000000" w:sz="4" w:space="0"/>
            </w:tcBorders>
            <w:shd w:val="clear" w:color="auto" w:fill="auto"/>
            <w:vAlign w:val="center"/>
          </w:tcPr>
          <w:p w14:paraId="13130EB1">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r>
              <w:rPr>
                <w:rFonts w:hint="eastAsia" w:ascii="宋体" w:hAnsi="宋体" w:cs="宋体"/>
                <w:bCs/>
                <w:kern w:val="0"/>
                <w:szCs w:val="21"/>
              </w:rPr>
              <w:t>绿地管养工作在今年年3月以后移交区城管局管理，区城管局收回养护经费2</w:t>
            </w:r>
            <w:r>
              <w:rPr>
                <w:rFonts w:hint="default" w:ascii="宋体" w:hAnsi="宋体" w:cs="宋体"/>
                <w:bCs/>
                <w:kern w:val="0"/>
                <w:szCs w:val="21"/>
              </w:rPr>
              <w:t>,</w:t>
            </w:r>
            <w:r>
              <w:rPr>
                <w:rFonts w:hint="eastAsia" w:ascii="宋体" w:hAnsi="宋体" w:cs="宋体"/>
                <w:bCs/>
                <w:kern w:val="0"/>
                <w:szCs w:val="21"/>
              </w:rPr>
              <w:t>566</w:t>
            </w:r>
            <w:r>
              <w:rPr>
                <w:rFonts w:hint="default" w:ascii="宋体" w:hAnsi="宋体" w:cs="宋体"/>
                <w:bCs/>
                <w:kern w:val="0"/>
                <w:szCs w:val="21"/>
              </w:rPr>
              <w:t>,</w:t>
            </w:r>
            <w:r>
              <w:rPr>
                <w:rFonts w:hint="eastAsia" w:ascii="宋体" w:hAnsi="宋体" w:cs="宋体"/>
                <w:bCs/>
                <w:kern w:val="0"/>
                <w:szCs w:val="21"/>
              </w:rPr>
              <w:t>104.44元；绿道管养工作在今年的7月以后移交区城管局管理，区城管局收回养护经费126</w:t>
            </w:r>
            <w:r>
              <w:rPr>
                <w:rFonts w:hint="default" w:ascii="宋体" w:hAnsi="宋体" w:cs="宋体"/>
                <w:bCs/>
                <w:kern w:val="0"/>
                <w:szCs w:val="21"/>
              </w:rPr>
              <w:t>,</w:t>
            </w:r>
            <w:r>
              <w:rPr>
                <w:rFonts w:hint="eastAsia" w:ascii="宋体" w:hAnsi="宋体" w:cs="宋体"/>
                <w:bCs/>
                <w:kern w:val="0"/>
                <w:szCs w:val="21"/>
              </w:rPr>
              <w:t>434.26元，两项共计收回经费2</w:t>
            </w:r>
            <w:r>
              <w:rPr>
                <w:rFonts w:hint="default" w:ascii="宋体" w:hAnsi="宋体" w:cs="宋体"/>
                <w:bCs/>
                <w:kern w:val="0"/>
                <w:szCs w:val="21"/>
              </w:rPr>
              <w:t>,</w:t>
            </w:r>
            <w:r>
              <w:rPr>
                <w:rFonts w:hint="eastAsia" w:ascii="宋体" w:hAnsi="宋体" w:cs="宋体"/>
                <w:bCs/>
                <w:kern w:val="0"/>
                <w:szCs w:val="21"/>
              </w:rPr>
              <w:t>692</w:t>
            </w:r>
            <w:r>
              <w:rPr>
                <w:rFonts w:hint="default" w:ascii="宋体" w:hAnsi="宋体" w:cs="宋体"/>
                <w:bCs/>
                <w:kern w:val="0"/>
                <w:szCs w:val="21"/>
              </w:rPr>
              <w:t>,</w:t>
            </w:r>
            <w:r>
              <w:rPr>
                <w:rFonts w:hint="eastAsia" w:ascii="宋体" w:hAnsi="宋体" w:cs="宋体"/>
                <w:bCs/>
                <w:kern w:val="0"/>
                <w:szCs w:val="21"/>
              </w:rPr>
              <w:t>538.90元。经调剂后市容环境卫生预算金额为4</w:t>
            </w:r>
            <w:r>
              <w:rPr>
                <w:rFonts w:hint="default" w:ascii="宋体" w:hAnsi="宋体" w:cs="宋体"/>
                <w:bCs/>
                <w:kern w:val="0"/>
                <w:szCs w:val="21"/>
              </w:rPr>
              <w:t>,950.75</w:t>
            </w:r>
            <w:r>
              <w:rPr>
                <w:rFonts w:hint="eastAsia" w:ascii="宋体" w:hAnsi="宋体" w:cs="宋体"/>
                <w:bCs/>
                <w:kern w:val="0"/>
                <w:szCs w:val="21"/>
              </w:rPr>
              <w:t>万元，2</w:t>
            </w:r>
            <w:r>
              <w:rPr>
                <w:rFonts w:hint="default" w:ascii="宋体" w:hAnsi="宋体" w:cs="宋体"/>
                <w:bCs/>
                <w:kern w:val="0"/>
                <w:szCs w:val="21"/>
              </w:rPr>
              <w:t>018</w:t>
            </w:r>
            <w:r>
              <w:rPr>
                <w:rFonts w:hint="eastAsia" w:ascii="宋体" w:hAnsi="宋体" w:cs="宋体"/>
                <w:bCs/>
                <w:kern w:val="0"/>
                <w:szCs w:val="21"/>
              </w:rPr>
              <w:t>年全年共支出4</w:t>
            </w:r>
            <w:r>
              <w:rPr>
                <w:rFonts w:hint="default" w:ascii="宋体" w:hAnsi="宋体" w:cs="宋体"/>
                <w:bCs/>
                <w:kern w:val="0"/>
                <w:szCs w:val="21"/>
              </w:rPr>
              <w:t>,</w:t>
            </w:r>
            <w:r>
              <w:rPr>
                <w:rFonts w:hint="eastAsia" w:ascii="宋体" w:hAnsi="宋体" w:cs="宋体"/>
                <w:bCs/>
                <w:kern w:val="0"/>
                <w:szCs w:val="21"/>
              </w:rPr>
              <w:t>9</w:t>
            </w:r>
            <w:r>
              <w:rPr>
                <w:rFonts w:hint="default" w:ascii="宋体" w:hAnsi="宋体" w:cs="宋体"/>
                <w:bCs/>
                <w:kern w:val="0"/>
                <w:szCs w:val="21"/>
              </w:rPr>
              <w:t>50</w:t>
            </w:r>
            <w:r>
              <w:rPr>
                <w:rFonts w:hint="eastAsia" w:ascii="宋体" w:hAnsi="宋体" w:cs="宋体"/>
                <w:bCs/>
                <w:kern w:val="0"/>
                <w:szCs w:val="21"/>
              </w:rPr>
              <w:t>.7</w:t>
            </w:r>
            <w:r>
              <w:rPr>
                <w:rFonts w:hint="default" w:ascii="宋体" w:hAnsi="宋体" w:cs="宋体"/>
                <w:bCs/>
                <w:kern w:val="0"/>
                <w:szCs w:val="21"/>
              </w:rPr>
              <w:t>5</w:t>
            </w:r>
            <w:r>
              <w:rPr>
                <w:rFonts w:hint="eastAsia" w:ascii="宋体" w:hAnsi="宋体" w:cs="宋体"/>
                <w:bCs/>
                <w:kern w:val="0"/>
                <w:szCs w:val="21"/>
              </w:rPr>
              <w:t>万元，完成目标的</w:t>
            </w:r>
            <w:r>
              <w:rPr>
                <w:rFonts w:hint="default" w:ascii="宋体" w:hAnsi="宋体" w:cs="宋体"/>
                <w:bCs/>
                <w:kern w:val="0"/>
                <w:szCs w:val="21"/>
              </w:rPr>
              <w:t>100.00</w:t>
            </w:r>
            <w:r>
              <w:rPr>
                <w:rFonts w:hint="eastAsia" w:ascii="宋体" w:hAnsi="宋体" w:cs="宋体"/>
                <w:bCs/>
                <w:kern w:val="0"/>
                <w:szCs w:val="21"/>
              </w:rPr>
              <w:t>%。</w:t>
            </w:r>
          </w:p>
        </w:tc>
        <w:tc>
          <w:tcPr>
            <w:tcW w:w="1329" w:type="dxa"/>
            <w:gridSpan w:val="2"/>
            <w:tcBorders>
              <w:top w:val="single" w:color="auto" w:sz="4" w:space="0"/>
              <w:left w:val="nil"/>
              <w:right w:val="single" w:color="000000" w:sz="4" w:space="0"/>
            </w:tcBorders>
            <w:shd w:val="clear" w:color="auto" w:fill="auto"/>
            <w:vAlign w:val="center"/>
          </w:tcPr>
          <w:p w14:paraId="5EF5A5EE">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p>
        </w:tc>
      </w:tr>
      <w:tr w14:paraId="7157A65E">
        <w:tblPrEx>
          <w:tblCellMar>
            <w:top w:w="0" w:type="dxa"/>
            <w:left w:w="108" w:type="dxa"/>
            <w:bottom w:w="0" w:type="dxa"/>
            <w:right w:w="108" w:type="dxa"/>
          </w:tblCellMar>
        </w:tblPrEx>
        <w:trPr>
          <w:trHeight w:val="699" w:hRule="atLeast"/>
          <w:jc w:val="center"/>
        </w:trPr>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196458DB">
            <w:pPr>
              <w:keepNext w:val="0"/>
              <w:keepLines w:val="0"/>
              <w:suppressLineNumbers w:val="0"/>
              <w:spacing w:before="0" w:beforeAutospacing="0" w:after="0" w:afterAutospacing="0"/>
              <w:ind w:left="0" w:right="0"/>
              <w:rPr>
                <w:rFonts w:hint="default"/>
              </w:rPr>
            </w:pPr>
            <w:r>
              <w:rPr>
                <w:rFonts w:hint="eastAsia" w:ascii="宋体" w:hAnsi="宋体" w:cs="宋体"/>
                <w:b/>
                <w:kern w:val="0"/>
                <w:szCs w:val="21"/>
              </w:rPr>
              <w:t>产出目标</w:t>
            </w:r>
            <w:r>
              <w:rPr>
                <w:rFonts w:hint="eastAsia" w:ascii="宋体" w:hAnsi="宋体" w:cs="宋体"/>
                <w:kern w:val="0"/>
                <w:szCs w:val="21"/>
              </w:rPr>
              <w:t>（</w:t>
            </w:r>
            <w:r>
              <w:rPr>
                <w:rFonts w:hint="eastAsia"/>
              </w:rPr>
              <w:t>包括提供的公共产品和服务的数量、质量、工作时效等</w:t>
            </w:r>
            <w:r>
              <w:rPr>
                <w:rFonts w:hint="eastAsia" w:ascii="宋体" w:hAnsi="宋体" w:cs="宋体"/>
                <w:kern w:val="0"/>
                <w:szCs w:val="21"/>
              </w:rPr>
              <w:t>）</w:t>
            </w:r>
          </w:p>
        </w:tc>
        <w:tc>
          <w:tcPr>
            <w:tcW w:w="3319" w:type="dxa"/>
            <w:gridSpan w:val="3"/>
            <w:tcBorders>
              <w:top w:val="single" w:color="auto" w:sz="4" w:space="0"/>
              <w:left w:val="nil"/>
              <w:bottom w:val="single" w:color="auto" w:sz="4" w:space="0"/>
              <w:right w:val="single" w:color="auto" w:sz="4" w:space="0"/>
            </w:tcBorders>
            <w:shd w:val="clear" w:color="auto" w:fill="auto"/>
          </w:tcPr>
          <w:p w14:paraId="45FE3947">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r>
              <w:rPr>
                <w:rFonts w:hint="eastAsia" w:ascii="宋体" w:hAnsi="宋体" w:cs="宋体"/>
                <w:bCs/>
                <w:kern w:val="0"/>
                <w:szCs w:val="21"/>
              </w:rPr>
              <w:t>数量目标：</w:t>
            </w:r>
          </w:p>
          <w:p w14:paraId="045C2B9E">
            <w:pPr>
              <w:keepNext w:val="0"/>
              <w:keepLines w:val="0"/>
              <w:widowControl/>
              <w:numPr>
                <w:ilvl w:val="0"/>
                <w:numId w:val="1"/>
              </w:numPr>
              <w:suppressLineNumbers w:val="0"/>
              <w:spacing w:before="0" w:beforeAutospacing="0" w:after="0" w:afterAutospacing="0"/>
              <w:ind w:left="0" w:right="0"/>
              <w:jc w:val="left"/>
              <w:rPr>
                <w:rFonts w:hint="default" w:ascii="宋体" w:hAnsi="宋体" w:cs="宋体"/>
                <w:bCs/>
                <w:kern w:val="0"/>
                <w:szCs w:val="21"/>
              </w:rPr>
            </w:pPr>
            <w:r>
              <w:rPr>
                <w:rFonts w:hint="eastAsia" w:ascii="宋体" w:hAnsi="宋体" w:cs="宋体"/>
                <w:bCs/>
                <w:kern w:val="0"/>
                <w:szCs w:val="21"/>
              </w:rPr>
              <w:t>每日市政道路（含绿地）清扫保洁面积3,274,582平方米</w:t>
            </w:r>
          </w:p>
          <w:p w14:paraId="4155DC10">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r>
              <w:rPr>
                <w:rFonts w:hint="eastAsia" w:ascii="宋体" w:hAnsi="宋体" w:cs="宋体"/>
                <w:bCs/>
                <w:kern w:val="0"/>
                <w:szCs w:val="21"/>
              </w:rPr>
              <w:t>2</w:t>
            </w:r>
            <w:r>
              <w:rPr>
                <w:rFonts w:hint="default" w:ascii="宋体" w:hAnsi="宋体" w:cs="宋体"/>
                <w:bCs/>
                <w:kern w:val="0"/>
                <w:szCs w:val="21"/>
              </w:rPr>
              <w:t>.</w:t>
            </w:r>
            <w:r>
              <w:rPr>
                <w:rFonts w:hint="eastAsia" w:ascii="宋体" w:hAnsi="宋体" w:cs="宋体"/>
                <w:bCs/>
                <w:kern w:val="0"/>
                <w:szCs w:val="21"/>
              </w:rPr>
              <w:t>辖区绿道管养公里数3.362KM</w:t>
            </w:r>
          </w:p>
          <w:p w14:paraId="3F398EB9">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r>
              <w:rPr>
                <w:rFonts w:hint="default" w:ascii="宋体" w:hAnsi="宋体" w:cs="宋体"/>
                <w:bCs/>
                <w:kern w:val="0"/>
                <w:szCs w:val="21"/>
              </w:rPr>
              <w:t>3.</w:t>
            </w:r>
            <w:r>
              <w:rPr>
                <w:rFonts w:hint="eastAsia" w:ascii="宋体" w:hAnsi="宋体" w:cs="宋体"/>
                <w:bCs/>
                <w:kern w:val="0"/>
                <w:szCs w:val="21"/>
              </w:rPr>
              <w:t>市政道路绿地管养维护面积为527,391.5平方米</w:t>
            </w:r>
          </w:p>
          <w:p w14:paraId="573C824E">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r>
              <w:rPr>
                <w:rFonts w:hint="default" w:ascii="宋体" w:hAnsi="宋体" w:cs="宋体"/>
                <w:bCs/>
                <w:kern w:val="0"/>
                <w:szCs w:val="21"/>
              </w:rPr>
              <w:t>4.</w:t>
            </w:r>
            <w:r>
              <w:rPr>
                <w:rFonts w:hint="eastAsia" w:ascii="宋体" w:hAnsi="宋体" w:cs="宋体"/>
                <w:bCs/>
                <w:kern w:val="0"/>
                <w:szCs w:val="21"/>
              </w:rPr>
              <w:t>每月清洗绿道路面2次</w:t>
            </w:r>
          </w:p>
          <w:p w14:paraId="2B453C95">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r>
              <w:rPr>
                <w:rFonts w:hint="eastAsia" w:ascii="宋体" w:hAnsi="宋体" w:cs="宋体"/>
                <w:bCs/>
                <w:kern w:val="0"/>
                <w:szCs w:val="21"/>
              </w:rPr>
              <w:t>5</w:t>
            </w:r>
            <w:r>
              <w:rPr>
                <w:rFonts w:hint="default" w:ascii="宋体" w:hAnsi="宋体" w:cs="宋体"/>
                <w:bCs/>
                <w:kern w:val="0"/>
                <w:szCs w:val="21"/>
              </w:rPr>
              <w:t>.</w:t>
            </w:r>
            <w:r>
              <w:rPr>
                <w:rFonts w:hint="eastAsia" w:ascii="宋体" w:hAnsi="宋体" w:cs="宋体"/>
                <w:bCs/>
                <w:kern w:val="0"/>
                <w:szCs w:val="21"/>
              </w:rPr>
              <w:t>每日特级道路人工保洁时间21个小时、一级道路17个小时、二级路15个小时</w:t>
            </w:r>
          </w:p>
          <w:p w14:paraId="275B9513">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r>
              <w:rPr>
                <w:rFonts w:hint="eastAsia" w:ascii="宋体" w:hAnsi="宋体" w:cs="宋体"/>
                <w:bCs/>
                <w:kern w:val="0"/>
                <w:szCs w:val="21"/>
              </w:rPr>
              <w:t>6</w:t>
            </w:r>
            <w:r>
              <w:rPr>
                <w:rFonts w:hint="default" w:ascii="宋体" w:hAnsi="宋体" w:cs="宋体"/>
                <w:bCs/>
                <w:kern w:val="0"/>
                <w:szCs w:val="21"/>
              </w:rPr>
              <w:t>.</w:t>
            </w:r>
            <w:r>
              <w:rPr>
                <w:rFonts w:hint="eastAsia" w:ascii="宋体" w:hAnsi="宋体" w:cs="宋体"/>
                <w:bCs/>
                <w:kern w:val="0"/>
                <w:szCs w:val="21"/>
              </w:rPr>
              <w:t>实行机械化保洁的一、二级市政道路每日清扫2次、特级道路一日三次</w:t>
            </w:r>
          </w:p>
          <w:p w14:paraId="14A4F0BD">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p>
          <w:p w14:paraId="269D2495">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r>
              <w:rPr>
                <w:rFonts w:hint="eastAsia" w:ascii="宋体" w:hAnsi="宋体" w:cs="宋体"/>
                <w:bCs/>
                <w:kern w:val="0"/>
                <w:szCs w:val="21"/>
              </w:rPr>
              <w:t>质量目标：</w:t>
            </w:r>
          </w:p>
          <w:p w14:paraId="4F2330B7">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r>
              <w:rPr>
                <w:rFonts w:hint="eastAsia" w:ascii="宋体" w:hAnsi="宋体" w:cs="宋体"/>
                <w:bCs/>
                <w:kern w:val="0"/>
                <w:szCs w:val="21"/>
              </w:rPr>
              <w:t>1.路面干净、美观</w:t>
            </w:r>
          </w:p>
          <w:p w14:paraId="779F315B">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r>
              <w:rPr>
                <w:rFonts w:hint="eastAsia" w:ascii="宋体" w:hAnsi="宋体" w:cs="宋体"/>
                <w:bCs/>
                <w:kern w:val="0"/>
                <w:szCs w:val="21"/>
              </w:rPr>
              <w:t>2.机动车道机械化清扫率达100%</w:t>
            </w:r>
          </w:p>
          <w:p w14:paraId="7B0D2E89">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r>
              <w:rPr>
                <w:rFonts w:hint="eastAsia" w:ascii="宋体" w:hAnsi="宋体" w:cs="宋体"/>
                <w:bCs/>
                <w:kern w:val="0"/>
                <w:szCs w:val="21"/>
              </w:rPr>
              <w:t>3</w:t>
            </w:r>
            <w:r>
              <w:rPr>
                <w:rFonts w:hint="default" w:ascii="宋体" w:hAnsi="宋体" w:cs="宋体"/>
                <w:bCs/>
                <w:kern w:val="0"/>
                <w:szCs w:val="21"/>
              </w:rPr>
              <w:t>.</w:t>
            </w:r>
            <w:r>
              <w:rPr>
                <w:rFonts w:hint="eastAsia" w:ascii="宋体" w:hAnsi="宋体" w:cs="宋体"/>
                <w:bCs/>
                <w:kern w:val="0"/>
                <w:szCs w:val="21"/>
              </w:rPr>
              <w:t>保证道路及公共设施表面干净（无乱张贴广告、乱涂写字迹）</w:t>
            </w:r>
          </w:p>
          <w:p w14:paraId="16CF66BE">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r>
              <w:rPr>
                <w:rFonts w:hint="eastAsia" w:ascii="宋体" w:hAnsi="宋体" w:cs="宋体"/>
                <w:bCs/>
                <w:kern w:val="0"/>
                <w:szCs w:val="21"/>
              </w:rPr>
              <w:t>4</w:t>
            </w:r>
            <w:r>
              <w:rPr>
                <w:rFonts w:hint="default" w:ascii="宋体" w:hAnsi="宋体" w:cs="宋体"/>
                <w:bCs/>
                <w:kern w:val="0"/>
                <w:szCs w:val="21"/>
              </w:rPr>
              <w:t>.</w:t>
            </w:r>
            <w:r>
              <w:rPr>
                <w:rFonts w:hint="eastAsia" w:ascii="宋体" w:hAnsi="宋体" w:cs="宋体"/>
                <w:bCs/>
                <w:kern w:val="0"/>
                <w:szCs w:val="21"/>
              </w:rPr>
              <w:t>环卫设备及其他公共设施整洁干净</w:t>
            </w:r>
          </w:p>
          <w:p w14:paraId="358E3590">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r>
              <w:rPr>
                <w:rFonts w:hint="default" w:ascii="宋体" w:hAnsi="宋体" w:cs="宋体"/>
                <w:bCs/>
                <w:kern w:val="0"/>
                <w:szCs w:val="21"/>
              </w:rPr>
              <w:t>5.</w:t>
            </w:r>
            <w:r>
              <w:rPr>
                <w:rFonts w:hint="eastAsia" w:ascii="宋体" w:hAnsi="宋体" w:cs="宋体"/>
                <w:bCs/>
                <w:kern w:val="0"/>
                <w:szCs w:val="21"/>
              </w:rPr>
              <w:t>绿道设施及标识完整美观</w:t>
            </w:r>
          </w:p>
          <w:p w14:paraId="0551CC50">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r>
              <w:rPr>
                <w:rFonts w:hint="default" w:ascii="宋体" w:hAnsi="宋体" w:cs="宋体"/>
                <w:bCs/>
                <w:kern w:val="0"/>
                <w:szCs w:val="21"/>
              </w:rPr>
              <w:t>6.</w:t>
            </w:r>
            <w:r>
              <w:rPr>
                <w:rFonts w:hint="eastAsia" w:ascii="宋体" w:hAnsi="宋体" w:cs="宋体"/>
                <w:bCs/>
                <w:kern w:val="0"/>
                <w:szCs w:val="21"/>
              </w:rPr>
              <w:t>提升公厕卫生水平</w:t>
            </w:r>
          </w:p>
          <w:p w14:paraId="31311058">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r>
              <w:rPr>
                <w:rFonts w:hint="eastAsia" w:ascii="宋体" w:hAnsi="宋体" w:cs="宋体"/>
                <w:bCs/>
                <w:kern w:val="0"/>
                <w:szCs w:val="21"/>
              </w:rPr>
              <w:t>7</w:t>
            </w:r>
            <w:r>
              <w:rPr>
                <w:rFonts w:hint="default" w:ascii="宋体" w:hAnsi="宋体" w:cs="宋体"/>
                <w:bCs/>
                <w:kern w:val="0"/>
                <w:szCs w:val="21"/>
              </w:rPr>
              <w:t>.</w:t>
            </w:r>
            <w:r>
              <w:rPr>
                <w:rFonts w:hint="eastAsia" w:ascii="宋体" w:hAnsi="宋体" w:cs="宋体"/>
                <w:bCs/>
                <w:kern w:val="0"/>
                <w:szCs w:val="21"/>
              </w:rPr>
              <w:t>绿地管养工作的开展覆盖辖区市政道路的绿地面积</w:t>
            </w:r>
          </w:p>
          <w:p w14:paraId="182B3B71">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p>
          <w:p w14:paraId="396D586B">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r>
              <w:rPr>
                <w:rFonts w:hint="eastAsia" w:ascii="宋体" w:hAnsi="宋体" w:cs="宋体"/>
                <w:bCs/>
                <w:kern w:val="0"/>
                <w:szCs w:val="21"/>
              </w:rPr>
              <w:t>工作时效：2018.01.01-2018.12.31</w:t>
            </w:r>
          </w:p>
        </w:tc>
        <w:tc>
          <w:tcPr>
            <w:tcW w:w="3969"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14:paraId="79FF2C10">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r>
              <w:rPr>
                <w:rFonts w:hint="eastAsia" w:ascii="宋体" w:hAnsi="宋体" w:cs="宋体"/>
                <w:bCs/>
                <w:kern w:val="0"/>
                <w:szCs w:val="21"/>
              </w:rPr>
              <w:t>数量目标：</w:t>
            </w:r>
          </w:p>
          <w:p w14:paraId="743E8059">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r>
              <w:rPr>
                <w:rFonts w:hint="eastAsia" w:ascii="宋体" w:hAnsi="宋体" w:cs="宋体"/>
                <w:bCs/>
                <w:kern w:val="0"/>
                <w:szCs w:val="21"/>
              </w:rPr>
              <w:t>1</w:t>
            </w:r>
            <w:r>
              <w:rPr>
                <w:rFonts w:hint="default" w:ascii="宋体" w:hAnsi="宋体" w:cs="宋体"/>
                <w:bCs/>
                <w:kern w:val="0"/>
                <w:szCs w:val="21"/>
              </w:rPr>
              <w:t>.</w:t>
            </w:r>
            <w:r>
              <w:rPr>
                <w:rFonts w:hint="eastAsia" w:ascii="宋体" w:hAnsi="宋体" w:cs="宋体"/>
                <w:bCs/>
                <w:kern w:val="0"/>
                <w:szCs w:val="21"/>
              </w:rPr>
              <w:t>每日市政道路（含绿地）清扫保洁面积达3,274,582平方米</w:t>
            </w:r>
          </w:p>
          <w:p w14:paraId="0475FF9A">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r>
              <w:rPr>
                <w:rFonts w:hint="default" w:ascii="宋体" w:hAnsi="宋体" w:cs="宋体"/>
                <w:bCs/>
                <w:kern w:val="0"/>
                <w:szCs w:val="21"/>
              </w:rPr>
              <w:t>2.</w:t>
            </w:r>
            <w:r>
              <w:rPr>
                <w:rFonts w:hint="eastAsia" w:ascii="宋体" w:hAnsi="宋体" w:cs="宋体"/>
                <w:bCs/>
                <w:kern w:val="0"/>
                <w:szCs w:val="21"/>
              </w:rPr>
              <w:t>对辖区长度达3.362KM的绿道开展日常管养工作</w:t>
            </w:r>
          </w:p>
          <w:p w14:paraId="69C63760">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r>
              <w:rPr>
                <w:rFonts w:hint="default" w:ascii="宋体" w:hAnsi="宋体" w:cs="宋体"/>
                <w:bCs/>
                <w:kern w:val="0"/>
                <w:szCs w:val="21"/>
              </w:rPr>
              <w:t>3.</w:t>
            </w:r>
            <w:r>
              <w:rPr>
                <w:rFonts w:hint="eastAsia" w:ascii="宋体" w:hAnsi="宋体" w:cs="宋体"/>
                <w:bCs/>
                <w:kern w:val="0"/>
                <w:szCs w:val="21"/>
              </w:rPr>
              <w:t>对市政道路面积为527,391.5平方米的绿地开展日常管养维护工作</w:t>
            </w:r>
          </w:p>
          <w:p w14:paraId="25A5E9E7">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r>
              <w:rPr>
                <w:rFonts w:hint="default" w:ascii="宋体" w:hAnsi="宋体" w:cs="宋体"/>
                <w:bCs/>
                <w:kern w:val="0"/>
                <w:szCs w:val="21"/>
              </w:rPr>
              <w:t>4.</w:t>
            </w:r>
            <w:r>
              <w:rPr>
                <w:rFonts w:hint="eastAsia" w:ascii="宋体" w:hAnsi="宋体" w:cs="宋体"/>
                <w:bCs/>
                <w:kern w:val="0"/>
                <w:szCs w:val="21"/>
              </w:rPr>
              <w:t>每月清洗绿道路面2次</w:t>
            </w:r>
          </w:p>
          <w:p w14:paraId="08DD0D49">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r>
              <w:rPr>
                <w:rFonts w:hint="eastAsia" w:ascii="宋体" w:hAnsi="宋体" w:cs="宋体"/>
                <w:bCs/>
                <w:kern w:val="0"/>
                <w:szCs w:val="21"/>
              </w:rPr>
              <w:t>5</w:t>
            </w:r>
            <w:r>
              <w:rPr>
                <w:rFonts w:hint="default" w:ascii="宋体" w:hAnsi="宋体" w:cs="宋体"/>
                <w:bCs/>
                <w:kern w:val="0"/>
                <w:szCs w:val="21"/>
              </w:rPr>
              <w:t>.</w:t>
            </w:r>
            <w:r>
              <w:rPr>
                <w:rFonts w:hint="eastAsia" w:ascii="宋体" w:hAnsi="宋体" w:cs="宋体"/>
                <w:bCs/>
                <w:kern w:val="0"/>
                <w:szCs w:val="21"/>
              </w:rPr>
              <w:t>每日特级道路人工保洁时间21个小时、一级道路17个小时、二级路15个小时</w:t>
            </w:r>
          </w:p>
          <w:p w14:paraId="3B24FB19">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r>
              <w:rPr>
                <w:rFonts w:hint="default" w:ascii="宋体" w:hAnsi="宋体" w:cs="宋体"/>
                <w:bCs/>
                <w:kern w:val="0"/>
                <w:szCs w:val="21"/>
              </w:rPr>
              <w:t>6.</w:t>
            </w:r>
            <w:r>
              <w:rPr>
                <w:rFonts w:hint="eastAsia" w:ascii="宋体" w:hAnsi="宋体" w:cs="宋体"/>
                <w:bCs/>
                <w:kern w:val="0"/>
                <w:szCs w:val="21"/>
              </w:rPr>
              <w:t>实行机械化保洁的一、二级市政道路每日清扫2次、特级道路一日三次</w:t>
            </w:r>
          </w:p>
          <w:p w14:paraId="006B41D2">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p>
          <w:p w14:paraId="58183FB4">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r>
              <w:rPr>
                <w:rFonts w:hint="eastAsia" w:ascii="宋体" w:hAnsi="宋体" w:cs="宋体"/>
                <w:bCs/>
                <w:kern w:val="0"/>
                <w:szCs w:val="21"/>
              </w:rPr>
              <w:t>质量目标：</w:t>
            </w:r>
          </w:p>
          <w:p w14:paraId="78E56FB5">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r>
              <w:rPr>
                <w:rFonts w:hint="eastAsia" w:ascii="宋体" w:hAnsi="宋体" w:cs="宋体"/>
                <w:bCs/>
                <w:kern w:val="0"/>
                <w:szCs w:val="21"/>
              </w:rPr>
              <w:t>1</w:t>
            </w:r>
            <w:r>
              <w:rPr>
                <w:rFonts w:hint="default" w:ascii="宋体" w:hAnsi="宋体" w:cs="宋体"/>
                <w:bCs/>
                <w:kern w:val="0"/>
                <w:szCs w:val="21"/>
              </w:rPr>
              <w:t>.</w:t>
            </w:r>
            <w:r>
              <w:rPr>
                <w:rFonts w:hint="eastAsia" w:ascii="宋体" w:hAnsi="宋体" w:cs="宋体"/>
                <w:bCs/>
                <w:kern w:val="0"/>
                <w:szCs w:val="21"/>
              </w:rPr>
              <w:t>路面干净、美观</w:t>
            </w:r>
          </w:p>
          <w:p w14:paraId="1F95F8F0">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r>
              <w:rPr>
                <w:rFonts w:hint="eastAsia" w:ascii="宋体" w:hAnsi="宋体" w:cs="宋体"/>
                <w:bCs/>
                <w:kern w:val="0"/>
                <w:szCs w:val="21"/>
              </w:rPr>
              <w:t>2</w:t>
            </w:r>
            <w:r>
              <w:rPr>
                <w:rFonts w:hint="default" w:ascii="宋体" w:hAnsi="宋体" w:cs="宋体"/>
                <w:bCs/>
                <w:kern w:val="0"/>
                <w:szCs w:val="21"/>
              </w:rPr>
              <w:t>.</w:t>
            </w:r>
            <w:r>
              <w:rPr>
                <w:rFonts w:hint="eastAsia" w:ascii="宋体" w:hAnsi="宋体" w:cs="宋体"/>
                <w:bCs/>
                <w:kern w:val="0"/>
                <w:szCs w:val="21"/>
              </w:rPr>
              <w:t>机动车道机械化清扫率达100%</w:t>
            </w:r>
          </w:p>
          <w:p w14:paraId="2814E402">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r>
              <w:rPr>
                <w:rFonts w:hint="default" w:ascii="宋体" w:hAnsi="宋体" w:cs="宋体"/>
                <w:bCs/>
                <w:kern w:val="0"/>
                <w:szCs w:val="21"/>
              </w:rPr>
              <w:t>3.</w:t>
            </w:r>
            <w:r>
              <w:rPr>
                <w:rFonts w:hint="eastAsia" w:ascii="宋体" w:hAnsi="宋体" w:cs="宋体"/>
                <w:bCs/>
                <w:kern w:val="0"/>
                <w:szCs w:val="21"/>
              </w:rPr>
              <w:t>在道路及公共设施上发现的乱张贴广告、乱涂写字迹进行清洗并涂上防乱张贴材料</w:t>
            </w:r>
          </w:p>
          <w:p w14:paraId="6EE91118">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r>
              <w:rPr>
                <w:rFonts w:hint="eastAsia" w:ascii="宋体" w:hAnsi="宋体" w:cs="宋体"/>
                <w:bCs/>
                <w:kern w:val="0"/>
                <w:szCs w:val="21"/>
              </w:rPr>
              <w:t>4</w:t>
            </w:r>
            <w:r>
              <w:rPr>
                <w:rFonts w:hint="default" w:ascii="宋体" w:hAnsi="宋体" w:cs="宋体"/>
                <w:bCs/>
                <w:kern w:val="0"/>
                <w:szCs w:val="21"/>
              </w:rPr>
              <w:t>.</w:t>
            </w:r>
            <w:r>
              <w:rPr>
                <w:rFonts w:hint="eastAsia" w:ascii="宋体" w:hAnsi="宋体" w:cs="宋体"/>
                <w:bCs/>
                <w:kern w:val="0"/>
                <w:szCs w:val="21"/>
              </w:rPr>
              <w:t>对环卫设备及其他公共设施进行定期清理</w:t>
            </w:r>
          </w:p>
          <w:p w14:paraId="0E06AC69">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r>
              <w:rPr>
                <w:rFonts w:hint="default" w:ascii="宋体" w:hAnsi="宋体" w:cs="宋体"/>
                <w:bCs/>
                <w:kern w:val="0"/>
                <w:szCs w:val="21"/>
              </w:rPr>
              <w:t>5.</w:t>
            </w:r>
            <w:r>
              <w:rPr>
                <w:rFonts w:hint="eastAsia" w:ascii="宋体" w:hAnsi="宋体" w:cs="宋体"/>
                <w:bCs/>
                <w:kern w:val="0"/>
                <w:szCs w:val="21"/>
              </w:rPr>
              <w:t>加强了对绿道设施及标识维护监管，对发现损坏的设备标识，及时进行了修补/更换</w:t>
            </w:r>
          </w:p>
          <w:p w14:paraId="5193F365">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r>
              <w:rPr>
                <w:rFonts w:hint="default" w:ascii="宋体" w:hAnsi="宋体" w:cs="宋体"/>
                <w:bCs/>
                <w:kern w:val="0"/>
                <w:szCs w:val="21"/>
              </w:rPr>
              <w:t>6.</w:t>
            </w:r>
            <w:r>
              <w:rPr>
                <w:rFonts w:hint="eastAsia" w:ascii="宋体" w:hAnsi="宋体" w:cs="宋体"/>
                <w:bCs/>
                <w:kern w:val="0"/>
                <w:szCs w:val="21"/>
              </w:rPr>
              <w:t>每天6:00-21:00对辖区绿道公厕进行保洁，保证了公厕的卫生</w:t>
            </w:r>
          </w:p>
          <w:p w14:paraId="00C0626A">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r>
              <w:rPr>
                <w:rFonts w:hint="default" w:ascii="宋体" w:hAnsi="宋体" w:cs="宋体"/>
                <w:bCs/>
                <w:kern w:val="0"/>
                <w:szCs w:val="21"/>
              </w:rPr>
              <w:t>7.</w:t>
            </w:r>
            <w:r>
              <w:rPr>
                <w:rFonts w:hint="eastAsia" w:ascii="宋体" w:hAnsi="宋体" w:cs="宋体"/>
                <w:bCs/>
                <w:kern w:val="0"/>
                <w:szCs w:val="21"/>
              </w:rPr>
              <w:t>对市政道路的绿地面积开展了日常维护管养工作</w:t>
            </w:r>
          </w:p>
          <w:p w14:paraId="61BC7FFF">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p>
          <w:p w14:paraId="6F2EA213">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r>
              <w:rPr>
                <w:rFonts w:hint="eastAsia" w:ascii="宋体" w:hAnsi="宋体" w:cs="宋体"/>
                <w:bCs/>
                <w:kern w:val="0"/>
                <w:szCs w:val="21"/>
              </w:rPr>
              <w:t>工作实效：</w:t>
            </w:r>
            <w:r>
              <w:rPr>
                <w:rFonts w:hint="default" w:ascii="宋体" w:hAnsi="宋体" w:cs="宋体"/>
                <w:bCs/>
                <w:kern w:val="0"/>
                <w:szCs w:val="21"/>
              </w:rPr>
              <w:t>2018.01.01-2018.12.31</w:t>
            </w:r>
          </w:p>
        </w:tc>
        <w:tc>
          <w:tcPr>
            <w:tcW w:w="1329" w:type="dxa"/>
            <w:gridSpan w:val="2"/>
            <w:tcBorders>
              <w:top w:val="single" w:color="auto" w:sz="4" w:space="0"/>
              <w:left w:val="nil"/>
              <w:bottom w:val="single" w:color="auto" w:sz="4" w:space="0"/>
              <w:right w:val="single" w:color="000000" w:sz="4" w:space="0"/>
            </w:tcBorders>
            <w:shd w:val="clear" w:color="auto" w:fill="auto"/>
            <w:vAlign w:val="center"/>
          </w:tcPr>
          <w:p w14:paraId="5E428FEE">
            <w:pPr>
              <w:keepNext w:val="0"/>
              <w:keepLines w:val="0"/>
              <w:widowControl/>
              <w:suppressLineNumbers w:val="0"/>
              <w:spacing w:before="0" w:beforeAutospacing="0" w:after="0" w:afterAutospacing="0"/>
              <w:ind w:left="0" w:right="0"/>
              <w:jc w:val="center"/>
              <w:rPr>
                <w:rFonts w:hint="default" w:ascii="宋体" w:hAnsi="宋体" w:cs="宋体"/>
                <w:bCs/>
                <w:kern w:val="0"/>
                <w:szCs w:val="21"/>
              </w:rPr>
            </w:pPr>
          </w:p>
        </w:tc>
      </w:tr>
      <w:tr w14:paraId="07900E1E">
        <w:tblPrEx>
          <w:tblCellMar>
            <w:top w:w="0" w:type="dxa"/>
            <w:left w:w="108" w:type="dxa"/>
            <w:bottom w:w="0" w:type="dxa"/>
            <w:right w:w="108" w:type="dxa"/>
          </w:tblCellMar>
        </w:tblPrEx>
        <w:trPr>
          <w:trHeight w:val="1411" w:hRule="atLeast"/>
          <w:jc w:val="center"/>
        </w:trPr>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7DD83E9C">
            <w:pPr>
              <w:keepNext w:val="0"/>
              <w:keepLines w:val="0"/>
              <w:suppressLineNumbers w:val="0"/>
              <w:spacing w:before="0" w:beforeAutospacing="0" w:after="0" w:afterAutospacing="0"/>
              <w:ind w:left="0" w:right="0"/>
              <w:rPr>
                <w:rFonts w:hint="default"/>
              </w:rPr>
            </w:pPr>
            <w:r>
              <w:rPr>
                <w:rFonts w:hint="eastAsia" w:ascii="宋体" w:hAnsi="宋体" w:cs="宋体"/>
                <w:b/>
                <w:bCs/>
                <w:kern w:val="0"/>
                <w:szCs w:val="21"/>
              </w:rPr>
              <w:t>效益目标</w:t>
            </w:r>
            <w:r>
              <w:rPr>
                <w:rFonts w:hint="eastAsia" w:ascii="宋体" w:hAnsi="宋体" w:cs="宋体"/>
                <w:bCs/>
                <w:kern w:val="0"/>
                <w:szCs w:val="21"/>
              </w:rPr>
              <w:t>（</w:t>
            </w:r>
            <w:r>
              <w:rPr>
                <w:rFonts w:hint="eastAsia"/>
              </w:rPr>
              <w:t>包括服务对象满意度、社会效益、生态效益、经济效益等</w:t>
            </w:r>
            <w:r>
              <w:rPr>
                <w:rFonts w:hint="eastAsia" w:ascii="宋体" w:hAnsi="宋体" w:cs="宋体"/>
                <w:bCs/>
                <w:kern w:val="0"/>
                <w:szCs w:val="21"/>
              </w:rPr>
              <w:t>）</w:t>
            </w:r>
          </w:p>
        </w:tc>
        <w:tc>
          <w:tcPr>
            <w:tcW w:w="3319" w:type="dxa"/>
            <w:gridSpan w:val="3"/>
            <w:tcBorders>
              <w:top w:val="single" w:color="auto" w:sz="4" w:space="0"/>
              <w:left w:val="nil"/>
              <w:bottom w:val="single" w:color="auto" w:sz="4" w:space="0"/>
              <w:right w:val="single" w:color="auto" w:sz="4" w:space="0"/>
            </w:tcBorders>
            <w:shd w:val="clear" w:color="auto" w:fill="auto"/>
          </w:tcPr>
          <w:p w14:paraId="78388D1C">
            <w:pPr>
              <w:keepNext w:val="0"/>
              <w:keepLines w:val="0"/>
              <w:widowControl/>
              <w:suppressLineNumbers w:val="0"/>
              <w:spacing w:before="0" w:beforeAutospacing="0" w:after="0" w:afterAutospacing="0"/>
              <w:ind w:left="0" w:right="0"/>
              <w:jc w:val="left"/>
              <w:rPr>
                <w:rFonts w:hint="default"/>
              </w:rPr>
            </w:pPr>
          </w:p>
          <w:p w14:paraId="1F8B857C">
            <w:pPr>
              <w:keepNext w:val="0"/>
              <w:keepLines w:val="0"/>
              <w:widowControl/>
              <w:suppressLineNumbers w:val="0"/>
              <w:spacing w:before="0" w:beforeAutospacing="0" w:after="0" w:afterAutospacing="0"/>
              <w:ind w:left="0" w:right="0"/>
              <w:jc w:val="left"/>
              <w:rPr>
                <w:rFonts w:hint="default"/>
              </w:rPr>
            </w:pPr>
            <w:r>
              <w:rPr>
                <w:rFonts w:hint="eastAsia"/>
              </w:rPr>
              <w:t>社会效益：</w:t>
            </w:r>
          </w:p>
          <w:p w14:paraId="2B1593F8">
            <w:pPr>
              <w:keepNext w:val="0"/>
              <w:keepLines w:val="0"/>
              <w:widowControl/>
              <w:suppressLineNumbers w:val="0"/>
              <w:spacing w:before="0" w:beforeAutospacing="0" w:after="0" w:afterAutospacing="0"/>
              <w:ind w:left="0" w:right="0"/>
              <w:jc w:val="left"/>
              <w:rPr>
                <w:rFonts w:hint="default"/>
              </w:rPr>
            </w:pPr>
            <w:r>
              <w:rPr>
                <w:rFonts w:hint="eastAsia"/>
              </w:rPr>
              <w:t>提高辖区居民生活环境质量</w:t>
            </w:r>
          </w:p>
          <w:p w14:paraId="5E35F8C5">
            <w:pPr>
              <w:keepNext w:val="0"/>
              <w:keepLines w:val="0"/>
              <w:widowControl/>
              <w:suppressLineNumbers w:val="0"/>
              <w:spacing w:before="0" w:beforeAutospacing="0" w:after="0" w:afterAutospacing="0"/>
              <w:ind w:left="0" w:right="0"/>
              <w:jc w:val="left"/>
              <w:rPr>
                <w:rFonts w:hint="default"/>
              </w:rPr>
            </w:pPr>
          </w:p>
          <w:p w14:paraId="293E5520">
            <w:pPr>
              <w:keepNext w:val="0"/>
              <w:keepLines w:val="0"/>
              <w:widowControl/>
              <w:suppressLineNumbers w:val="0"/>
              <w:spacing w:before="0" w:beforeAutospacing="0" w:after="0" w:afterAutospacing="0"/>
              <w:ind w:left="0" w:right="0"/>
              <w:jc w:val="left"/>
              <w:rPr>
                <w:rFonts w:hint="default"/>
              </w:rPr>
            </w:pPr>
            <w:r>
              <w:rPr>
                <w:rFonts w:hint="eastAsia"/>
              </w:rPr>
              <w:t>生态效益：</w:t>
            </w:r>
          </w:p>
          <w:p w14:paraId="5035BB4F">
            <w:pPr>
              <w:keepNext w:val="0"/>
              <w:keepLines w:val="0"/>
              <w:widowControl/>
              <w:suppressLineNumbers w:val="0"/>
              <w:spacing w:before="0" w:beforeAutospacing="0" w:after="0" w:afterAutospacing="0"/>
              <w:ind w:left="0" w:right="0"/>
              <w:jc w:val="left"/>
              <w:rPr>
                <w:rFonts w:hint="default"/>
              </w:rPr>
            </w:pPr>
            <w:r>
              <w:rPr>
                <w:rFonts w:hint="eastAsia"/>
              </w:rPr>
              <w:t>提升辖区的绿化美化效果</w:t>
            </w:r>
          </w:p>
          <w:p w14:paraId="10D46726">
            <w:pPr>
              <w:keepNext w:val="0"/>
              <w:keepLines w:val="0"/>
              <w:widowControl/>
              <w:suppressLineNumbers w:val="0"/>
              <w:spacing w:before="0" w:beforeAutospacing="0" w:after="0" w:afterAutospacing="0"/>
              <w:ind w:left="0" w:right="0"/>
              <w:jc w:val="left"/>
              <w:rPr>
                <w:rFonts w:hint="default"/>
              </w:rPr>
            </w:pPr>
          </w:p>
          <w:p w14:paraId="1D8CF834">
            <w:pPr>
              <w:keepNext w:val="0"/>
              <w:keepLines w:val="0"/>
              <w:widowControl/>
              <w:suppressLineNumbers w:val="0"/>
              <w:spacing w:before="0" w:beforeAutospacing="0" w:after="0" w:afterAutospacing="0"/>
              <w:ind w:left="0" w:right="0"/>
              <w:jc w:val="left"/>
              <w:rPr>
                <w:rFonts w:hint="default"/>
              </w:rPr>
            </w:pPr>
            <w:r>
              <w:rPr>
                <w:rFonts w:hint="eastAsia"/>
              </w:rPr>
              <w:t>服务对象满意度：</w:t>
            </w:r>
          </w:p>
          <w:p w14:paraId="26C55CE6">
            <w:pPr>
              <w:keepNext w:val="0"/>
              <w:keepLines w:val="0"/>
              <w:widowControl/>
              <w:suppressLineNumbers w:val="0"/>
              <w:spacing w:before="0" w:beforeAutospacing="0" w:after="0" w:afterAutospacing="0"/>
              <w:ind w:left="0" w:right="0"/>
              <w:jc w:val="left"/>
              <w:rPr>
                <w:rFonts w:hint="default"/>
              </w:rPr>
            </w:pPr>
            <w:r>
              <w:rPr>
                <w:rFonts w:hint="eastAsia"/>
              </w:rPr>
              <w:t>辖区居民投诉次数为零</w:t>
            </w:r>
          </w:p>
          <w:p w14:paraId="0E24D330">
            <w:pPr>
              <w:keepNext w:val="0"/>
              <w:keepLines w:val="0"/>
              <w:widowControl/>
              <w:suppressLineNumbers w:val="0"/>
              <w:spacing w:before="0" w:beforeAutospacing="0" w:after="0" w:afterAutospacing="0"/>
              <w:ind w:left="0" w:right="0"/>
              <w:jc w:val="left"/>
              <w:rPr>
                <w:rFonts w:hint="default"/>
              </w:rPr>
            </w:pPr>
          </w:p>
          <w:p w14:paraId="174AC5B2">
            <w:pPr>
              <w:keepNext w:val="0"/>
              <w:keepLines w:val="0"/>
              <w:widowControl/>
              <w:suppressLineNumbers w:val="0"/>
              <w:spacing w:before="0" w:beforeAutospacing="0" w:after="0" w:afterAutospacing="0"/>
              <w:ind w:left="0" w:right="0"/>
              <w:jc w:val="left"/>
              <w:rPr>
                <w:rFonts w:hint="default"/>
              </w:rPr>
            </w:pPr>
            <w:r>
              <w:rPr>
                <w:rFonts w:hint="eastAsia"/>
              </w:rPr>
              <w:t>可持续影响：</w:t>
            </w:r>
          </w:p>
          <w:p w14:paraId="4F1E99EF">
            <w:pPr>
              <w:keepNext w:val="0"/>
              <w:keepLines w:val="0"/>
              <w:widowControl/>
              <w:suppressLineNumbers w:val="0"/>
              <w:spacing w:before="0" w:beforeAutospacing="0" w:after="0" w:afterAutospacing="0"/>
              <w:ind w:left="0" w:right="0"/>
              <w:jc w:val="left"/>
              <w:rPr>
                <w:rFonts w:hint="default"/>
              </w:rPr>
            </w:pPr>
            <w:r>
              <w:rPr>
                <w:rFonts w:hint="eastAsia"/>
              </w:rPr>
              <w:t>促进城市可持续发展目标的实现</w:t>
            </w:r>
          </w:p>
          <w:p w14:paraId="4000893A">
            <w:pPr>
              <w:keepNext w:val="0"/>
              <w:keepLines w:val="0"/>
              <w:widowControl/>
              <w:suppressLineNumbers w:val="0"/>
              <w:spacing w:before="0" w:beforeAutospacing="0" w:after="0" w:afterAutospacing="0"/>
              <w:ind w:left="0" w:right="0"/>
              <w:jc w:val="left"/>
              <w:rPr>
                <w:rFonts w:hint="default"/>
              </w:rPr>
            </w:pPr>
          </w:p>
        </w:tc>
        <w:tc>
          <w:tcPr>
            <w:tcW w:w="396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4CE3D605">
            <w:pPr>
              <w:keepNext w:val="0"/>
              <w:keepLines w:val="0"/>
              <w:widowControl/>
              <w:suppressLineNumbers w:val="0"/>
              <w:spacing w:before="0" w:beforeAutospacing="0" w:after="0" w:afterAutospacing="0"/>
              <w:ind w:left="0" w:right="0"/>
              <w:jc w:val="left"/>
              <w:rPr>
                <w:rFonts w:hint="default"/>
              </w:rPr>
            </w:pPr>
            <w:r>
              <w:rPr>
                <w:rFonts w:hint="eastAsia"/>
              </w:rPr>
              <w:t>社会效益：</w:t>
            </w:r>
          </w:p>
          <w:p w14:paraId="4DB07484">
            <w:pPr>
              <w:keepNext w:val="0"/>
              <w:keepLines w:val="0"/>
              <w:widowControl/>
              <w:suppressLineNumbers w:val="0"/>
              <w:spacing w:before="0" w:beforeAutospacing="0" w:after="0" w:afterAutospacing="0"/>
              <w:ind w:left="0" w:right="0"/>
              <w:jc w:val="left"/>
              <w:rPr>
                <w:rFonts w:hint="default"/>
              </w:rPr>
            </w:pPr>
            <w:r>
              <w:rPr>
                <w:rFonts w:hint="eastAsia"/>
              </w:rPr>
              <w:t>通过每日的道路清扫工作、绿地绿道的管养工作的开展，在一定程度上提高了辖区居民的生活环境质量</w:t>
            </w:r>
          </w:p>
          <w:p w14:paraId="0751B88B">
            <w:pPr>
              <w:keepNext w:val="0"/>
              <w:keepLines w:val="0"/>
              <w:widowControl/>
              <w:suppressLineNumbers w:val="0"/>
              <w:spacing w:before="0" w:beforeAutospacing="0" w:after="0" w:afterAutospacing="0"/>
              <w:ind w:left="0" w:right="0"/>
              <w:jc w:val="left"/>
              <w:rPr>
                <w:rFonts w:hint="default"/>
              </w:rPr>
            </w:pPr>
          </w:p>
          <w:p w14:paraId="2EC34DBF">
            <w:pPr>
              <w:keepNext w:val="0"/>
              <w:keepLines w:val="0"/>
              <w:widowControl/>
              <w:suppressLineNumbers w:val="0"/>
              <w:spacing w:before="0" w:beforeAutospacing="0" w:after="0" w:afterAutospacing="0"/>
              <w:ind w:left="0" w:right="0"/>
              <w:jc w:val="left"/>
              <w:rPr>
                <w:rFonts w:hint="default"/>
              </w:rPr>
            </w:pPr>
            <w:r>
              <w:rPr>
                <w:rFonts w:hint="eastAsia"/>
              </w:rPr>
              <w:t>生态效益：</w:t>
            </w:r>
          </w:p>
          <w:p w14:paraId="1E67D39D">
            <w:pPr>
              <w:keepNext w:val="0"/>
              <w:keepLines w:val="0"/>
              <w:widowControl/>
              <w:suppressLineNumbers w:val="0"/>
              <w:spacing w:before="0" w:beforeAutospacing="0" w:after="0" w:afterAutospacing="0"/>
              <w:ind w:left="0" w:right="0"/>
              <w:jc w:val="left"/>
              <w:rPr>
                <w:rFonts w:hint="default"/>
              </w:rPr>
            </w:pPr>
            <w:r>
              <w:rPr>
                <w:rFonts w:hint="eastAsia"/>
              </w:rPr>
              <w:t>开展了绿化工作，在一定程度上实现了目标内容</w:t>
            </w:r>
          </w:p>
          <w:p w14:paraId="7942D4F4">
            <w:pPr>
              <w:keepNext w:val="0"/>
              <w:keepLines w:val="0"/>
              <w:widowControl/>
              <w:suppressLineNumbers w:val="0"/>
              <w:spacing w:before="0" w:beforeAutospacing="0" w:after="0" w:afterAutospacing="0"/>
              <w:ind w:left="0" w:right="0"/>
              <w:jc w:val="left"/>
              <w:rPr>
                <w:rFonts w:hint="default"/>
              </w:rPr>
            </w:pPr>
          </w:p>
          <w:p w14:paraId="1C01FA53">
            <w:pPr>
              <w:keepNext w:val="0"/>
              <w:keepLines w:val="0"/>
              <w:widowControl/>
              <w:suppressLineNumbers w:val="0"/>
              <w:spacing w:before="0" w:beforeAutospacing="0" w:after="0" w:afterAutospacing="0"/>
              <w:ind w:left="0" w:right="0"/>
              <w:jc w:val="left"/>
              <w:rPr>
                <w:rFonts w:hint="default"/>
              </w:rPr>
            </w:pPr>
            <w:r>
              <w:rPr>
                <w:rFonts w:hint="eastAsia"/>
              </w:rPr>
              <w:t>服务对象满意度：</w:t>
            </w:r>
          </w:p>
          <w:p w14:paraId="668452CD">
            <w:pPr>
              <w:keepNext w:val="0"/>
              <w:keepLines w:val="0"/>
              <w:widowControl/>
              <w:suppressLineNumbers w:val="0"/>
              <w:spacing w:before="0" w:beforeAutospacing="0" w:after="0" w:afterAutospacing="0"/>
              <w:ind w:left="0" w:right="0"/>
              <w:jc w:val="left"/>
              <w:rPr>
                <w:rFonts w:hint="default"/>
              </w:rPr>
            </w:pPr>
            <w:r>
              <w:rPr>
                <w:rFonts w:hint="eastAsia"/>
              </w:rPr>
              <w:t>未接到辖区居民对该项目工作开展的投诉</w:t>
            </w:r>
          </w:p>
          <w:p w14:paraId="00A68CF5">
            <w:pPr>
              <w:keepNext w:val="0"/>
              <w:keepLines w:val="0"/>
              <w:widowControl/>
              <w:suppressLineNumbers w:val="0"/>
              <w:spacing w:before="0" w:beforeAutospacing="0" w:after="0" w:afterAutospacing="0"/>
              <w:ind w:left="0" w:right="0"/>
              <w:jc w:val="left"/>
              <w:rPr>
                <w:rFonts w:hint="default"/>
              </w:rPr>
            </w:pPr>
          </w:p>
          <w:p w14:paraId="0279A635">
            <w:pPr>
              <w:keepNext w:val="0"/>
              <w:keepLines w:val="0"/>
              <w:widowControl/>
              <w:suppressLineNumbers w:val="0"/>
              <w:spacing w:before="0" w:beforeAutospacing="0" w:after="0" w:afterAutospacing="0"/>
              <w:ind w:left="0" w:right="0"/>
              <w:jc w:val="left"/>
              <w:rPr>
                <w:rFonts w:hint="default"/>
              </w:rPr>
            </w:pPr>
            <w:r>
              <w:rPr>
                <w:rFonts w:hint="eastAsia"/>
              </w:rPr>
              <w:t>可持续影响：</w:t>
            </w:r>
          </w:p>
          <w:p w14:paraId="05D31F7D">
            <w:pPr>
              <w:keepNext w:val="0"/>
              <w:keepLines w:val="0"/>
              <w:widowControl/>
              <w:suppressLineNumbers w:val="0"/>
              <w:spacing w:before="0" w:beforeAutospacing="0" w:after="0" w:afterAutospacing="0"/>
              <w:ind w:left="0" w:right="0"/>
              <w:jc w:val="left"/>
              <w:rPr>
                <w:rFonts w:hint="default" w:ascii="宋体" w:hAnsi="宋体" w:cs="宋体"/>
                <w:bCs/>
                <w:kern w:val="0"/>
                <w:szCs w:val="21"/>
              </w:rPr>
            </w:pPr>
            <w:r>
              <w:rPr>
                <w:rFonts w:hint="eastAsia"/>
              </w:rPr>
              <w:t>通过在绿化方面工作的开展，一定程度上推动了城市可持续发展目标的实现</w:t>
            </w:r>
          </w:p>
        </w:tc>
        <w:tc>
          <w:tcPr>
            <w:tcW w:w="13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4961F6">
            <w:pPr>
              <w:keepNext w:val="0"/>
              <w:keepLines w:val="0"/>
              <w:widowControl/>
              <w:suppressLineNumbers w:val="0"/>
              <w:spacing w:before="0" w:beforeAutospacing="0" w:after="0" w:afterAutospacing="0"/>
              <w:ind w:left="0" w:right="0"/>
              <w:jc w:val="center"/>
              <w:rPr>
                <w:rFonts w:hint="default" w:ascii="宋体" w:hAnsi="宋体" w:cs="宋体"/>
                <w:bCs/>
                <w:kern w:val="0"/>
                <w:szCs w:val="21"/>
              </w:rPr>
            </w:pPr>
          </w:p>
        </w:tc>
      </w:tr>
    </w:tbl>
    <w:p w14:paraId="7550084D">
      <w:pPr>
        <w:rPr>
          <w:sz w:val="24"/>
          <w:szCs w:val="24"/>
        </w:rPr>
      </w:pPr>
      <w:r>
        <w:rPr>
          <w:rFonts w:hint="eastAsia"/>
        </w:rPr>
        <w:t xml:space="preserve">     </w:t>
      </w:r>
      <w:r>
        <w:rPr>
          <w:rFonts w:hint="eastAsia"/>
          <w:sz w:val="24"/>
          <w:szCs w:val="24"/>
        </w:rPr>
        <w:t xml:space="preserve"> 填表人：                       联系电话：</w:t>
      </w:r>
    </w:p>
    <w:p w14:paraId="00501ACF">
      <w:pPr>
        <w:rPr>
          <w:rFonts w:asciiTheme="minorEastAsia" w:hAnsiTheme="minorEastAsia" w:eastAsiaTheme="minorEastAsia"/>
          <w:sz w:val="24"/>
          <w:szCs w:val="24"/>
        </w:rPr>
      </w:pPr>
    </w:p>
    <w:p w14:paraId="559FB0AF">
      <w:pPr>
        <w:ind w:left="525" w:leftChars="250" w:firstLine="240" w:firstLineChars="100"/>
        <w:rPr>
          <w:rFonts w:asciiTheme="minorEastAsia" w:hAnsiTheme="minorEastAsia" w:eastAsiaTheme="minorEastAsia"/>
          <w:sz w:val="24"/>
          <w:szCs w:val="24"/>
        </w:rPr>
      </w:pPr>
    </w:p>
    <w:p w14:paraId="07D9F79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宋体" w:eastAsia="仿宋_GB2312" w:cs="宋体"/>
          <w:kern w:val="0"/>
          <w:sz w:val="28"/>
          <w:szCs w:val="28"/>
          <w:u w:val="single"/>
        </w:rPr>
      </w:pPr>
      <w:r>
        <w:rPr>
          <w:rFonts w:hint="eastAsia" w:ascii="仿宋_GB2312" w:hAnsi="宋体" w:eastAsia="仿宋_GB2312" w:cs="宋体"/>
          <w:kern w:val="0"/>
          <w:sz w:val="28"/>
          <w:szCs w:val="28"/>
          <w:u w:val="single"/>
        </w:rPr>
        <w:br w:type="page"/>
      </w:r>
    </w:p>
    <w:p w14:paraId="741CF47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cs="宋体"/>
          <w:kern w:val="0"/>
          <w:sz w:val="36"/>
          <w:szCs w:val="36"/>
        </w:rPr>
      </w:pPr>
      <w:r>
        <w:rPr>
          <w:rFonts w:hint="eastAsia" w:ascii="仿宋_GB2312" w:hAnsi="宋体" w:eastAsia="仿宋_GB2312" w:cs="宋体"/>
          <w:kern w:val="0"/>
          <w:sz w:val="28"/>
          <w:szCs w:val="28"/>
          <w:u w:val="single"/>
        </w:rPr>
        <w:t xml:space="preserve"> 城市管理（执法队保安服务） </w:t>
      </w:r>
      <w:r>
        <w:rPr>
          <w:rFonts w:hint="eastAsia" w:ascii="仿宋_GB2312" w:hAnsi="宋体" w:eastAsia="仿宋_GB2312" w:cs="宋体"/>
          <w:kern w:val="0"/>
          <w:sz w:val="36"/>
          <w:szCs w:val="36"/>
        </w:rPr>
        <w:t>项目绩效目标自评表</w:t>
      </w:r>
    </w:p>
    <w:p w14:paraId="7647F54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（2018年）</w:t>
      </w:r>
    </w:p>
    <w:p w14:paraId="59D07811">
      <w:pPr>
        <w:widowControl/>
        <w:ind w:left="0" w:leftChars="0" w:firstLine="0" w:firstLineChars="0"/>
        <w:jc w:val="both"/>
        <w:rPr>
          <w:rFonts w:ascii="宋体" w:hAnsi="宋体" w:cs="宋体"/>
          <w:kern w:val="0"/>
          <w:sz w:val="24"/>
          <w:szCs w:val="24"/>
          <w:u w:val="single"/>
        </w:rPr>
      </w:pPr>
      <w:r>
        <w:rPr>
          <w:rFonts w:hint="eastAsia" w:ascii="宋体" w:hAnsi="宋体" w:cs="宋体"/>
          <w:kern w:val="0"/>
          <w:sz w:val="24"/>
          <w:szCs w:val="24"/>
        </w:rPr>
        <w:t xml:space="preserve">项目主管部门（公章）：                          </w:t>
      </w:r>
    </w:p>
    <w:tbl>
      <w:tblPr>
        <w:tblStyle w:val="6"/>
        <w:tblW w:w="9704" w:type="dxa"/>
        <w:jc w:val="center"/>
        <w:tblLayout w:type="fixed"/>
        <w:tblCellMar>
          <w:top w:w="0" w:type="dxa"/>
          <w:left w:w="108" w:type="dxa"/>
          <w:bottom w:w="0" w:type="dxa"/>
          <w:right w:w="108" w:type="dxa"/>
        </w:tblCellMar>
      </w:tblPr>
      <w:tblGrid>
        <w:gridCol w:w="1677"/>
        <w:gridCol w:w="1663"/>
        <w:gridCol w:w="1273"/>
        <w:gridCol w:w="706"/>
        <w:gridCol w:w="888"/>
        <w:gridCol w:w="239"/>
        <w:gridCol w:w="706"/>
        <w:gridCol w:w="428"/>
        <w:gridCol w:w="369"/>
        <w:gridCol w:w="796"/>
        <w:gridCol w:w="959"/>
      </w:tblGrid>
      <w:tr w14:paraId="4A6284F3">
        <w:tblPrEx>
          <w:tblCellMar>
            <w:top w:w="0" w:type="dxa"/>
            <w:left w:w="108" w:type="dxa"/>
            <w:bottom w:w="0" w:type="dxa"/>
            <w:right w:w="108" w:type="dxa"/>
          </w:tblCellMar>
        </w:tblPrEx>
        <w:trPr>
          <w:trHeight w:val="417" w:hRule="atLeast"/>
          <w:jc w:val="center"/>
        </w:trPr>
        <w:tc>
          <w:tcPr>
            <w:tcW w:w="1677" w:type="dxa"/>
            <w:tcBorders>
              <w:top w:val="single" w:color="auto" w:sz="4" w:space="0"/>
              <w:left w:val="single" w:color="auto" w:sz="4" w:space="0"/>
              <w:bottom w:val="single" w:color="auto" w:sz="4" w:space="0"/>
              <w:right w:val="single" w:color="auto" w:sz="4" w:space="0"/>
            </w:tcBorders>
            <w:vAlign w:val="center"/>
          </w:tcPr>
          <w:p w14:paraId="07C35C71">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项目名称</w:t>
            </w:r>
          </w:p>
        </w:tc>
        <w:tc>
          <w:tcPr>
            <w:tcW w:w="1663" w:type="dxa"/>
            <w:tcBorders>
              <w:top w:val="single" w:color="auto" w:sz="4" w:space="0"/>
              <w:left w:val="nil"/>
              <w:bottom w:val="single" w:color="auto" w:sz="4" w:space="0"/>
              <w:right w:val="single" w:color="auto" w:sz="4" w:space="0"/>
            </w:tcBorders>
            <w:vAlign w:val="center"/>
          </w:tcPr>
          <w:p w14:paraId="5A43CB25">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城市管理</w:t>
            </w:r>
          </w:p>
          <w:p w14:paraId="2C50B3B4">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（执法队保安服务）　</w:t>
            </w:r>
          </w:p>
        </w:tc>
        <w:tc>
          <w:tcPr>
            <w:tcW w:w="1273" w:type="dxa"/>
            <w:tcBorders>
              <w:top w:val="single" w:color="auto" w:sz="4" w:space="0"/>
              <w:left w:val="nil"/>
              <w:bottom w:val="single" w:color="auto" w:sz="4" w:space="0"/>
              <w:right w:val="single" w:color="auto" w:sz="4" w:space="0"/>
            </w:tcBorders>
            <w:vAlign w:val="center"/>
          </w:tcPr>
          <w:p w14:paraId="65D73EF0">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项目类别</w:t>
            </w:r>
          </w:p>
        </w:tc>
        <w:tc>
          <w:tcPr>
            <w:tcW w:w="706" w:type="dxa"/>
            <w:tcBorders>
              <w:top w:val="single" w:color="auto" w:sz="4" w:space="0"/>
              <w:left w:val="nil"/>
              <w:bottom w:val="single" w:color="auto" w:sz="4" w:space="0"/>
              <w:right w:val="single" w:color="auto" w:sz="4" w:space="0"/>
            </w:tcBorders>
            <w:vAlign w:val="center"/>
          </w:tcPr>
          <w:p w14:paraId="25C74229">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常规</w:t>
            </w:r>
          </w:p>
        </w:tc>
        <w:tc>
          <w:tcPr>
            <w:tcW w:w="888" w:type="dxa"/>
            <w:tcBorders>
              <w:top w:val="single" w:color="auto" w:sz="4" w:space="0"/>
              <w:left w:val="nil"/>
              <w:bottom w:val="single" w:color="auto" w:sz="4" w:space="0"/>
              <w:right w:val="single" w:color="auto" w:sz="4" w:space="0"/>
            </w:tcBorders>
            <w:vAlign w:val="center"/>
          </w:tcPr>
          <w:p w14:paraId="4360BD68">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lang w:val="en-US" w:eastAsia="zh-CN"/>
              </w:rPr>
              <w:t>✔</w:t>
            </w:r>
            <w:r>
              <w:rPr>
                <w:rFonts w:hint="eastAsia" w:ascii="宋体" w:hAnsi="宋体" w:cs="宋体"/>
                <w:kern w:val="0"/>
                <w:szCs w:val="21"/>
              </w:rPr>
              <w:t>　</w:t>
            </w:r>
          </w:p>
        </w:tc>
        <w:tc>
          <w:tcPr>
            <w:tcW w:w="945" w:type="dxa"/>
            <w:gridSpan w:val="2"/>
            <w:tcBorders>
              <w:top w:val="single" w:color="auto" w:sz="4" w:space="0"/>
              <w:left w:val="nil"/>
              <w:bottom w:val="single" w:color="auto" w:sz="4" w:space="0"/>
              <w:right w:val="single" w:color="auto" w:sz="4" w:space="0"/>
            </w:tcBorders>
            <w:vAlign w:val="center"/>
          </w:tcPr>
          <w:p w14:paraId="4C337DF8">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一次性</w:t>
            </w:r>
          </w:p>
        </w:tc>
        <w:tc>
          <w:tcPr>
            <w:tcW w:w="797" w:type="dxa"/>
            <w:gridSpan w:val="2"/>
            <w:tcBorders>
              <w:top w:val="single" w:color="auto" w:sz="4" w:space="0"/>
              <w:left w:val="nil"/>
              <w:bottom w:val="single" w:color="auto" w:sz="4" w:space="0"/>
              <w:right w:val="single" w:color="auto" w:sz="4" w:space="0"/>
            </w:tcBorders>
            <w:vAlign w:val="center"/>
          </w:tcPr>
          <w:p w14:paraId="2F1AAF7F">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rPr>
              <w:t>　</w:t>
            </w:r>
          </w:p>
        </w:tc>
        <w:tc>
          <w:tcPr>
            <w:tcW w:w="796" w:type="dxa"/>
            <w:tcBorders>
              <w:top w:val="single" w:color="auto" w:sz="4" w:space="0"/>
              <w:left w:val="nil"/>
              <w:bottom w:val="single" w:color="auto" w:sz="4" w:space="0"/>
              <w:right w:val="single" w:color="auto" w:sz="4" w:space="0"/>
            </w:tcBorders>
            <w:vAlign w:val="center"/>
          </w:tcPr>
          <w:p w14:paraId="2C1D2625">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追加</w:t>
            </w:r>
          </w:p>
        </w:tc>
        <w:tc>
          <w:tcPr>
            <w:tcW w:w="959" w:type="dxa"/>
            <w:tcBorders>
              <w:top w:val="single" w:color="auto" w:sz="4" w:space="0"/>
              <w:left w:val="nil"/>
              <w:bottom w:val="single" w:color="auto" w:sz="4" w:space="0"/>
              <w:right w:val="single" w:color="auto" w:sz="4" w:space="0"/>
            </w:tcBorders>
            <w:vAlign w:val="center"/>
          </w:tcPr>
          <w:p w14:paraId="115CA00A">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rPr>
              <w:t>　</w:t>
            </w:r>
          </w:p>
        </w:tc>
      </w:tr>
      <w:tr w14:paraId="3846866F">
        <w:tblPrEx>
          <w:tblCellMar>
            <w:top w:w="0" w:type="dxa"/>
            <w:left w:w="108" w:type="dxa"/>
            <w:bottom w:w="0" w:type="dxa"/>
            <w:right w:w="108" w:type="dxa"/>
          </w:tblCellMar>
        </w:tblPrEx>
        <w:trPr>
          <w:trHeight w:val="262" w:hRule="atLeast"/>
          <w:jc w:val="center"/>
        </w:trPr>
        <w:tc>
          <w:tcPr>
            <w:tcW w:w="1677" w:type="dxa"/>
            <w:tcBorders>
              <w:top w:val="nil"/>
              <w:left w:val="single" w:color="auto" w:sz="4" w:space="0"/>
              <w:bottom w:val="single" w:color="auto" w:sz="4" w:space="0"/>
              <w:right w:val="single" w:color="auto" w:sz="4" w:space="0"/>
            </w:tcBorders>
            <w:vAlign w:val="center"/>
          </w:tcPr>
          <w:p w14:paraId="5BCE2B4D">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项目主管部门</w:t>
            </w:r>
          </w:p>
        </w:tc>
        <w:tc>
          <w:tcPr>
            <w:tcW w:w="2936" w:type="dxa"/>
            <w:gridSpan w:val="2"/>
            <w:tcBorders>
              <w:top w:val="nil"/>
              <w:left w:val="nil"/>
              <w:bottom w:val="single" w:color="auto" w:sz="4" w:space="0"/>
              <w:right w:val="single" w:color="auto" w:sz="4" w:space="0"/>
            </w:tcBorders>
            <w:vAlign w:val="center"/>
          </w:tcPr>
          <w:p w14:paraId="4D862CC1">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执法队</w:t>
            </w:r>
          </w:p>
        </w:tc>
        <w:tc>
          <w:tcPr>
            <w:tcW w:w="1594" w:type="dxa"/>
            <w:gridSpan w:val="2"/>
            <w:tcBorders>
              <w:top w:val="nil"/>
              <w:left w:val="nil"/>
              <w:bottom w:val="single" w:color="auto" w:sz="4" w:space="0"/>
              <w:right w:val="single" w:color="auto" w:sz="4" w:space="0"/>
            </w:tcBorders>
            <w:vAlign w:val="center"/>
          </w:tcPr>
          <w:p w14:paraId="4767550D">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项目实施单位</w:t>
            </w:r>
          </w:p>
        </w:tc>
        <w:tc>
          <w:tcPr>
            <w:tcW w:w="3497" w:type="dxa"/>
            <w:gridSpan w:val="6"/>
            <w:tcBorders>
              <w:top w:val="single" w:color="auto" w:sz="4" w:space="0"/>
              <w:left w:val="nil"/>
              <w:bottom w:val="single" w:color="auto" w:sz="4" w:space="0"/>
              <w:right w:val="single" w:color="auto" w:sz="4" w:space="0"/>
            </w:tcBorders>
            <w:vAlign w:val="center"/>
          </w:tcPr>
          <w:p w14:paraId="3844ADAB">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执法队　</w:t>
            </w:r>
          </w:p>
        </w:tc>
      </w:tr>
      <w:tr w14:paraId="5C3F6602">
        <w:tblPrEx>
          <w:tblCellMar>
            <w:top w:w="0" w:type="dxa"/>
            <w:left w:w="108" w:type="dxa"/>
            <w:bottom w:w="0" w:type="dxa"/>
            <w:right w:w="108" w:type="dxa"/>
          </w:tblCellMar>
        </w:tblPrEx>
        <w:trPr>
          <w:trHeight w:val="250" w:hRule="atLeast"/>
          <w:jc w:val="center"/>
        </w:trPr>
        <w:tc>
          <w:tcPr>
            <w:tcW w:w="1677" w:type="dxa"/>
            <w:tcBorders>
              <w:top w:val="nil"/>
              <w:left w:val="single" w:color="auto" w:sz="4" w:space="0"/>
              <w:bottom w:val="single" w:color="auto" w:sz="4" w:space="0"/>
              <w:right w:val="single" w:color="auto" w:sz="4" w:space="0"/>
            </w:tcBorders>
            <w:vAlign w:val="center"/>
          </w:tcPr>
          <w:p w14:paraId="1963F74E">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项目周期</w:t>
            </w:r>
          </w:p>
        </w:tc>
        <w:tc>
          <w:tcPr>
            <w:tcW w:w="1663" w:type="dxa"/>
            <w:tcBorders>
              <w:top w:val="nil"/>
              <w:left w:val="nil"/>
              <w:bottom w:val="single" w:color="auto" w:sz="4" w:space="0"/>
              <w:right w:val="single" w:color="auto" w:sz="4" w:space="0"/>
            </w:tcBorders>
            <w:vAlign w:val="center"/>
          </w:tcPr>
          <w:p w14:paraId="0E23155C">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lang w:val="en-US" w:eastAsia="zh-CN"/>
              </w:rPr>
              <w:t>1</w:t>
            </w:r>
            <w:r>
              <w:rPr>
                <w:rFonts w:hint="eastAsia" w:ascii="宋体" w:hAnsi="宋体" w:cs="宋体"/>
                <w:kern w:val="0"/>
                <w:szCs w:val="21"/>
              </w:rPr>
              <w:t xml:space="preserve">  年</w:t>
            </w:r>
          </w:p>
        </w:tc>
        <w:tc>
          <w:tcPr>
            <w:tcW w:w="1273" w:type="dxa"/>
            <w:tcBorders>
              <w:top w:val="nil"/>
              <w:left w:val="nil"/>
              <w:bottom w:val="single" w:color="auto" w:sz="4" w:space="0"/>
              <w:right w:val="single" w:color="auto" w:sz="4" w:space="0"/>
            </w:tcBorders>
            <w:vAlign w:val="center"/>
          </w:tcPr>
          <w:p w14:paraId="1E139D5B">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项目属性</w:t>
            </w:r>
          </w:p>
        </w:tc>
        <w:tc>
          <w:tcPr>
            <w:tcW w:w="706" w:type="dxa"/>
            <w:tcBorders>
              <w:top w:val="single" w:color="auto" w:sz="4" w:space="0"/>
              <w:left w:val="nil"/>
              <w:bottom w:val="single" w:color="auto" w:sz="4" w:space="0"/>
              <w:right w:val="single" w:color="auto" w:sz="4" w:space="0"/>
            </w:tcBorders>
            <w:vAlign w:val="center"/>
          </w:tcPr>
          <w:p w14:paraId="02494B06">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新增</w:t>
            </w:r>
          </w:p>
        </w:tc>
        <w:tc>
          <w:tcPr>
            <w:tcW w:w="1833" w:type="dxa"/>
            <w:gridSpan w:val="3"/>
            <w:tcBorders>
              <w:top w:val="nil"/>
              <w:left w:val="nil"/>
              <w:bottom w:val="single" w:color="auto" w:sz="4" w:space="0"/>
              <w:right w:val="single" w:color="auto" w:sz="4" w:space="0"/>
            </w:tcBorders>
            <w:vAlign w:val="center"/>
          </w:tcPr>
          <w:p w14:paraId="27182C13">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rPr>
              <w:t>　</w:t>
            </w:r>
          </w:p>
        </w:tc>
        <w:tc>
          <w:tcPr>
            <w:tcW w:w="797" w:type="dxa"/>
            <w:gridSpan w:val="2"/>
            <w:tcBorders>
              <w:top w:val="nil"/>
              <w:left w:val="nil"/>
              <w:bottom w:val="single" w:color="auto" w:sz="4" w:space="0"/>
              <w:right w:val="single" w:color="auto" w:sz="4" w:space="0"/>
            </w:tcBorders>
            <w:vAlign w:val="center"/>
          </w:tcPr>
          <w:p w14:paraId="5F2BB77D">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延续</w:t>
            </w:r>
          </w:p>
        </w:tc>
        <w:tc>
          <w:tcPr>
            <w:tcW w:w="1755" w:type="dxa"/>
            <w:gridSpan w:val="2"/>
            <w:tcBorders>
              <w:top w:val="single" w:color="auto" w:sz="4" w:space="0"/>
              <w:left w:val="nil"/>
              <w:bottom w:val="single" w:color="auto" w:sz="4" w:space="0"/>
              <w:right w:val="single" w:color="auto" w:sz="4" w:space="0"/>
            </w:tcBorders>
            <w:vAlign w:val="center"/>
          </w:tcPr>
          <w:p w14:paraId="054CF8F9">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lang w:val="en-US" w:eastAsia="zh-CN"/>
              </w:rPr>
              <w:t>✔</w:t>
            </w:r>
            <w:r>
              <w:rPr>
                <w:rFonts w:hint="eastAsia" w:ascii="宋体" w:hAnsi="宋体" w:cs="宋体"/>
                <w:kern w:val="0"/>
                <w:szCs w:val="21"/>
              </w:rPr>
              <w:t>　</w:t>
            </w:r>
          </w:p>
        </w:tc>
      </w:tr>
      <w:tr w14:paraId="5704CD23">
        <w:tblPrEx>
          <w:tblCellMar>
            <w:top w:w="0" w:type="dxa"/>
            <w:left w:w="108" w:type="dxa"/>
            <w:bottom w:w="0" w:type="dxa"/>
            <w:right w:w="108" w:type="dxa"/>
          </w:tblCellMar>
        </w:tblPrEx>
        <w:trPr>
          <w:trHeight w:val="303" w:hRule="atLeast"/>
          <w:jc w:val="center"/>
        </w:trPr>
        <w:tc>
          <w:tcPr>
            <w:tcW w:w="1677" w:type="dxa"/>
            <w:tcBorders>
              <w:top w:val="nil"/>
              <w:left w:val="single" w:color="auto" w:sz="4" w:space="0"/>
              <w:bottom w:val="single" w:color="auto" w:sz="4" w:space="0"/>
              <w:right w:val="single" w:color="auto" w:sz="4" w:space="0"/>
            </w:tcBorders>
            <w:vAlign w:val="center"/>
          </w:tcPr>
          <w:p w14:paraId="0CA1FF22">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预算金额</w:t>
            </w:r>
          </w:p>
        </w:tc>
        <w:tc>
          <w:tcPr>
            <w:tcW w:w="1663" w:type="dxa"/>
            <w:tcBorders>
              <w:top w:val="nil"/>
              <w:left w:val="nil"/>
              <w:bottom w:val="single" w:color="auto" w:sz="4" w:space="0"/>
              <w:right w:val="single" w:color="auto" w:sz="4" w:space="0"/>
            </w:tcBorders>
            <w:vAlign w:val="center"/>
          </w:tcPr>
          <w:p w14:paraId="1B8ABB37">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lang w:val="en-US" w:eastAsia="zh-CN"/>
              </w:rPr>
              <w:t>792万</w:t>
            </w:r>
            <w:r>
              <w:rPr>
                <w:rFonts w:hint="eastAsia" w:ascii="宋体" w:hAnsi="宋体" w:cs="宋体"/>
                <w:kern w:val="0"/>
                <w:szCs w:val="21"/>
              </w:rPr>
              <w:t>　</w:t>
            </w:r>
          </w:p>
        </w:tc>
        <w:tc>
          <w:tcPr>
            <w:tcW w:w="1273" w:type="dxa"/>
            <w:tcBorders>
              <w:top w:val="nil"/>
              <w:left w:val="nil"/>
              <w:bottom w:val="single" w:color="auto" w:sz="4" w:space="0"/>
              <w:right w:val="single" w:color="auto" w:sz="4" w:space="0"/>
            </w:tcBorders>
            <w:vAlign w:val="center"/>
          </w:tcPr>
          <w:p w14:paraId="1DA236F6">
            <w:pPr>
              <w:keepNext w:val="0"/>
              <w:keepLines w:val="0"/>
              <w:widowControl/>
              <w:suppressLineNumbers w:val="0"/>
              <w:spacing w:before="0" w:beforeAutospacing="0" w:after="0" w:afterAutospacing="0"/>
              <w:ind w:left="0" w:right="0"/>
              <w:jc w:val="both"/>
              <w:rPr>
                <w:rFonts w:hint="default" w:ascii="宋体" w:hAnsi="宋体" w:cs="宋体"/>
                <w:kern w:val="0"/>
                <w:szCs w:val="21"/>
              </w:rPr>
            </w:pPr>
            <w:r>
              <w:rPr>
                <w:rFonts w:hint="eastAsia" w:ascii="宋体" w:hAnsi="宋体" w:cs="宋体"/>
                <w:kern w:val="0"/>
                <w:szCs w:val="21"/>
              </w:rPr>
              <w:t>其中：财政拨款</w:t>
            </w:r>
          </w:p>
        </w:tc>
        <w:tc>
          <w:tcPr>
            <w:tcW w:w="1833" w:type="dxa"/>
            <w:gridSpan w:val="3"/>
            <w:tcBorders>
              <w:top w:val="single" w:color="auto" w:sz="4" w:space="0"/>
              <w:left w:val="nil"/>
              <w:bottom w:val="single" w:color="auto" w:sz="4" w:space="0"/>
              <w:right w:val="single" w:color="auto" w:sz="4" w:space="0"/>
            </w:tcBorders>
            <w:vAlign w:val="center"/>
          </w:tcPr>
          <w:p w14:paraId="364D1C0E">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kern w:val="0"/>
                <w:szCs w:val="21"/>
                <w:lang w:val="en-US" w:eastAsia="zh-CN"/>
              </w:rPr>
              <w:t>792万</w:t>
            </w:r>
          </w:p>
        </w:tc>
        <w:tc>
          <w:tcPr>
            <w:tcW w:w="1134" w:type="dxa"/>
            <w:gridSpan w:val="2"/>
            <w:tcBorders>
              <w:top w:val="nil"/>
              <w:left w:val="nil"/>
              <w:bottom w:val="single" w:color="auto" w:sz="4" w:space="0"/>
              <w:right w:val="single" w:color="auto" w:sz="4" w:space="0"/>
            </w:tcBorders>
            <w:vAlign w:val="center"/>
          </w:tcPr>
          <w:p w14:paraId="6E7A60E1">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其它资金</w:t>
            </w:r>
          </w:p>
        </w:tc>
        <w:tc>
          <w:tcPr>
            <w:tcW w:w="2124" w:type="dxa"/>
            <w:gridSpan w:val="3"/>
            <w:tcBorders>
              <w:top w:val="single" w:color="auto" w:sz="4" w:space="0"/>
              <w:left w:val="nil"/>
              <w:bottom w:val="single" w:color="auto" w:sz="4" w:space="0"/>
              <w:right w:val="single" w:color="auto" w:sz="4" w:space="0"/>
            </w:tcBorders>
            <w:vAlign w:val="center"/>
          </w:tcPr>
          <w:p w14:paraId="2E21DB97">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　</w:t>
            </w:r>
          </w:p>
        </w:tc>
      </w:tr>
      <w:tr w14:paraId="384731F3">
        <w:tblPrEx>
          <w:tblCellMar>
            <w:top w:w="0" w:type="dxa"/>
            <w:left w:w="108" w:type="dxa"/>
            <w:bottom w:w="0" w:type="dxa"/>
            <w:right w:w="108" w:type="dxa"/>
          </w:tblCellMar>
        </w:tblPrEx>
        <w:trPr>
          <w:trHeight w:val="688" w:hRule="atLeast"/>
          <w:jc w:val="center"/>
        </w:trPr>
        <w:tc>
          <w:tcPr>
            <w:tcW w:w="1677" w:type="dxa"/>
            <w:tcBorders>
              <w:top w:val="nil"/>
              <w:left w:val="single" w:color="auto" w:sz="4" w:space="0"/>
              <w:bottom w:val="single" w:color="auto" w:sz="4" w:space="0"/>
              <w:right w:val="single" w:color="auto" w:sz="4" w:space="0"/>
            </w:tcBorders>
            <w:vAlign w:val="center"/>
          </w:tcPr>
          <w:p w14:paraId="288D42B7">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年度目标</w:t>
            </w:r>
          </w:p>
          <w:p w14:paraId="3C6870BC">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总体描述</w:t>
            </w:r>
          </w:p>
        </w:tc>
        <w:tc>
          <w:tcPr>
            <w:tcW w:w="8027" w:type="dxa"/>
            <w:gridSpan w:val="10"/>
            <w:tcBorders>
              <w:top w:val="single" w:color="auto" w:sz="4" w:space="0"/>
              <w:left w:val="nil"/>
              <w:bottom w:val="single" w:color="auto" w:sz="4" w:space="0"/>
              <w:right w:val="single" w:color="auto" w:sz="4" w:space="0"/>
            </w:tcBorders>
            <w:vAlign w:val="center"/>
          </w:tcPr>
          <w:p w14:paraId="68147B1E">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执行达到城市管理（执法队保安服务）考核各项指标。　</w:t>
            </w:r>
          </w:p>
        </w:tc>
      </w:tr>
      <w:tr w14:paraId="02C43DEF">
        <w:tblPrEx>
          <w:tblCellMar>
            <w:top w:w="0" w:type="dxa"/>
            <w:left w:w="108" w:type="dxa"/>
            <w:bottom w:w="0" w:type="dxa"/>
            <w:right w:w="108" w:type="dxa"/>
          </w:tblCellMar>
        </w:tblPrEx>
        <w:trPr>
          <w:trHeight w:val="262" w:hRule="atLeast"/>
          <w:jc w:val="center"/>
        </w:trPr>
        <w:tc>
          <w:tcPr>
            <w:tcW w:w="1677" w:type="dxa"/>
            <w:tcBorders>
              <w:top w:val="nil"/>
              <w:left w:val="single" w:color="auto" w:sz="4" w:space="0"/>
              <w:bottom w:val="single" w:color="auto" w:sz="4" w:space="0"/>
              <w:right w:val="single" w:color="auto" w:sz="4" w:space="0"/>
            </w:tcBorders>
            <w:vAlign w:val="center"/>
          </w:tcPr>
          <w:p w14:paraId="5D5BFBA4">
            <w:pPr>
              <w:keepNext w:val="0"/>
              <w:keepLines w:val="0"/>
              <w:widowControl/>
              <w:suppressLineNumbers w:val="0"/>
              <w:spacing w:before="0" w:beforeAutospacing="0" w:after="0" w:afterAutospacing="0"/>
              <w:ind w:left="0" w:right="0"/>
              <w:jc w:val="center"/>
              <w:rPr>
                <w:rFonts w:hint="default" w:ascii="宋体" w:hAnsi="宋体" w:cs="宋体"/>
                <w:b/>
                <w:bCs/>
                <w:kern w:val="0"/>
                <w:szCs w:val="21"/>
              </w:rPr>
            </w:pPr>
            <w:r>
              <w:rPr>
                <w:rFonts w:hint="eastAsia" w:ascii="宋体" w:hAnsi="宋体" w:cs="宋体"/>
                <w:b/>
                <w:bCs/>
                <w:kern w:val="0"/>
                <w:szCs w:val="21"/>
              </w:rPr>
              <w:t xml:space="preserve">绩效内容 </w:t>
            </w:r>
          </w:p>
        </w:tc>
        <w:tc>
          <w:tcPr>
            <w:tcW w:w="2936" w:type="dxa"/>
            <w:gridSpan w:val="2"/>
            <w:tcBorders>
              <w:top w:val="nil"/>
              <w:left w:val="nil"/>
              <w:bottom w:val="single" w:color="auto" w:sz="4" w:space="0"/>
              <w:right w:val="single" w:color="000000" w:sz="4" w:space="0"/>
            </w:tcBorders>
            <w:vAlign w:val="center"/>
          </w:tcPr>
          <w:p w14:paraId="4C57BFED">
            <w:pPr>
              <w:keepNext w:val="0"/>
              <w:keepLines w:val="0"/>
              <w:widowControl/>
              <w:suppressLineNumbers w:val="0"/>
              <w:spacing w:before="0" w:beforeAutospacing="0" w:after="0" w:afterAutospacing="0"/>
              <w:ind w:left="0" w:right="0"/>
              <w:jc w:val="center"/>
              <w:rPr>
                <w:rFonts w:hint="default" w:ascii="宋体" w:hAnsi="宋体" w:cs="宋体"/>
                <w:b/>
                <w:bCs/>
                <w:kern w:val="0"/>
                <w:szCs w:val="21"/>
              </w:rPr>
            </w:pPr>
            <w:r>
              <w:rPr>
                <w:rFonts w:hint="eastAsia" w:ascii="宋体" w:hAnsi="宋体" w:cs="宋体"/>
                <w:b/>
                <w:bCs/>
                <w:kern w:val="0"/>
                <w:szCs w:val="21"/>
              </w:rPr>
              <w:t xml:space="preserve">目标内容 </w:t>
            </w:r>
          </w:p>
        </w:tc>
        <w:tc>
          <w:tcPr>
            <w:tcW w:w="3336" w:type="dxa"/>
            <w:gridSpan w:val="6"/>
            <w:tcBorders>
              <w:top w:val="single" w:color="auto" w:sz="4" w:space="0"/>
              <w:left w:val="nil"/>
              <w:bottom w:val="single" w:color="auto" w:sz="4" w:space="0"/>
              <w:right w:val="single" w:color="000000" w:sz="4" w:space="0"/>
            </w:tcBorders>
            <w:vAlign w:val="center"/>
          </w:tcPr>
          <w:p w14:paraId="6DFCA8C4">
            <w:pPr>
              <w:keepNext w:val="0"/>
              <w:keepLines w:val="0"/>
              <w:widowControl/>
              <w:suppressLineNumbers w:val="0"/>
              <w:spacing w:before="0" w:beforeAutospacing="0" w:after="0" w:afterAutospacing="0"/>
              <w:ind w:left="0" w:right="0"/>
              <w:jc w:val="center"/>
              <w:rPr>
                <w:rFonts w:hint="default" w:ascii="宋体" w:hAnsi="宋体" w:cs="宋体"/>
                <w:b/>
                <w:bCs/>
                <w:kern w:val="0"/>
                <w:szCs w:val="21"/>
              </w:rPr>
            </w:pPr>
            <w:r>
              <w:rPr>
                <w:rFonts w:hint="eastAsia" w:ascii="宋体" w:hAnsi="宋体" w:cs="宋体"/>
                <w:b/>
                <w:bCs/>
                <w:kern w:val="0"/>
                <w:szCs w:val="21"/>
              </w:rPr>
              <w:t>目标完成情况</w:t>
            </w:r>
          </w:p>
        </w:tc>
        <w:tc>
          <w:tcPr>
            <w:tcW w:w="1755" w:type="dxa"/>
            <w:gridSpan w:val="2"/>
            <w:tcBorders>
              <w:top w:val="single" w:color="auto" w:sz="4" w:space="0"/>
              <w:left w:val="nil"/>
              <w:bottom w:val="single" w:color="auto" w:sz="4" w:space="0"/>
              <w:right w:val="single" w:color="000000" w:sz="4" w:space="0"/>
            </w:tcBorders>
            <w:vAlign w:val="center"/>
          </w:tcPr>
          <w:p w14:paraId="3E66708C">
            <w:pPr>
              <w:keepNext w:val="0"/>
              <w:keepLines w:val="0"/>
              <w:widowControl/>
              <w:suppressLineNumbers w:val="0"/>
              <w:spacing w:before="0" w:beforeAutospacing="0" w:after="0" w:afterAutospacing="0"/>
              <w:ind w:left="0" w:right="0"/>
              <w:jc w:val="center"/>
              <w:rPr>
                <w:rFonts w:hint="default" w:ascii="宋体" w:hAnsi="宋体" w:cs="宋体"/>
                <w:b/>
                <w:bCs/>
                <w:kern w:val="0"/>
                <w:szCs w:val="21"/>
              </w:rPr>
            </w:pPr>
            <w:r>
              <w:rPr>
                <w:rFonts w:hint="eastAsia" w:ascii="宋体" w:hAnsi="宋体" w:cs="宋体"/>
                <w:b/>
                <w:bCs/>
                <w:kern w:val="0"/>
                <w:szCs w:val="21"/>
              </w:rPr>
              <w:t>未完成的原因及改进措施</w:t>
            </w:r>
          </w:p>
        </w:tc>
      </w:tr>
      <w:tr w14:paraId="132F33D2">
        <w:tblPrEx>
          <w:tblCellMar>
            <w:top w:w="0" w:type="dxa"/>
            <w:left w:w="108" w:type="dxa"/>
            <w:bottom w:w="0" w:type="dxa"/>
            <w:right w:w="108" w:type="dxa"/>
          </w:tblCellMar>
        </w:tblPrEx>
        <w:trPr>
          <w:trHeight w:val="1691" w:hRule="atLeast"/>
          <w:jc w:val="center"/>
        </w:trPr>
        <w:tc>
          <w:tcPr>
            <w:tcW w:w="1677" w:type="dxa"/>
            <w:tcBorders>
              <w:top w:val="nil"/>
              <w:left w:val="single" w:color="auto" w:sz="4" w:space="0"/>
              <w:bottom w:val="single" w:color="auto" w:sz="4" w:space="0"/>
              <w:right w:val="single" w:color="auto" w:sz="4" w:space="0"/>
            </w:tcBorders>
            <w:vAlign w:val="center"/>
          </w:tcPr>
          <w:p w14:paraId="1FC256AE">
            <w:pPr>
              <w:keepNext w:val="0"/>
              <w:keepLines w:val="0"/>
              <w:suppressLineNumbers w:val="0"/>
              <w:spacing w:before="0" w:beforeLines="0" w:beforeAutospacing="0" w:after="0" w:afterLines="0" w:afterAutospacing="0" w:line="260" w:lineRule="exact"/>
              <w:ind w:left="0" w:right="0"/>
              <w:jc w:val="center"/>
              <w:rPr>
                <w:rFonts w:hint="eastAsia" w:ascii="黑体" w:hAnsi="黑体" w:eastAsia="黑体" w:cs="黑体"/>
                <w:b/>
                <w:kern w:val="0"/>
                <w:szCs w:val="21"/>
              </w:rPr>
            </w:pPr>
            <w:r>
              <w:rPr>
                <w:rFonts w:hint="eastAsia" w:ascii="黑体" w:hAnsi="黑体" w:eastAsia="黑体" w:cs="黑体"/>
                <w:b/>
                <w:kern w:val="0"/>
                <w:szCs w:val="21"/>
              </w:rPr>
              <w:t>投入目标</w:t>
            </w:r>
          </w:p>
          <w:p w14:paraId="5FB89FB7">
            <w:pPr>
              <w:keepNext w:val="0"/>
              <w:keepLines w:val="0"/>
              <w:suppressLineNumbers w:val="0"/>
              <w:spacing w:before="0" w:beforeLines="0" w:beforeAutospacing="0" w:after="0" w:afterLines="0" w:afterAutospacing="0" w:line="260" w:lineRule="exact"/>
              <w:ind w:left="0" w:right="0"/>
              <w:rPr>
                <w:rFonts w:hint="default"/>
              </w:rPr>
            </w:pPr>
            <w:r>
              <w:rPr>
                <w:rFonts w:hint="eastAsia" w:ascii="宋体" w:hAnsi="宋体" w:cs="宋体"/>
                <w:kern w:val="0"/>
                <w:szCs w:val="21"/>
              </w:rPr>
              <w:t>（</w:t>
            </w:r>
            <w:r>
              <w:rPr>
                <w:rFonts w:hint="eastAsia"/>
              </w:rPr>
              <w:t>包括单位成本、总成本、年度资金使用进度安排</w:t>
            </w:r>
            <w:r>
              <w:rPr>
                <w:rFonts w:hint="eastAsia" w:ascii="宋体" w:hAnsi="宋体" w:cs="宋体"/>
                <w:kern w:val="0"/>
                <w:szCs w:val="21"/>
              </w:rPr>
              <w:t>）</w:t>
            </w:r>
          </w:p>
        </w:tc>
        <w:tc>
          <w:tcPr>
            <w:tcW w:w="2936" w:type="dxa"/>
            <w:gridSpan w:val="2"/>
            <w:tcBorders>
              <w:top w:val="single" w:color="auto" w:sz="4" w:space="0"/>
              <w:left w:val="nil"/>
              <w:bottom w:val="single" w:color="auto" w:sz="4" w:space="0"/>
              <w:right w:val="single" w:color="auto" w:sz="4" w:space="0"/>
            </w:tcBorders>
            <w:vAlign w:val="top"/>
          </w:tcPr>
          <w:p w14:paraId="48B98DED">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eastAsia="zh-CN"/>
              </w:rPr>
            </w:pPr>
            <w:r>
              <w:rPr>
                <w:rFonts w:hint="eastAsia" w:ascii="黑体" w:hAnsi="黑体" w:eastAsia="黑体" w:cs="黑体"/>
                <w:bCs/>
                <w:kern w:val="0"/>
                <w:szCs w:val="21"/>
                <w:lang w:eastAsia="zh-CN"/>
              </w:rPr>
              <w:t>单位成本：</w:t>
            </w:r>
          </w:p>
          <w:p w14:paraId="7DD03357">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eastAsia="zh-CN"/>
              </w:rPr>
            </w:pPr>
          </w:p>
          <w:p w14:paraId="0D451CE5">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eastAsia="zh-CN"/>
              </w:rPr>
            </w:pPr>
            <w:r>
              <w:rPr>
                <w:rFonts w:hint="eastAsia" w:ascii="黑体" w:hAnsi="黑体" w:eastAsia="黑体" w:cs="黑体"/>
                <w:bCs/>
                <w:kern w:val="0"/>
                <w:szCs w:val="21"/>
                <w:lang w:eastAsia="zh-CN"/>
              </w:rPr>
              <w:t>总成本：792万元</w:t>
            </w:r>
          </w:p>
          <w:p w14:paraId="3D193A79">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eastAsia="zh-CN"/>
              </w:rPr>
            </w:pPr>
          </w:p>
          <w:p w14:paraId="21C64810">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使用进度：完成城市管理（执法队保安服务）792万元的支出</w:t>
            </w:r>
          </w:p>
          <w:p w14:paraId="25FF5875">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eastAsia="zh-CN"/>
              </w:rPr>
            </w:pPr>
          </w:p>
        </w:tc>
        <w:tc>
          <w:tcPr>
            <w:tcW w:w="3336" w:type="dxa"/>
            <w:gridSpan w:val="6"/>
            <w:tcBorders>
              <w:top w:val="single" w:color="auto" w:sz="4" w:space="0"/>
              <w:left w:val="single" w:color="auto" w:sz="4" w:space="0"/>
              <w:right w:val="single" w:color="000000" w:sz="4" w:space="0"/>
            </w:tcBorders>
            <w:vAlign w:val="center"/>
          </w:tcPr>
          <w:p w14:paraId="5F8441E1">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2018年全年共完成7306820元,完成原定目标的99.87%。</w:t>
            </w:r>
          </w:p>
          <w:p w14:paraId="6DF247AC">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p>
          <w:p w14:paraId="2075EF7E">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调剂后总金额730.68万元，</w:t>
            </w:r>
          </w:p>
          <w:p w14:paraId="03804A65">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1.上半年因2018年区财政追加市容秩序辅助管理购买经费4020000元。</w:t>
            </w:r>
          </w:p>
          <w:p w14:paraId="6EAE79F4">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2.截止至2018年9月30日，科室采购辅助购买指标剩余3724630元，而10-12月实际预计支出为3120620元，故申请将预计结余的604000元调剂至街道城市管理业务经费中使用。</w:t>
            </w:r>
          </w:p>
        </w:tc>
        <w:tc>
          <w:tcPr>
            <w:tcW w:w="1755" w:type="dxa"/>
            <w:gridSpan w:val="2"/>
            <w:tcBorders>
              <w:top w:val="single" w:color="auto" w:sz="4" w:space="0"/>
              <w:left w:val="nil"/>
              <w:right w:val="single" w:color="000000" w:sz="4" w:space="0"/>
            </w:tcBorders>
            <w:vAlign w:val="center"/>
          </w:tcPr>
          <w:p w14:paraId="4FE6EE18">
            <w:pPr>
              <w:keepNext w:val="0"/>
              <w:keepLines w:val="0"/>
              <w:widowControl/>
              <w:suppressLineNumbers w:val="0"/>
              <w:spacing w:before="0" w:beforeLines="0" w:beforeAutospacing="0" w:after="0" w:afterLines="0" w:afterAutospacing="0" w:line="260" w:lineRule="exact"/>
              <w:ind w:left="0" w:right="0"/>
              <w:jc w:val="center"/>
              <w:rPr>
                <w:rFonts w:hint="default" w:ascii="宋体" w:hAnsi="宋体" w:cs="宋体"/>
                <w:bCs/>
                <w:kern w:val="0"/>
                <w:szCs w:val="21"/>
              </w:rPr>
            </w:pPr>
          </w:p>
        </w:tc>
      </w:tr>
      <w:tr w14:paraId="14AB8A49">
        <w:tblPrEx>
          <w:tblCellMar>
            <w:top w:w="0" w:type="dxa"/>
            <w:left w:w="108" w:type="dxa"/>
            <w:bottom w:w="0" w:type="dxa"/>
            <w:right w:w="108" w:type="dxa"/>
          </w:tblCellMar>
        </w:tblPrEx>
        <w:trPr>
          <w:trHeight w:val="2445" w:hRule="atLeast"/>
          <w:jc w:val="center"/>
        </w:trPr>
        <w:tc>
          <w:tcPr>
            <w:tcW w:w="1677" w:type="dxa"/>
            <w:tcBorders>
              <w:top w:val="single" w:color="auto" w:sz="4" w:space="0"/>
              <w:left w:val="single" w:color="auto" w:sz="4" w:space="0"/>
              <w:bottom w:val="single" w:color="auto" w:sz="4" w:space="0"/>
              <w:right w:val="single" w:color="auto" w:sz="4" w:space="0"/>
            </w:tcBorders>
            <w:vAlign w:val="center"/>
          </w:tcPr>
          <w:p w14:paraId="7117BC1B">
            <w:pPr>
              <w:keepNext w:val="0"/>
              <w:keepLines w:val="0"/>
              <w:suppressLineNumbers w:val="0"/>
              <w:spacing w:before="0" w:beforeLines="0" w:beforeAutospacing="0" w:after="0" w:afterLines="0" w:afterAutospacing="0" w:line="260" w:lineRule="exact"/>
              <w:ind w:left="0" w:right="0"/>
              <w:jc w:val="center"/>
              <w:rPr>
                <w:rFonts w:hint="eastAsia" w:ascii="黑体" w:hAnsi="黑体" w:eastAsia="黑体" w:cs="黑体"/>
                <w:b/>
                <w:kern w:val="0"/>
                <w:szCs w:val="21"/>
              </w:rPr>
            </w:pPr>
            <w:r>
              <w:rPr>
                <w:rFonts w:hint="eastAsia" w:ascii="黑体" w:hAnsi="黑体" w:eastAsia="黑体" w:cs="黑体"/>
                <w:b/>
                <w:kern w:val="0"/>
                <w:szCs w:val="21"/>
              </w:rPr>
              <w:t>产出目标</w:t>
            </w:r>
          </w:p>
          <w:p w14:paraId="7F944A11">
            <w:pPr>
              <w:keepNext w:val="0"/>
              <w:keepLines w:val="0"/>
              <w:suppressLineNumbers w:val="0"/>
              <w:spacing w:before="0" w:beforeLines="0" w:beforeAutospacing="0" w:after="0" w:afterLines="0" w:afterAutospacing="0" w:line="260" w:lineRule="exact"/>
              <w:ind w:left="0" w:right="0"/>
              <w:rPr>
                <w:rFonts w:hint="default"/>
              </w:rPr>
            </w:pPr>
            <w:r>
              <w:rPr>
                <w:rFonts w:hint="eastAsia" w:ascii="宋体" w:hAnsi="宋体" w:cs="宋体"/>
                <w:kern w:val="0"/>
                <w:szCs w:val="21"/>
              </w:rPr>
              <w:t>（</w:t>
            </w:r>
            <w:r>
              <w:rPr>
                <w:rFonts w:hint="eastAsia"/>
              </w:rPr>
              <w:t>包括提供的公共产品和服务的数量、质量、工作时效等</w:t>
            </w:r>
            <w:r>
              <w:rPr>
                <w:rFonts w:hint="eastAsia" w:ascii="宋体" w:hAnsi="宋体" w:cs="宋体"/>
                <w:kern w:val="0"/>
                <w:szCs w:val="21"/>
              </w:rPr>
              <w:t>）</w:t>
            </w:r>
          </w:p>
        </w:tc>
        <w:tc>
          <w:tcPr>
            <w:tcW w:w="2936" w:type="dxa"/>
            <w:gridSpan w:val="2"/>
            <w:tcBorders>
              <w:top w:val="single" w:color="auto" w:sz="4" w:space="0"/>
              <w:left w:val="nil"/>
              <w:bottom w:val="single" w:color="auto" w:sz="4" w:space="0"/>
              <w:right w:val="single" w:color="auto" w:sz="4" w:space="0"/>
            </w:tcBorders>
            <w:vAlign w:val="top"/>
          </w:tcPr>
          <w:p w14:paraId="139BA244">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数量目标：</w:t>
            </w:r>
          </w:p>
          <w:p w14:paraId="249E7193">
            <w:pPr>
              <w:keepNext w:val="0"/>
              <w:keepLines w:val="0"/>
              <w:widowControl/>
              <w:numPr>
                <w:ilvl w:val="0"/>
                <w:numId w:val="0"/>
              </w:numPr>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提供12个社区的市容秩序辅助管理服务……</w:t>
            </w:r>
          </w:p>
          <w:p w14:paraId="28F59FD3">
            <w:pPr>
              <w:keepNext w:val="0"/>
              <w:keepLines w:val="0"/>
              <w:widowControl/>
              <w:numPr>
                <w:ilvl w:val="0"/>
                <w:numId w:val="0"/>
              </w:numPr>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p>
          <w:p w14:paraId="3F2ABE2A">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质量目标：</w:t>
            </w:r>
          </w:p>
          <w:p w14:paraId="67DFA3A0">
            <w:pPr>
              <w:keepNext w:val="0"/>
              <w:keepLines w:val="0"/>
              <w:widowControl/>
              <w:numPr>
                <w:ilvl w:val="0"/>
                <w:numId w:val="0"/>
              </w:numPr>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p>
          <w:p w14:paraId="1D82FB47">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工作时效：</w:t>
            </w:r>
          </w:p>
          <w:p w14:paraId="66A2FC02">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2018.01.01-2018-12.31</w:t>
            </w:r>
          </w:p>
        </w:tc>
        <w:tc>
          <w:tcPr>
            <w:tcW w:w="3336" w:type="dxa"/>
            <w:gridSpan w:val="6"/>
            <w:tcBorders>
              <w:top w:val="single" w:color="auto" w:sz="4" w:space="0"/>
              <w:left w:val="single" w:color="auto" w:sz="4" w:space="0"/>
              <w:bottom w:val="single" w:color="auto" w:sz="4" w:space="0"/>
              <w:right w:val="single" w:color="000000" w:sz="4" w:space="0"/>
            </w:tcBorders>
            <w:vAlign w:val="center"/>
          </w:tcPr>
          <w:p w14:paraId="393C3E35">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数量目标：</w:t>
            </w:r>
          </w:p>
          <w:p w14:paraId="55E3A7D2">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已提供12个社区的市容秩序辅助管理服务</w:t>
            </w:r>
          </w:p>
          <w:p w14:paraId="58306CB6">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p>
          <w:p w14:paraId="28BBD6F3">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质量目标：</w:t>
            </w:r>
          </w:p>
          <w:p w14:paraId="4B6C6BFC">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p>
          <w:p w14:paraId="63CAE899">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工作时效：</w:t>
            </w:r>
          </w:p>
          <w:p w14:paraId="3F524216">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eastAsia="宋体" w:cs="宋体"/>
                <w:bCs/>
                <w:kern w:val="0"/>
                <w:szCs w:val="21"/>
                <w:lang w:val="en-US" w:eastAsia="zh-CN"/>
              </w:rPr>
            </w:pPr>
            <w:r>
              <w:rPr>
                <w:rFonts w:hint="eastAsia" w:ascii="黑体" w:hAnsi="黑体" w:eastAsia="黑体" w:cs="黑体"/>
                <w:bCs/>
                <w:kern w:val="0"/>
                <w:szCs w:val="21"/>
                <w:lang w:eastAsia="zh-CN"/>
              </w:rPr>
              <w:t>2018.01.01-2018-12.31</w:t>
            </w:r>
          </w:p>
        </w:tc>
        <w:tc>
          <w:tcPr>
            <w:tcW w:w="1755" w:type="dxa"/>
            <w:gridSpan w:val="2"/>
            <w:tcBorders>
              <w:top w:val="single" w:color="auto" w:sz="4" w:space="0"/>
              <w:left w:val="nil"/>
              <w:bottom w:val="single" w:color="auto" w:sz="4" w:space="0"/>
              <w:right w:val="single" w:color="000000" w:sz="4" w:space="0"/>
            </w:tcBorders>
            <w:vAlign w:val="center"/>
          </w:tcPr>
          <w:p w14:paraId="796E5688">
            <w:pPr>
              <w:keepNext w:val="0"/>
              <w:keepLines w:val="0"/>
              <w:widowControl/>
              <w:suppressLineNumbers w:val="0"/>
              <w:spacing w:before="0" w:beforeLines="0" w:beforeAutospacing="0" w:after="0" w:afterLines="0" w:afterAutospacing="0" w:line="260" w:lineRule="exact"/>
              <w:ind w:left="0" w:right="0"/>
              <w:jc w:val="center"/>
              <w:rPr>
                <w:rFonts w:hint="default" w:ascii="宋体" w:hAnsi="宋体" w:cs="宋体"/>
                <w:bCs/>
                <w:kern w:val="0"/>
                <w:szCs w:val="21"/>
              </w:rPr>
            </w:pPr>
          </w:p>
        </w:tc>
      </w:tr>
      <w:tr w14:paraId="2ECB98B2">
        <w:tblPrEx>
          <w:tblCellMar>
            <w:top w:w="0" w:type="dxa"/>
            <w:left w:w="108" w:type="dxa"/>
            <w:bottom w:w="0" w:type="dxa"/>
            <w:right w:w="108" w:type="dxa"/>
          </w:tblCellMar>
        </w:tblPrEx>
        <w:trPr>
          <w:trHeight w:val="90" w:hRule="atLeast"/>
          <w:jc w:val="center"/>
        </w:trPr>
        <w:tc>
          <w:tcPr>
            <w:tcW w:w="1677" w:type="dxa"/>
            <w:tcBorders>
              <w:top w:val="single" w:color="auto" w:sz="4" w:space="0"/>
              <w:left w:val="single" w:color="auto" w:sz="4" w:space="0"/>
              <w:bottom w:val="single" w:color="auto" w:sz="4" w:space="0"/>
              <w:right w:val="single" w:color="auto" w:sz="4" w:space="0"/>
            </w:tcBorders>
            <w:vAlign w:val="center"/>
          </w:tcPr>
          <w:p w14:paraId="7191E0A1">
            <w:pPr>
              <w:keepNext w:val="0"/>
              <w:keepLines w:val="0"/>
              <w:suppressLineNumbers w:val="0"/>
              <w:spacing w:before="0" w:beforeLines="0" w:beforeAutospacing="0" w:after="0" w:afterLines="0" w:afterAutospacing="0" w:line="260" w:lineRule="exact"/>
              <w:ind w:left="0" w:right="0"/>
              <w:jc w:val="center"/>
              <w:rPr>
                <w:rFonts w:hint="eastAsia" w:ascii="黑体" w:hAnsi="黑体" w:eastAsia="黑体" w:cs="黑体"/>
                <w:b/>
                <w:kern w:val="0"/>
                <w:szCs w:val="21"/>
              </w:rPr>
            </w:pPr>
            <w:r>
              <w:rPr>
                <w:rFonts w:hint="eastAsia" w:ascii="黑体" w:hAnsi="黑体" w:eastAsia="黑体" w:cs="黑体"/>
                <w:b/>
                <w:kern w:val="0"/>
                <w:szCs w:val="21"/>
              </w:rPr>
              <w:t>效益目标</w:t>
            </w:r>
          </w:p>
          <w:p w14:paraId="55B22F88">
            <w:pPr>
              <w:keepNext w:val="0"/>
              <w:keepLines w:val="0"/>
              <w:suppressLineNumbers w:val="0"/>
              <w:spacing w:before="0" w:beforeLines="0" w:beforeAutospacing="0" w:after="0" w:afterLines="0" w:afterAutospacing="0" w:line="260" w:lineRule="exact"/>
              <w:ind w:left="0" w:right="0"/>
              <w:rPr>
                <w:rFonts w:hint="default"/>
              </w:rPr>
            </w:pPr>
            <w:r>
              <w:rPr>
                <w:rFonts w:hint="eastAsia" w:ascii="宋体" w:hAnsi="宋体" w:cs="宋体"/>
                <w:bCs/>
                <w:kern w:val="0"/>
                <w:szCs w:val="21"/>
              </w:rPr>
              <w:t>（</w:t>
            </w:r>
            <w:r>
              <w:rPr>
                <w:rFonts w:hint="eastAsia"/>
              </w:rPr>
              <w:t>包括服务对象满意度、社会效益、生态效益、经济效益等</w:t>
            </w:r>
            <w:r>
              <w:rPr>
                <w:rFonts w:hint="eastAsia" w:ascii="宋体" w:hAnsi="宋体" w:cs="宋体"/>
                <w:bCs/>
                <w:kern w:val="0"/>
                <w:szCs w:val="21"/>
              </w:rPr>
              <w:t>）</w:t>
            </w:r>
          </w:p>
        </w:tc>
        <w:tc>
          <w:tcPr>
            <w:tcW w:w="2936" w:type="dxa"/>
            <w:gridSpan w:val="2"/>
            <w:tcBorders>
              <w:top w:val="single" w:color="auto" w:sz="4" w:space="0"/>
              <w:left w:val="nil"/>
              <w:bottom w:val="single" w:color="auto" w:sz="4" w:space="0"/>
              <w:right w:val="single" w:color="auto" w:sz="4" w:space="0"/>
            </w:tcBorders>
            <w:vAlign w:val="top"/>
          </w:tcPr>
          <w:p w14:paraId="63E47675">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经济效益：</w:t>
            </w:r>
          </w:p>
          <w:p w14:paraId="788BE449">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p>
          <w:p w14:paraId="740F1130">
            <w:pPr>
              <w:keepNext w:val="0"/>
              <w:keepLines w:val="0"/>
              <w:widowControl/>
              <w:suppressLineNumbers w:val="0"/>
              <w:spacing w:before="0" w:beforeLines="0" w:beforeAutospacing="0" w:after="0" w:afterLines="0" w:afterAutospacing="0" w:line="260" w:lineRule="exact"/>
              <w:ind w:left="0" w:right="0"/>
              <w:jc w:val="left"/>
              <w:rPr>
                <w:rFonts w:hint="eastAsia"/>
                <w:lang w:eastAsia="zh-CN"/>
              </w:rPr>
            </w:pPr>
            <w:r>
              <w:rPr>
                <w:rFonts w:hint="eastAsia" w:ascii="黑体" w:hAnsi="黑体" w:eastAsia="黑体" w:cs="黑体"/>
                <w:bCs/>
                <w:kern w:val="0"/>
                <w:szCs w:val="21"/>
                <w:lang w:eastAsia="zh-CN"/>
              </w:rPr>
              <w:t>社会效益</w:t>
            </w:r>
            <w:r>
              <w:rPr>
                <w:rFonts w:hint="eastAsia"/>
                <w:lang w:eastAsia="zh-CN"/>
              </w:rPr>
              <w:t>：</w:t>
            </w:r>
          </w:p>
          <w:p w14:paraId="7D29B0E9">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对社会稳定起到一定的作用</w:t>
            </w:r>
          </w:p>
          <w:p w14:paraId="57608349">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p>
          <w:p w14:paraId="3ADA2F68">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服务对象满意度：</w:t>
            </w:r>
          </w:p>
          <w:p w14:paraId="5F9F24C8">
            <w:pPr>
              <w:keepNext w:val="0"/>
              <w:keepLines w:val="0"/>
              <w:widowControl/>
              <w:suppressLineNumbers w:val="0"/>
              <w:spacing w:before="0" w:beforeLines="0" w:beforeAutospacing="0" w:after="0" w:afterLines="0" w:afterAutospacing="0" w:line="260" w:lineRule="exact"/>
              <w:ind w:left="0" w:right="0"/>
              <w:jc w:val="left"/>
              <w:rPr>
                <w:rFonts w:hint="eastAsia"/>
                <w:lang w:eastAsia="zh-CN"/>
              </w:rPr>
            </w:pPr>
            <w:r>
              <w:rPr>
                <w:rFonts w:hint="eastAsia" w:ascii="宋体" w:hAnsi="宋体" w:cs="宋体"/>
                <w:bCs/>
                <w:kern w:val="0"/>
                <w:szCs w:val="21"/>
                <w:lang w:val="en-US" w:eastAsia="zh-CN"/>
              </w:rPr>
              <w:t>辖区群众对服务类项目工作开展的投诉次数为零</w:t>
            </w:r>
          </w:p>
        </w:tc>
        <w:tc>
          <w:tcPr>
            <w:tcW w:w="3336" w:type="dxa"/>
            <w:gridSpan w:val="6"/>
            <w:tcBorders>
              <w:top w:val="single" w:color="auto" w:sz="4" w:space="0"/>
              <w:left w:val="single" w:color="auto" w:sz="4" w:space="0"/>
              <w:bottom w:val="single" w:color="auto" w:sz="4" w:space="0"/>
              <w:right w:val="single" w:color="auto" w:sz="4" w:space="0"/>
            </w:tcBorders>
            <w:vAlign w:val="center"/>
          </w:tcPr>
          <w:p w14:paraId="6EAC9F17">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p>
          <w:p w14:paraId="4A444C94">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经济效益：</w:t>
            </w:r>
          </w:p>
          <w:p w14:paraId="44109BF9">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p>
          <w:p w14:paraId="1668AF80">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社会效益：通过开展维护市容秩序的日常工作，对社会稳定起到了一定的作用。</w:t>
            </w:r>
          </w:p>
          <w:p w14:paraId="6206FB7F">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p>
          <w:p w14:paraId="498BCB32">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服务对象满意度：1-12月，未接到辖区群众对服务类项目工作开展的投诉。</w:t>
            </w:r>
          </w:p>
        </w:tc>
        <w:tc>
          <w:tcPr>
            <w:tcW w:w="1755" w:type="dxa"/>
            <w:gridSpan w:val="2"/>
            <w:tcBorders>
              <w:top w:val="single" w:color="auto" w:sz="4" w:space="0"/>
              <w:left w:val="single" w:color="auto" w:sz="4" w:space="0"/>
              <w:bottom w:val="single" w:color="auto" w:sz="4" w:space="0"/>
              <w:right w:val="single" w:color="auto" w:sz="4" w:space="0"/>
            </w:tcBorders>
            <w:vAlign w:val="center"/>
          </w:tcPr>
          <w:p w14:paraId="26B348BF">
            <w:pPr>
              <w:keepNext w:val="0"/>
              <w:keepLines w:val="0"/>
              <w:widowControl/>
              <w:suppressLineNumbers w:val="0"/>
              <w:spacing w:before="0" w:beforeLines="0" w:beforeAutospacing="0" w:after="0" w:afterLines="0" w:afterAutospacing="0" w:line="260" w:lineRule="exact"/>
              <w:ind w:left="0" w:right="0"/>
              <w:jc w:val="center"/>
              <w:rPr>
                <w:rFonts w:hint="default" w:ascii="宋体" w:hAnsi="宋体" w:cs="宋体"/>
                <w:bCs/>
                <w:kern w:val="0"/>
                <w:szCs w:val="21"/>
              </w:rPr>
            </w:pPr>
          </w:p>
        </w:tc>
      </w:tr>
    </w:tbl>
    <w:p w14:paraId="3A20F0BB">
      <w:pPr>
        <w:spacing w:beforeLines="0" w:afterLines="0" w:line="240" w:lineRule="auto"/>
        <w:rPr>
          <w:sz w:val="24"/>
          <w:szCs w:val="24"/>
        </w:rPr>
      </w:pPr>
      <w:r>
        <w:rPr>
          <w:rFonts w:hint="eastAsia"/>
        </w:rPr>
        <w:t xml:space="preserve">     </w:t>
      </w:r>
      <w:r>
        <w:rPr>
          <w:rFonts w:hint="eastAsia"/>
          <w:sz w:val="24"/>
          <w:szCs w:val="24"/>
        </w:rPr>
        <w:t xml:space="preserve"> 填表人：                       联系电话：</w:t>
      </w:r>
    </w:p>
    <w:p w14:paraId="1EE1A7B0">
      <w:r>
        <w:br w:type="page"/>
      </w:r>
    </w:p>
    <w:p w14:paraId="212FCDF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cs="宋体"/>
          <w:kern w:val="0"/>
          <w:sz w:val="36"/>
          <w:szCs w:val="36"/>
        </w:rPr>
      </w:pP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u w:val="single"/>
          <w:lang w:eastAsia="zh-CN"/>
        </w:rPr>
        <w:t>民生微实事</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36"/>
          <w:szCs w:val="36"/>
        </w:rPr>
        <w:t>项目绩效目标自评表</w:t>
      </w:r>
    </w:p>
    <w:p w14:paraId="055AA19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（2018年）</w:t>
      </w:r>
    </w:p>
    <w:p w14:paraId="644862B2">
      <w:pPr>
        <w:widowControl/>
        <w:ind w:left="0" w:leftChars="0" w:firstLine="0" w:firstLineChars="0"/>
        <w:jc w:val="both"/>
        <w:rPr>
          <w:rFonts w:ascii="宋体" w:hAnsi="宋体" w:cs="宋体"/>
          <w:kern w:val="0"/>
          <w:sz w:val="24"/>
          <w:szCs w:val="24"/>
          <w:u w:val="single"/>
        </w:rPr>
      </w:pPr>
      <w:r>
        <w:rPr>
          <w:rFonts w:hint="eastAsia" w:ascii="宋体" w:hAnsi="宋体" w:cs="宋体"/>
          <w:kern w:val="0"/>
          <w:sz w:val="24"/>
          <w:szCs w:val="24"/>
        </w:rPr>
        <w:t xml:space="preserve">项目主管部门（公章）：                          </w:t>
      </w:r>
    </w:p>
    <w:tbl>
      <w:tblPr>
        <w:tblStyle w:val="6"/>
        <w:tblW w:w="9704" w:type="dxa"/>
        <w:jc w:val="center"/>
        <w:tblLayout w:type="fixed"/>
        <w:tblCellMar>
          <w:top w:w="0" w:type="dxa"/>
          <w:left w:w="108" w:type="dxa"/>
          <w:bottom w:w="0" w:type="dxa"/>
          <w:right w:w="108" w:type="dxa"/>
        </w:tblCellMar>
      </w:tblPr>
      <w:tblGrid>
        <w:gridCol w:w="1677"/>
        <w:gridCol w:w="1663"/>
        <w:gridCol w:w="1273"/>
        <w:gridCol w:w="706"/>
        <w:gridCol w:w="888"/>
        <w:gridCol w:w="239"/>
        <w:gridCol w:w="706"/>
        <w:gridCol w:w="428"/>
        <w:gridCol w:w="369"/>
        <w:gridCol w:w="796"/>
        <w:gridCol w:w="959"/>
      </w:tblGrid>
      <w:tr w14:paraId="509672AA">
        <w:tblPrEx>
          <w:tblCellMar>
            <w:top w:w="0" w:type="dxa"/>
            <w:left w:w="108" w:type="dxa"/>
            <w:bottom w:w="0" w:type="dxa"/>
            <w:right w:w="108" w:type="dxa"/>
          </w:tblCellMar>
        </w:tblPrEx>
        <w:trPr>
          <w:trHeight w:val="417" w:hRule="atLeast"/>
          <w:jc w:val="center"/>
        </w:trPr>
        <w:tc>
          <w:tcPr>
            <w:tcW w:w="1677" w:type="dxa"/>
            <w:tcBorders>
              <w:top w:val="single" w:color="auto" w:sz="4" w:space="0"/>
              <w:left w:val="single" w:color="auto" w:sz="4" w:space="0"/>
              <w:bottom w:val="single" w:color="auto" w:sz="4" w:space="0"/>
              <w:right w:val="single" w:color="auto" w:sz="4" w:space="0"/>
            </w:tcBorders>
            <w:vAlign w:val="center"/>
          </w:tcPr>
          <w:p w14:paraId="5E8D99BD">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项目名称</w:t>
            </w:r>
          </w:p>
        </w:tc>
        <w:tc>
          <w:tcPr>
            <w:tcW w:w="1663" w:type="dxa"/>
            <w:tcBorders>
              <w:top w:val="single" w:color="auto" w:sz="4" w:space="0"/>
              <w:left w:val="nil"/>
              <w:bottom w:val="single" w:color="auto" w:sz="4" w:space="0"/>
              <w:right w:val="single" w:color="auto" w:sz="4" w:space="0"/>
            </w:tcBorders>
            <w:vAlign w:val="center"/>
          </w:tcPr>
          <w:p w14:paraId="75A6B20F">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lang w:eastAsia="zh-CN"/>
              </w:rPr>
              <w:t>民生微实事</w:t>
            </w:r>
            <w:r>
              <w:rPr>
                <w:rFonts w:hint="eastAsia" w:ascii="宋体" w:hAnsi="宋体" w:cs="宋体"/>
                <w:kern w:val="0"/>
                <w:szCs w:val="21"/>
              </w:rPr>
              <w:t>　</w:t>
            </w:r>
          </w:p>
        </w:tc>
        <w:tc>
          <w:tcPr>
            <w:tcW w:w="1273" w:type="dxa"/>
            <w:tcBorders>
              <w:top w:val="single" w:color="auto" w:sz="4" w:space="0"/>
              <w:left w:val="nil"/>
              <w:bottom w:val="single" w:color="auto" w:sz="4" w:space="0"/>
              <w:right w:val="single" w:color="auto" w:sz="4" w:space="0"/>
            </w:tcBorders>
            <w:vAlign w:val="center"/>
          </w:tcPr>
          <w:p w14:paraId="515B7D5F">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项目类别</w:t>
            </w:r>
          </w:p>
        </w:tc>
        <w:tc>
          <w:tcPr>
            <w:tcW w:w="706" w:type="dxa"/>
            <w:tcBorders>
              <w:top w:val="single" w:color="auto" w:sz="4" w:space="0"/>
              <w:left w:val="nil"/>
              <w:bottom w:val="single" w:color="auto" w:sz="4" w:space="0"/>
              <w:right w:val="single" w:color="auto" w:sz="4" w:space="0"/>
            </w:tcBorders>
            <w:vAlign w:val="center"/>
          </w:tcPr>
          <w:p w14:paraId="4FD1E724">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常规</w:t>
            </w:r>
          </w:p>
        </w:tc>
        <w:tc>
          <w:tcPr>
            <w:tcW w:w="888" w:type="dxa"/>
            <w:tcBorders>
              <w:top w:val="single" w:color="auto" w:sz="4" w:space="0"/>
              <w:left w:val="nil"/>
              <w:bottom w:val="single" w:color="auto" w:sz="4" w:space="0"/>
              <w:right w:val="single" w:color="auto" w:sz="4" w:space="0"/>
            </w:tcBorders>
            <w:vAlign w:val="center"/>
          </w:tcPr>
          <w:p w14:paraId="7CE9105F">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lang w:val="en-US" w:eastAsia="zh-CN"/>
              </w:rPr>
              <w:t>✔</w:t>
            </w:r>
            <w:r>
              <w:rPr>
                <w:rFonts w:hint="eastAsia" w:ascii="宋体" w:hAnsi="宋体" w:cs="宋体"/>
                <w:kern w:val="0"/>
                <w:szCs w:val="21"/>
              </w:rPr>
              <w:t>　</w:t>
            </w:r>
          </w:p>
        </w:tc>
        <w:tc>
          <w:tcPr>
            <w:tcW w:w="945" w:type="dxa"/>
            <w:gridSpan w:val="2"/>
            <w:tcBorders>
              <w:top w:val="single" w:color="auto" w:sz="4" w:space="0"/>
              <w:left w:val="nil"/>
              <w:bottom w:val="single" w:color="auto" w:sz="4" w:space="0"/>
              <w:right w:val="single" w:color="auto" w:sz="4" w:space="0"/>
            </w:tcBorders>
            <w:vAlign w:val="center"/>
          </w:tcPr>
          <w:p w14:paraId="284EDDA6">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一次性</w:t>
            </w:r>
          </w:p>
        </w:tc>
        <w:tc>
          <w:tcPr>
            <w:tcW w:w="797" w:type="dxa"/>
            <w:gridSpan w:val="2"/>
            <w:tcBorders>
              <w:top w:val="single" w:color="auto" w:sz="4" w:space="0"/>
              <w:left w:val="nil"/>
              <w:bottom w:val="single" w:color="auto" w:sz="4" w:space="0"/>
              <w:right w:val="single" w:color="auto" w:sz="4" w:space="0"/>
            </w:tcBorders>
            <w:vAlign w:val="center"/>
          </w:tcPr>
          <w:p w14:paraId="0891D5D2">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rPr>
              <w:t>　</w:t>
            </w:r>
          </w:p>
        </w:tc>
        <w:tc>
          <w:tcPr>
            <w:tcW w:w="796" w:type="dxa"/>
            <w:tcBorders>
              <w:top w:val="single" w:color="auto" w:sz="4" w:space="0"/>
              <w:left w:val="nil"/>
              <w:bottom w:val="single" w:color="auto" w:sz="4" w:space="0"/>
              <w:right w:val="single" w:color="auto" w:sz="4" w:space="0"/>
            </w:tcBorders>
            <w:vAlign w:val="center"/>
          </w:tcPr>
          <w:p w14:paraId="1D01B3A0">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追加</w:t>
            </w:r>
          </w:p>
        </w:tc>
        <w:tc>
          <w:tcPr>
            <w:tcW w:w="959" w:type="dxa"/>
            <w:tcBorders>
              <w:top w:val="single" w:color="auto" w:sz="4" w:space="0"/>
              <w:left w:val="nil"/>
              <w:bottom w:val="single" w:color="auto" w:sz="4" w:space="0"/>
              <w:right w:val="single" w:color="auto" w:sz="4" w:space="0"/>
            </w:tcBorders>
            <w:vAlign w:val="center"/>
          </w:tcPr>
          <w:p w14:paraId="1687C344">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rPr>
              <w:t>　</w:t>
            </w:r>
          </w:p>
        </w:tc>
      </w:tr>
      <w:tr w14:paraId="09D3EAF3">
        <w:tblPrEx>
          <w:tblCellMar>
            <w:top w:w="0" w:type="dxa"/>
            <w:left w:w="108" w:type="dxa"/>
            <w:bottom w:w="0" w:type="dxa"/>
            <w:right w:w="108" w:type="dxa"/>
          </w:tblCellMar>
        </w:tblPrEx>
        <w:trPr>
          <w:trHeight w:val="262" w:hRule="atLeast"/>
          <w:jc w:val="center"/>
        </w:trPr>
        <w:tc>
          <w:tcPr>
            <w:tcW w:w="1677" w:type="dxa"/>
            <w:tcBorders>
              <w:top w:val="nil"/>
              <w:left w:val="single" w:color="auto" w:sz="4" w:space="0"/>
              <w:bottom w:val="single" w:color="auto" w:sz="4" w:space="0"/>
              <w:right w:val="single" w:color="auto" w:sz="4" w:space="0"/>
            </w:tcBorders>
            <w:vAlign w:val="center"/>
          </w:tcPr>
          <w:p w14:paraId="0BD52548">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项目主管部门</w:t>
            </w:r>
          </w:p>
        </w:tc>
        <w:tc>
          <w:tcPr>
            <w:tcW w:w="2936" w:type="dxa"/>
            <w:gridSpan w:val="2"/>
            <w:tcBorders>
              <w:top w:val="nil"/>
              <w:left w:val="nil"/>
              <w:bottom w:val="single" w:color="auto" w:sz="4" w:space="0"/>
              <w:right w:val="single" w:color="auto" w:sz="4" w:space="0"/>
            </w:tcBorders>
            <w:vAlign w:val="center"/>
          </w:tcPr>
          <w:p w14:paraId="1CA1ECF3">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社会管理办公室（民政）　</w:t>
            </w:r>
          </w:p>
        </w:tc>
        <w:tc>
          <w:tcPr>
            <w:tcW w:w="1594" w:type="dxa"/>
            <w:gridSpan w:val="2"/>
            <w:tcBorders>
              <w:top w:val="nil"/>
              <w:left w:val="nil"/>
              <w:bottom w:val="single" w:color="auto" w:sz="4" w:space="0"/>
              <w:right w:val="single" w:color="auto" w:sz="4" w:space="0"/>
            </w:tcBorders>
            <w:vAlign w:val="center"/>
          </w:tcPr>
          <w:p w14:paraId="429A01AC">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项目实施单位</w:t>
            </w:r>
          </w:p>
        </w:tc>
        <w:tc>
          <w:tcPr>
            <w:tcW w:w="3497" w:type="dxa"/>
            <w:gridSpan w:val="6"/>
            <w:tcBorders>
              <w:top w:val="single" w:color="auto" w:sz="4" w:space="0"/>
              <w:left w:val="nil"/>
              <w:bottom w:val="single" w:color="auto" w:sz="4" w:space="0"/>
              <w:right w:val="single" w:color="auto" w:sz="4" w:space="0"/>
            </w:tcBorders>
            <w:vAlign w:val="center"/>
          </w:tcPr>
          <w:p w14:paraId="6CEB3B78">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社会管理办公室（民政）　</w:t>
            </w:r>
          </w:p>
        </w:tc>
      </w:tr>
      <w:tr w14:paraId="67EE8691">
        <w:tblPrEx>
          <w:tblCellMar>
            <w:top w:w="0" w:type="dxa"/>
            <w:left w:w="108" w:type="dxa"/>
            <w:bottom w:w="0" w:type="dxa"/>
            <w:right w:w="108" w:type="dxa"/>
          </w:tblCellMar>
        </w:tblPrEx>
        <w:trPr>
          <w:trHeight w:val="250" w:hRule="atLeast"/>
          <w:jc w:val="center"/>
        </w:trPr>
        <w:tc>
          <w:tcPr>
            <w:tcW w:w="1677" w:type="dxa"/>
            <w:tcBorders>
              <w:top w:val="nil"/>
              <w:left w:val="single" w:color="auto" w:sz="4" w:space="0"/>
              <w:bottom w:val="single" w:color="auto" w:sz="4" w:space="0"/>
              <w:right w:val="single" w:color="auto" w:sz="4" w:space="0"/>
            </w:tcBorders>
            <w:vAlign w:val="center"/>
          </w:tcPr>
          <w:p w14:paraId="41FDE2C9">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项目周期</w:t>
            </w:r>
          </w:p>
        </w:tc>
        <w:tc>
          <w:tcPr>
            <w:tcW w:w="1663" w:type="dxa"/>
            <w:tcBorders>
              <w:top w:val="nil"/>
              <w:left w:val="nil"/>
              <w:bottom w:val="single" w:color="auto" w:sz="4" w:space="0"/>
              <w:right w:val="single" w:color="auto" w:sz="4" w:space="0"/>
            </w:tcBorders>
            <w:vAlign w:val="center"/>
          </w:tcPr>
          <w:p w14:paraId="787FA25F">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lang w:val="en-US" w:eastAsia="zh-CN"/>
              </w:rPr>
              <w:t>1</w:t>
            </w:r>
            <w:r>
              <w:rPr>
                <w:rFonts w:hint="eastAsia" w:ascii="宋体" w:hAnsi="宋体" w:cs="宋体"/>
                <w:kern w:val="0"/>
                <w:szCs w:val="21"/>
              </w:rPr>
              <w:t xml:space="preserve">  年</w:t>
            </w:r>
          </w:p>
        </w:tc>
        <w:tc>
          <w:tcPr>
            <w:tcW w:w="1273" w:type="dxa"/>
            <w:tcBorders>
              <w:top w:val="nil"/>
              <w:left w:val="nil"/>
              <w:bottom w:val="single" w:color="auto" w:sz="4" w:space="0"/>
              <w:right w:val="single" w:color="auto" w:sz="4" w:space="0"/>
            </w:tcBorders>
            <w:vAlign w:val="center"/>
          </w:tcPr>
          <w:p w14:paraId="20EDF296">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项目属性</w:t>
            </w:r>
          </w:p>
        </w:tc>
        <w:tc>
          <w:tcPr>
            <w:tcW w:w="706" w:type="dxa"/>
            <w:tcBorders>
              <w:top w:val="single" w:color="auto" w:sz="4" w:space="0"/>
              <w:left w:val="nil"/>
              <w:bottom w:val="single" w:color="auto" w:sz="4" w:space="0"/>
              <w:right w:val="single" w:color="auto" w:sz="4" w:space="0"/>
            </w:tcBorders>
            <w:vAlign w:val="center"/>
          </w:tcPr>
          <w:p w14:paraId="392A871F">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新增</w:t>
            </w:r>
          </w:p>
        </w:tc>
        <w:tc>
          <w:tcPr>
            <w:tcW w:w="1833" w:type="dxa"/>
            <w:gridSpan w:val="3"/>
            <w:tcBorders>
              <w:top w:val="nil"/>
              <w:left w:val="nil"/>
              <w:bottom w:val="single" w:color="auto" w:sz="4" w:space="0"/>
              <w:right w:val="single" w:color="auto" w:sz="4" w:space="0"/>
            </w:tcBorders>
            <w:vAlign w:val="center"/>
          </w:tcPr>
          <w:p w14:paraId="3DDD4981">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rPr>
              <w:t>　</w:t>
            </w:r>
          </w:p>
        </w:tc>
        <w:tc>
          <w:tcPr>
            <w:tcW w:w="797" w:type="dxa"/>
            <w:gridSpan w:val="2"/>
            <w:tcBorders>
              <w:top w:val="nil"/>
              <w:left w:val="nil"/>
              <w:bottom w:val="single" w:color="auto" w:sz="4" w:space="0"/>
              <w:right w:val="single" w:color="auto" w:sz="4" w:space="0"/>
            </w:tcBorders>
            <w:vAlign w:val="center"/>
          </w:tcPr>
          <w:p w14:paraId="13CDF54A">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延续</w:t>
            </w:r>
          </w:p>
        </w:tc>
        <w:tc>
          <w:tcPr>
            <w:tcW w:w="1755" w:type="dxa"/>
            <w:gridSpan w:val="2"/>
            <w:tcBorders>
              <w:top w:val="single" w:color="auto" w:sz="4" w:space="0"/>
              <w:left w:val="nil"/>
              <w:bottom w:val="single" w:color="auto" w:sz="4" w:space="0"/>
              <w:right w:val="single" w:color="auto" w:sz="4" w:space="0"/>
            </w:tcBorders>
            <w:vAlign w:val="center"/>
          </w:tcPr>
          <w:p w14:paraId="097BB9C2">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lang w:val="en-US" w:eastAsia="zh-CN"/>
              </w:rPr>
              <w:t>✔</w:t>
            </w:r>
            <w:r>
              <w:rPr>
                <w:rFonts w:hint="eastAsia" w:ascii="宋体" w:hAnsi="宋体" w:cs="宋体"/>
                <w:kern w:val="0"/>
                <w:szCs w:val="21"/>
              </w:rPr>
              <w:t>　</w:t>
            </w:r>
          </w:p>
        </w:tc>
      </w:tr>
      <w:tr w14:paraId="23024DA0">
        <w:tblPrEx>
          <w:tblCellMar>
            <w:top w:w="0" w:type="dxa"/>
            <w:left w:w="108" w:type="dxa"/>
            <w:bottom w:w="0" w:type="dxa"/>
            <w:right w:w="108" w:type="dxa"/>
          </w:tblCellMar>
        </w:tblPrEx>
        <w:trPr>
          <w:trHeight w:val="303" w:hRule="atLeast"/>
          <w:jc w:val="center"/>
        </w:trPr>
        <w:tc>
          <w:tcPr>
            <w:tcW w:w="1677" w:type="dxa"/>
            <w:tcBorders>
              <w:top w:val="nil"/>
              <w:left w:val="single" w:color="auto" w:sz="4" w:space="0"/>
              <w:bottom w:val="single" w:color="auto" w:sz="4" w:space="0"/>
              <w:right w:val="single" w:color="auto" w:sz="4" w:space="0"/>
            </w:tcBorders>
            <w:vAlign w:val="center"/>
          </w:tcPr>
          <w:p w14:paraId="6292117A">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预算金额</w:t>
            </w:r>
          </w:p>
        </w:tc>
        <w:tc>
          <w:tcPr>
            <w:tcW w:w="1663" w:type="dxa"/>
            <w:tcBorders>
              <w:top w:val="nil"/>
              <w:left w:val="nil"/>
              <w:bottom w:val="single" w:color="auto" w:sz="4" w:space="0"/>
              <w:right w:val="single" w:color="auto" w:sz="4" w:space="0"/>
            </w:tcBorders>
            <w:vAlign w:val="center"/>
          </w:tcPr>
          <w:p w14:paraId="563BBDD5">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lang w:val="en-US" w:eastAsia="zh-CN"/>
              </w:rPr>
              <w:t>2400万</w:t>
            </w:r>
            <w:r>
              <w:rPr>
                <w:rFonts w:hint="eastAsia" w:ascii="宋体" w:hAnsi="宋体" w:cs="宋体"/>
                <w:kern w:val="0"/>
                <w:szCs w:val="21"/>
              </w:rPr>
              <w:t>　</w:t>
            </w:r>
          </w:p>
        </w:tc>
        <w:tc>
          <w:tcPr>
            <w:tcW w:w="1273" w:type="dxa"/>
            <w:tcBorders>
              <w:top w:val="nil"/>
              <w:left w:val="nil"/>
              <w:bottom w:val="single" w:color="auto" w:sz="4" w:space="0"/>
              <w:right w:val="single" w:color="auto" w:sz="4" w:space="0"/>
            </w:tcBorders>
            <w:vAlign w:val="center"/>
          </w:tcPr>
          <w:p w14:paraId="1FF966C5">
            <w:pPr>
              <w:keepNext w:val="0"/>
              <w:keepLines w:val="0"/>
              <w:widowControl/>
              <w:suppressLineNumbers w:val="0"/>
              <w:spacing w:before="0" w:beforeAutospacing="0" w:after="0" w:afterAutospacing="0"/>
              <w:ind w:left="0" w:right="0"/>
              <w:jc w:val="both"/>
              <w:rPr>
                <w:rFonts w:hint="default" w:ascii="宋体" w:hAnsi="宋体" w:cs="宋体"/>
                <w:kern w:val="0"/>
                <w:szCs w:val="21"/>
              </w:rPr>
            </w:pPr>
            <w:r>
              <w:rPr>
                <w:rFonts w:hint="eastAsia" w:ascii="宋体" w:hAnsi="宋体" w:cs="宋体"/>
                <w:kern w:val="0"/>
                <w:szCs w:val="21"/>
              </w:rPr>
              <w:t>其中：财政拨款</w:t>
            </w:r>
          </w:p>
        </w:tc>
        <w:tc>
          <w:tcPr>
            <w:tcW w:w="1833" w:type="dxa"/>
            <w:gridSpan w:val="3"/>
            <w:tcBorders>
              <w:top w:val="single" w:color="auto" w:sz="4" w:space="0"/>
              <w:left w:val="nil"/>
              <w:bottom w:val="single" w:color="auto" w:sz="4" w:space="0"/>
              <w:right w:val="single" w:color="auto" w:sz="4" w:space="0"/>
            </w:tcBorders>
            <w:vAlign w:val="center"/>
          </w:tcPr>
          <w:p w14:paraId="17248065">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kern w:val="0"/>
                <w:szCs w:val="21"/>
                <w:lang w:val="en-US" w:eastAsia="zh-CN"/>
              </w:rPr>
              <w:t>2400万</w:t>
            </w:r>
          </w:p>
        </w:tc>
        <w:tc>
          <w:tcPr>
            <w:tcW w:w="1134" w:type="dxa"/>
            <w:gridSpan w:val="2"/>
            <w:tcBorders>
              <w:top w:val="nil"/>
              <w:left w:val="nil"/>
              <w:bottom w:val="single" w:color="auto" w:sz="4" w:space="0"/>
              <w:right w:val="single" w:color="auto" w:sz="4" w:space="0"/>
            </w:tcBorders>
            <w:vAlign w:val="center"/>
          </w:tcPr>
          <w:p w14:paraId="219865D4">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其它资金</w:t>
            </w:r>
          </w:p>
        </w:tc>
        <w:tc>
          <w:tcPr>
            <w:tcW w:w="2124" w:type="dxa"/>
            <w:gridSpan w:val="3"/>
            <w:tcBorders>
              <w:top w:val="single" w:color="auto" w:sz="4" w:space="0"/>
              <w:left w:val="nil"/>
              <w:bottom w:val="single" w:color="auto" w:sz="4" w:space="0"/>
              <w:right w:val="single" w:color="auto" w:sz="4" w:space="0"/>
            </w:tcBorders>
            <w:vAlign w:val="center"/>
          </w:tcPr>
          <w:p w14:paraId="20C6284D">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　</w:t>
            </w:r>
          </w:p>
        </w:tc>
      </w:tr>
      <w:tr w14:paraId="18C1B422">
        <w:tblPrEx>
          <w:tblCellMar>
            <w:top w:w="0" w:type="dxa"/>
            <w:left w:w="108" w:type="dxa"/>
            <w:bottom w:w="0" w:type="dxa"/>
            <w:right w:w="108" w:type="dxa"/>
          </w:tblCellMar>
        </w:tblPrEx>
        <w:trPr>
          <w:trHeight w:val="688" w:hRule="atLeast"/>
          <w:jc w:val="center"/>
        </w:trPr>
        <w:tc>
          <w:tcPr>
            <w:tcW w:w="1677" w:type="dxa"/>
            <w:tcBorders>
              <w:top w:val="nil"/>
              <w:left w:val="single" w:color="auto" w:sz="4" w:space="0"/>
              <w:bottom w:val="single" w:color="auto" w:sz="4" w:space="0"/>
              <w:right w:val="single" w:color="auto" w:sz="4" w:space="0"/>
            </w:tcBorders>
            <w:vAlign w:val="center"/>
          </w:tcPr>
          <w:p w14:paraId="76220F0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年度目标</w:t>
            </w:r>
          </w:p>
          <w:p w14:paraId="4695B4CB">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总体描述</w:t>
            </w:r>
          </w:p>
        </w:tc>
        <w:tc>
          <w:tcPr>
            <w:tcW w:w="8027" w:type="dxa"/>
            <w:gridSpan w:val="10"/>
            <w:tcBorders>
              <w:top w:val="single" w:color="auto" w:sz="4" w:space="0"/>
              <w:left w:val="nil"/>
              <w:bottom w:val="single" w:color="auto" w:sz="4" w:space="0"/>
              <w:right w:val="single" w:color="auto" w:sz="4" w:space="0"/>
            </w:tcBorders>
            <w:vAlign w:val="center"/>
          </w:tcPr>
          <w:p w14:paraId="5A8C80C3">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rPr>
              <w:t>提升社区居民幸福感为目标，立足社区居民的实际需求，着重解决群众关注度高、</w:t>
            </w:r>
            <w:r>
              <w:rPr>
                <w:rFonts w:hint="eastAsia" w:ascii="宋体" w:hAnsi="宋体" w:cs="宋体"/>
                <w:kern w:val="0"/>
                <w:szCs w:val="21"/>
                <w:lang w:eastAsia="zh-CN"/>
              </w:rPr>
              <w:t>受</w:t>
            </w:r>
            <w:r>
              <w:rPr>
                <w:rFonts w:hint="eastAsia" w:ascii="宋体" w:hAnsi="宋体" w:cs="宋体"/>
                <w:kern w:val="0"/>
                <w:szCs w:val="21"/>
              </w:rPr>
              <w:t>益面广的民生微实事项目　</w:t>
            </w:r>
          </w:p>
        </w:tc>
      </w:tr>
      <w:tr w14:paraId="11DD7523">
        <w:tblPrEx>
          <w:tblCellMar>
            <w:top w:w="0" w:type="dxa"/>
            <w:left w:w="108" w:type="dxa"/>
            <w:bottom w:w="0" w:type="dxa"/>
            <w:right w:w="108" w:type="dxa"/>
          </w:tblCellMar>
        </w:tblPrEx>
        <w:trPr>
          <w:trHeight w:val="262" w:hRule="atLeast"/>
          <w:jc w:val="center"/>
        </w:trPr>
        <w:tc>
          <w:tcPr>
            <w:tcW w:w="1677" w:type="dxa"/>
            <w:tcBorders>
              <w:top w:val="nil"/>
              <w:left w:val="single" w:color="auto" w:sz="4" w:space="0"/>
              <w:bottom w:val="single" w:color="auto" w:sz="4" w:space="0"/>
              <w:right w:val="single" w:color="auto" w:sz="4" w:space="0"/>
            </w:tcBorders>
            <w:vAlign w:val="center"/>
          </w:tcPr>
          <w:p w14:paraId="1EE67B38">
            <w:pPr>
              <w:keepNext w:val="0"/>
              <w:keepLines w:val="0"/>
              <w:widowControl/>
              <w:suppressLineNumbers w:val="0"/>
              <w:spacing w:before="0" w:beforeAutospacing="0" w:after="0" w:afterAutospacing="0"/>
              <w:ind w:left="0" w:right="0"/>
              <w:jc w:val="center"/>
              <w:rPr>
                <w:rFonts w:hint="default" w:ascii="宋体" w:hAnsi="宋体" w:cs="宋体"/>
                <w:b/>
                <w:bCs/>
                <w:kern w:val="0"/>
                <w:szCs w:val="21"/>
              </w:rPr>
            </w:pPr>
            <w:r>
              <w:rPr>
                <w:rFonts w:hint="eastAsia" w:ascii="宋体" w:hAnsi="宋体" w:cs="宋体"/>
                <w:b/>
                <w:bCs/>
                <w:kern w:val="0"/>
                <w:szCs w:val="21"/>
              </w:rPr>
              <w:t xml:space="preserve">绩效内容 </w:t>
            </w:r>
          </w:p>
        </w:tc>
        <w:tc>
          <w:tcPr>
            <w:tcW w:w="2936" w:type="dxa"/>
            <w:gridSpan w:val="2"/>
            <w:tcBorders>
              <w:top w:val="nil"/>
              <w:left w:val="nil"/>
              <w:bottom w:val="single" w:color="auto" w:sz="4" w:space="0"/>
              <w:right w:val="single" w:color="000000" w:sz="4" w:space="0"/>
            </w:tcBorders>
            <w:vAlign w:val="center"/>
          </w:tcPr>
          <w:p w14:paraId="258D619E">
            <w:pPr>
              <w:keepNext w:val="0"/>
              <w:keepLines w:val="0"/>
              <w:widowControl/>
              <w:suppressLineNumbers w:val="0"/>
              <w:spacing w:before="0" w:beforeAutospacing="0" w:after="0" w:afterAutospacing="0"/>
              <w:ind w:left="0" w:right="0"/>
              <w:jc w:val="center"/>
              <w:rPr>
                <w:rFonts w:hint="default" w:ascii="宋体" w:hAnsi="宋体" w:cs="宋体"/>
                <w:b/>
                <w:bCs/>
                <w:kern w:val="0"/>
                <w:szCs w:val="21"/>
              </w:rPr>
            </w:pPr>
            <w:r>
              <w:rPr>
                <w:rFonts w:hint="eastAsia" w:ascii="宋体" w:hAnsi="宋体" w:cs="宋体"/>
                <w:b/>
                <w:bCs/>
                <w:kern w:val="0"/>
                <w:szCs w:val="21"/>
              </w:rPr>
              <w:t xml:space="preserve">目标内容 </w:t>
            </w:r>
          </w:p>
        </w:tc>
        <w:tc>
          <w:tcPr>
            <w:tcW w:w="3336" w:type="dxa"/>
            <w:gridSpan w:val="6"/>
            <w:tcBorders>
              <w:top w:val="single" w:color="auto" w:sz="4" w:space="0"/>
              <w:left w:val="nil"/>
              <w:bottom w:val="single" w:color="auto" w:sz="4" w:space="0"/>
              <w:right w:val="single" w:color="000000" w:sz="4" w:space="0"/>
            </w:tcBorders>
            <w:vAlign w:val="center"/>
          </w:tcPr>
          <w:p w14:paraId="066B57B0">
            <w:pPr>
              <w:keepNext w:val="0"/>
              <w:keepLines w:val="0"/>
              <w:widowControl/>
              <w:suppressLineNumbers w:val="0"/>
              <w:spacing w:before="0" w:beforeAutospacing="0" w:after="0" w:afterAutospacing="0"/>
              <w:ind w:left="0" w:right="0"/>
              <w:jc w:val="center"/>
              <w:rPr>
                <w:rFonts w:hint="default" w:ascii="宋体" w:hAnsi="宋体" w:cs="宋体"/>
                <w:b/>
                <w:bCs/>
                <w:kern w:val="0"/>
                <w:szCs w:val="21"/>
              </w:rPr>
            </w:pPr>
            <w:r>
              <w:rPr>
                <w:rFonts w:hint="eastAsia" w:ascii="宋体" w:hAnsi="宋体" w:cs="宋体"/>
                <w:b/>
                <w:bCs/>
                <w:kern w:val="0"/>
                <w:szCs w:val="21"/>
              </w:rPr>
              <w:t>目标完成情况</w:t>
            </w:r>
          </w:p>
        </w:tc>
        <w:tc>
          <w:tcPr>
            <w:tcW w:w="1755" w:type="dxa"/>
            <w:gridSpan w:val="2"/>
            <w:tcBorders>
              <w:top w:val="single" w:color="auto" w:sz="4" w:space="0"/>
              <w:left w:val="nil"/>
              <w:bottom w:val="single" w:color="auto" w:sz="4" w:space="0"/>
              <w:right w:val="single" w:color="000000" w:sz="4" w:space="0"/>
            </w:tcBorders>
            <w:vAlign w:val="center"/>
          </w:tcPr>
          <w:p w14:paraId="30E538CB">
            <w:pPr>
              <w:keepNext w:val="0"/>
              <w:keepLines w:val="0"/>
              <w:widowControl/>
              <w:suppressLineNumbers w:val="0"/>
              <w:spacing w:before="0" w:beforeAutospacing="0" w:after="0" w:afterAutospacing="0"/>
              <w:ind w:left="0" w:right="0"/>
              <w:jc w:val="center"/>
              <w:rPr>
                <w:rFonts w:hint="default" w:ascii="宋体" w:hAnsi="宋体" w:cs="宋体"/>
                <w:b/>
                <w:bCs/>
                <w:kern w:val="0"/>
                <w:szCs w:val="21"/>
              </w:rPr>
            </w:pPr>
            <w:r>
              <w:rPr>
                <w:rFonts w:hint="eastAsia" w:ascii="宋体" w:hAnsi="宋体" w:cs="宋体"/>
                <w:b/>
                <w:bCs/>
                <w:kern w:val="0"/>
                <w:szCs w:val="21"/>
              </w:rPr>
              <w:t>未完成的原因及改进措施</w:t>
            </w:r>
          </w:p>
        </w:tc>
      </w:tr>
      <w:tr w14:paraId="2773827B">
        <w:tblPrEx>
          <w:tblCellMar>
            <w:top w:w="0" w:type="dxa"/>
            <w:left w:w="108" w:type="dxa"/>
            <w:bottom w:w="0" w:type="dxa"/>
            <w:right w:w="108" w:type="dxa"/>
          </w:tblCellMar>
        </w:tblPrEx>
        <w:trPr>
          <w:trHeight w:val="1691" w:hRule="atLeast"/>
          <w:jc w:val="center"/>
        </w:trPr>
        <w:tc>
          <w:tcPr>
            <w:tcW w:w="1677" w:type="dxa"/>
            <w:tcBorders>
              <w:top w:val="nil"/>
              <w:left w:val="single" w:color="auto" w:sz="4" w:space="0"/>
              <w:bottom w:val="single" w:color="auto" w:sz="4" w:space="0"/>
              <w:right w:val="single" w:color="auto" w:sz="4" w:space="0"/>
            </w:tcBorders>
            <w:vAlign w:val="center"/>
          </w:tcPr>
          <w:p w14:paraId="058F1576">
            <w:pPr>
              <w:keepNext w:val="0"/>
              <w:keepLines w:val="0"/>
              <w:suppressLineNumbers w:val="0"/>
              <w:spacing w:before="0" w:beforeLines="0" w:beforeAutospacing="0" w:after="0" w:afterLines="0" w:afterAutospacing="0" w:line="260" w:lineRule="exact"/>
              <w:ind w:left="0" w:right="0"/>
              <w:jc w:val="center"/>
              <w:rPr>
                <w:rFonts w:hint="eastAsia" w:ascii="黑体" w:hAnsi="黑体" w:eastAsia="黑体" w:cs="黑体"/>
                <w:b/>
                <w:kern w:val="0"/>
                <w:szCs w:val="21"/>
              </w:rPr>
            </w:pPr>
            <w:r>
              <w:rPr>
                <w:rFonts w:hint="eastAsia" w:ascii="黑体" w:hAnsi="黑体" w:eastAsia="黑体" w:cs="黑体"/>
                <w:b/>
                <w:kern w:val="0"/>
                <w:szCs w:val="21"/>
              </w:rPr>
              <w:t>投入目标</w:t>
            </w:r>
          </w:p>
          <w:p w14:paraId="4CABA695">
            <w:pPr>
              <w:keepNext w:val="0"/>
              <w:keepLines w:val="0"/>
              <w:suppressLineNumbers w:val="0"/>
              <w:spacing w:before="0" w:beforeLines="0" w:beforeAutospacing="0" w:after="0" w:afterLines="0" w:afterAutospacing="0" w:line="260" w:lineRule="exact"/>
              <w:ind w:left="0" w:right="0"/>
              <w:rPr>
                <w:rFonts w:hint="default"/>
              </w:rPr>
            </w:pPr>
            <w:r>
              <w:rPr>
                <w:rFonts w:hint="eastAsia" w:ascii="宋体" w:hAnsi="宋体" w:cs="宋体"/>
                <w:kern w:val="0"/>
                <w:szCs w:val="21"/>
              </w:rPr>
              <w:t>（</w:t>
            </w:r>
            <w:r>
              <w:rPr>
                <w:rFonts w:hint="eastAsia"/>
              </w:rPr>
              <w:t>包括单位成本、总成本、年度资金使用进度安排</w:t>
            </w:r>
            <w:r>
              <w:rPr>
                <w:rFonts w:hint="eastAsia" w:ascii="宋体" w:hAnsi="宋体" w:cs="宋体"/>
                <w:kern w:val="0"/>
                <w:szCs w:val="21"/>
              </w:rPr>
              <w:t>）</w:t>
            </w:r>
          </w:p>
        </w:tc>
        <w:tc>
          <w:tcPr>
            <w:tcW w:w="2936" w:type="dxa"/>
            <w:gridSpan w:val="2"/>
            <w:tcBorders>
              <w:top w:val="single" w:color="auto" w:sz="4" w:space="0"/>
              <w:left w:val="nil"/>
              <w:bottom w:val="single" w:color="auto" w:sz="4" w:space="0"/>
              <w:right w:val="single" w:color="auto" w:sz="4" w:space="0"/>
            </w:tcBorders>
            <w:vAlign w:val="top"/>
          </w:tcPr>
          <w:p w14:paraId="6B9407C3">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eastAsia="zh-CN"/>
              </w:rPr>
            </w:pPr>
            <w:r>
              <w:rPr>
                <w:rFonts w:hint="eastAsia" w:ascii="黑体" w:hAnsi="黑体" w:eastAsia="黑体" w:cs="黑体"/>
                <w:bCs/>
                <w:kern w:val="0"/>
                <w:szCs w:val="21"/>
                <w:lang w:eastAsia="zh-CN"/>
              </w:rPr>
              <w:t>单位成本：</w:t>
            </w:r>
          </w:p>
          <w:p w14:paraId="60D70364">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eastAsia="zh-CN"/>
              </w:rPr>
            </w:pPr>
          </w:p>
          <w:p w14:paraId="791D642F">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eastAsia="zh-CN"/>
              </w:rPr>
            </w:pPr>
            <w:r>
              <w:rPr>
                <w:rFonts w:hint="eastAsia" w:ascii="黑体" w:hAnsi="黑体" w:eastAsia="黑体" w:cs="黑体"/>
                <w:bCs/>
                <w:kern w:val="0"/>
                <w:szCs w:val="21"/>
                <w:lang w:eastAsia="zh-CN"/>
              </w:rPr>
              <w:t>总成本：792万元</w:t>
            </w:r>
          </w:p>
          <w:p w14:paraId="57050CD8">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eastAsia="zh-CN"/>
              </w:rPr>
            </w:pPr>
          </w:p>
          <w:p w14:paraId="1538C79C">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使用进度：完成民生微实事项目2,400万元的支出</w:t>
            </w:r>
          </w:p>
          <w:p w14:paraId="4E3AD2C1">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eastAsia="zh-CN"/>
              </w:rPr>
            </w:pPr>
          </w:p>
        </w:tc>
        <w:tc>
          <w:tcPr>
            <w:tcW w:w="3336" w:type="dxa"/>
            <w:gridSpan w:val="6"/>
            <w:tcBorders>
              <w:top w:val="single" w:color="auto" w:sz="4" w:space="0"/>
              <w:left w:val="single" w:color="auto" w:sz="4" w:space="0"/>
              <w:right w:val="single" w:color="000000" w:sz="4" w:space="0"/>
            </w:tcBorders>
            <w:vAlign w:val="center"/>
          </w:tcPr>
          <w:p w14:paraId="776314E6">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共支出10245503.39元，完成目标的42.10%。</w:t>
            </w:r>
          </w:p>
        </w:tc>
        <w:tc>
          <w:tcPr>
            <w:tcW w:w="1755" w:type="dxa"/>
            <w:gridSpan w:val="2"/>
            <w:tcBorders>
              <w:top w:val="single" w:color="auto" w:sz="4" w:space="0"/>
              <w:left w:val="nil"/>
              <w:right w:val="single" w:color="000000" w:sz="4" w:space="0"/>
            </w:tcBorders>
            <w:vAlign w:val="center"/>
          </w:tcPr>
          <w:p w14:paraId="0DFA3CA5">
            <w:pPr>
              <w:keepNext w:val="0"/>
              <w:keepLines w:val="0"/>
              <w:widowControl/>
              <w:suppressLineNumbers w:val="0"/>
              <w:spacing w:before="0" w:beforeLines="0" w:beforeAutospacing="0" w:after="0" w:afterLines="0" w:afterAutospacing="0" w:line="260" w:lineRule="exact"/>
              <w:ind w:left="0" w:right="0"/>
              <w:jc w:val="center"/>
              <w:rPr>
                <w:rFonts w:hint="default" w:ascii="宋体" w:hAnsi="宋体" w:cs="宋体"/>
                <w:bCs/>
                <w:kern w:val="0"/>
                <w:szCs w:val="21"/>
              </w:rPr>
            </w:pPr>
          </w:p>
        </w:tc>
      </w:tr>
      <w:tr w14:paraId="443E4FBA">
        <w:tblPrEx>
          <w:tblCellMar>
            <w:top w:w="0" w:type="dxa"/>
            <w:left w:w="108" w:type="dxa"/>
            <w:bottom w:w="0" w:type="dxa"/>
            <w:right w:w="108" w:type="dxa"/>
          </w:tblCellMar>
        </w:tblPrEx>
        <w:trPr>
          <w:trHeight w:val="2445" w:hRule="atLeast"/>
          <w:jc w:val="center"/>
        </w:trPr>
        <w:tc>
          <w:tcPr>
            <w:tcW w:w="1677" w:type="dxa"/>
            <w:tcBorders>
              <w:top w:val="single" w:color="auto" w:sz="4" w:space="0"/>
              <w:left w:val="single" w:color="auto" w:sz="4" w:space="0"/>
              <w:bottom w:val="single" w:color="auto" w:sz="4" w:space="0"/>
              <w:right w:val="single" w:color="auto" w:sz="4" w:space="0"/>
            </w:tcBorders>
            <w:vAlign w:val="center"/>
          </w:tcPr>
          <w:p w14:paraId="39C257E2">
            <w:pPr>
              <w:keepNext w:val="0"/>
              <w:keepLines w:val="0"/>
              <w:suppressLineNumbers w:val="0"/>
              <w:spacing w:before="0" w:beforeLines="0" w:beforeAutospacing="0" w:after="0" w:afterLines="0" w:afterAutospacing="0" w:line="260" w:lineRule="exact"/>
              <w:ind w:left="0" w:right="0"/>
              <w:jc w:val="center"/>
              <w:rPr>
                <w:rFonts w:hint="eastAsia" w:ascii="黑体" w:hAnsi="黑体" w:eastAsia="黑体" w:cs="黑体"/>
                <w:b/>
                <w:kern w:val="0"/>
                <w:szCs w:val="21"/>
              </w:rPr>
            </w:pPr>
            <w:r>
              <w:rPr>
                <w:rFonts w:hint="eastAsia" w:ascii="黑体" w:hAnsi="黑体" w:eastAsia="黑体" w:cs="黑体"/>
                <w:b/>
                <w:kern w:val="0"/>
                <w:szCs w:val="21"/>
              </w:rPr>
              <w:t>产出目标</w:t>
            </w:r>
          </w:p>
          <w:p w14:paraId="4CBFE42D">
            <w:pPr>
              <w:keepNext w:val="0"/>
              <w:keepLines w:val="0"/>
              <w:suppressLineNumbers w:val="0"/>
              <w:spacing w:before="0" w:beforeLines="0" w:beforeAutospacing="0" w:after="0" w:afterLines="0" w:afterAutospacing="0" w:line="260" w:lineRule="exact"/>
              <w:ind w:left="0" w:right="0"/>
              <w:rPr>
                <w:rFonts w:hint="default"/>
              </w:rPr>
            </w:pPr>
            <w:r>
              <w:rPr>
                <w:rFonts w:hint="eastAsia" w:ascii="宋体" w:hAnsi="宋体" w:cs="宋体"/>
                <w:kern w:val="0"/>
                <w:szCs w:val="21"/>
              </w:rPr>
              <w:t>（</w:t>
            </w:r>
            <w:r>
              <w:rPr>
                <w:rFonts w:hint="eastAsia"/>
              </w:rPr>
              <w:t>包括提供的公共产品和服务的数量、质量、工作时效等</w:t>
            </w:r>
            <w:r>
              <w:rPr>
                <w:rFonts w:hint="eastAsia" w:ascii="宋体" w:hAnsi="宋体" w:cs="宋体"/>
                <w:kern w:val="0"/>
                <w:szCs w:val="21"/>
              </w:rPr>
              <w:t>）</w:t>
            </w:r>
          </w:p>
        </w:tc>
        <w:tc>
          <w:tcPr>
            <w:tcW w:w="2936" w:type="dxa"/>
            <w:gridSpan w:val="2"/>
            <w:tcBorders>
              <w:top w:val="single" w:color="auto" w:sz="4" w:space="0"/>
              <w:left w:val="nil"/>
              <w:bottom w:val="single" w:color="auto" w:sz="4" w:space="0"/>
              <w:right w:val="single" w:color="auto" w:sz="4" w:space="0"/>
            </w:tcBorders>
            <w:vAlign w:val="top"/>
          </w:tcPr>
          <w:p w14:paraId="4BE2C649">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数量目标：</w:t>
            </w:r>
          </w:p>
          <w:p w14:paraId="4BD23FD5">
            <w:pPr>
              <w:keepNext w:val="0"/>
              <w:keepLines w:val="0"/>
              <w:widowControl/>
              <w:numPr>
                <w:ilvl w:val="0"/>
                <w:numId w:val="0"/>
              </w:numPr>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提供12个社区的“微实事”项目</w:t>
            </w:r>
          </w:p>
          <w:p w14:paraId="38E57B73">
            <w:pPr>
              <w:keepNext w:val="0"/>
              <w:keepLines w:val="0"/>
              <w:widowControl/>
              <w:numPr>
                <w:ilvl w:val="0"/>
                <w:numId w:val="0"/>
              </w:numPr>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p>
          <w:p w14:paraId="2F6BEA1C">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质量目标：</w:t>
            </w:r>
          </w:p>
          <w:p w14:paraId="7C556A9F">
            <w:pPr>
              <w:keepNext w:val="0"/>
              <w:keepLines w:val="0"/>
              <w:widowControl/>
              <w:numPr>
                <w:ilvl w:val="0"/>
                <w:numId w:val="0"/>
              </w:numPr>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提高辖区居民对于民生微实事项目的知晓度、参与度</w:t>
            </w:r>
          </w:p>
          <w:p w14:paraId="52528802">
            <w:pPr>
              <w:keepNext w:val="0"/>
              <w:keepLines w:val="0"/>
              <w:widowControl/>
              <w:numPr>
                <w:ilvl w:val="0"/>
                <w:numId w:val="0"/>
              </w:numPr>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p>
          <w:p w14:paraId="3360079F">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工作时效：</w:t>
            </w:r>
          </w:p>
          <w:p w14:paraId="4502BD47">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2018.01.01-2018-12.31</w:t>
            </w:r>
          </w:p>
        </w:tc>
        <w:tc>
          <w:tcPr>
            <w:tcW w:w="3336" w:type="dxa"/>
            <w:gridSpan w:val="6"/>
            <w:tcBorders>
              <w:top w:val="single" w:color="auto" w:sz="4" w:space="0"/>
              <w:left w:val="single" w:color="auto" w:sz="4" w:space="0"/>
              <w:bottom w:val="single" w:color="auto" w:sz="4" w:space="0"/>
              <w:right w:val="single" w:color="000000" w:sz="4" w:space="0"/>
            </w:tcBorders>
            <w:vAlign w:val="center"/>
          </w:tcPr>
          <w:p w14:paraId="70F9C28B">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数量目标：共收集“微实事”项目288项，工程类已立项48项，服务类已立项116项，目前已全部完工。</w:t>
            </w:r>
          </w:p>
          <w:p w14:paraId="2DA630A8">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p>
          <w:p w14:paraId="6816D5D0">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质量目标：1-12月共收集“微实事”项目288项，在一定程度上体现出辖区居民对于民生微实事项目的知晓度、参与度。</w:t>
            </w:r>
          </w:p>
          <w:p w14:paraId="7A98C827">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p>
          <w:p w14:paraId="09D9A516">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工作时效：</w:t>
            </w:r>
          </w:p>
          <w:p w14:paraId="0198BBBA">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eastAsia="宋体" w:cs="宋体"/>
                <w:bCs/>
                <w:kern w:val="0"/>
                <w:szCs w:val="21"/>
                <w:lang w:val="en-US" w:eastAsia="zh-CN"/>
              </w:rPr>
            </w:pPr>
            <w:r>
              <w:rPr>
                <w:rFonts w:hint="eastAsia" w:ascii="黑体" w:hAnsi="黑体" w:eastAsia="黑体" w:cs="黑体"/>
                <w:bCs/>
                <w:kern w:val="0"/>
                <w:szCs w:val="21"/>
                <w:lang w:eastAsia="zh-CN"/>
              </w:rPr>
              <w:t>2018.01.01-2018-12.31</w:t>
            </w:r>
          </w:p>
        </w:tc>
        <w:tc>
          <w:tcPr>
            <w:tcW w:w="1755" w:type="dxa"/>
            <w:gridSpan w:val="2"/>
            <w:tcBorders>
              <w:top w:val="single" w:color="auto" w:sz="4" w:space="0"/>
              <w:left w:val="nil"/>
              <w:bottom w:val="single" w:color="auto" w:sz="4" w:space="0"/>
              <w:right w:val="single" w:color="000000" w:sz="4" w:space="0"/>
            </w:tcBorders>
            <w:vAlign w:val="center"/>
          </w:tcPr>
          <w:p w14:paraId="2E393653">
            <w:pPr>
              <w:keepNext w:val="0"/>
              <w:keepLines w:val="0"/>
              <w:widowControl/>
              <w:suppressLineNumbers w:val="0"/>
              <w:spacing w:before="0" w:beforeLines="0" w:beforeAutospacing="0" w:after="0" w:afterLines="0" w:afterAutospacing="0" w:line="260" w:lineRule="exact"/>
              <w:ind w:left="0" w:right="0"/>
              <w:jc w:val="center"/>
              <w:rPr>
                <w:rFonts w:hint="default" w:ascii="宋体" w:hAnsi="宋体" w:cs="宋体"/>
                <w:bCs/>
                <w:kern w:val="0"/>
                <w:szCs w:val="21"/>
              </w:rPr>
            </w:pPr>
          </w:p>
        </w:tc>
      </w:tr>
      <w:tr w14:paraId="6FE61EBD">
        <w:tblPrEx>
          <w:tblCellMar>
            <w:top w:w="0" w:type="dxa"/>
            <w:left w:w="108" w:type="dxa"/>
            <w:bottom w:w="0" w:type="dxa"/>
            <w:right w:w="108" w:type="dxa"/>
          </w:tblCellMar>
        </w:tblPrEx>
        <w:trPr>
          <w:trHeight w:val="90" w:hRule="atLeast"/>
          <w:jc w:val="center"/>
        </w:trPr>
        <w:tc>
          <w:tcPr>
            <w:tcW w:w="1677" w:type="dxa"/>
            <w:tcBorders>
              <w:top w:val="single" w:color="auto" w:sz="4" w:space="0"/>
              <w:left w:val="single" w:color="auto" w:sz="4" w:space="0"/>
              <w:bottom w:val="single" w:color="auto" w:sz="4" w:space="0"/>
              <w:right w:val="single" w:color="auto" w:sz="4" w:space="0"/>
            </w:tcBorders>
            <w:vAlign w:val="center"/>
          </w:tcPr>
          <w:p w14:paraId="668F079E">
            <w:pPr>
              <w:keepNext w:val="0"/>
              <w:keepLines w:val="0"/>
              <w:suppressLineNumbers w:val="0"/>
              <w:spacing w:before="0" w:beforeLines="0" w:beforeAutospacing="0" w:after="0" w:afterLines="0" w:afterAutospacing="0" w:line="260" w:lineRule="exact"/>
              <w:ind w:left="0" w:right="0"/>
              <w:jc w:val="center"/>
              <w:rPr>
                <w:rFonts w:hint="eastAsia" w:ascii="黑体" w:hAnsi="黑体" w:eastAsia="黑体" w:cs="黑体"/>
                <w:b/>
                <w:kern w:val="0"/>
                <w:szCs w:val="21"/>
              </w:rPr>
            </w:pPr>
            <w:r>
              <w:rPr>
                <w:rFonts w:hint="eastAsia" w:ascii="黑体" w:hAnsi="黑体" w:eastAsia="黑体" w:cs="黑体"/>
                <w:b/>
                <w:kern w:val="0"/>
                <w:szCs w:val="21"/>
              </w:rPr>
              <w:t>效益目标</w:t>
            </w:r>
          </w:p>
          <w:p w14:paraId="3FC9FB00">
            <w:pPr>
              <w:keepNext w:val="0"/>
              <w:keepLines w:val="0"/>
              <w:suppressLineNumbers w:val="0"/>
              <w:spacing w:before="0" w:beforeLines="0" w:beforeAutospacing="0" w:after="0" w:afterLines="0" w:afterAutospacing="0" w:line="260" w:lineRule="exact"/>
              <w:ind w:left="0" w:right="0"/>
              <w:rPr>
                <w:rFonts w:hint="default"/>
              </w:rPr>
            </w:pPr>
            <w:r>
              <w:rPr>
                <w:rFonts w:hint="eastAsia" w:ascii="宋体" w:hAnsi="宋体" w:cs="宋体"/>
                <w:bCs/>
                <w:kern w:val="0"/>
                <w:szCs w:val="21"/>
              </w:rPr>
              <w:t>（</w:t>
            </w:r>
            <w:r>
              <w:rPr>
                <w:rFonts w:hint="eastAsia"/>
              </w:rPr>
              <w:t>包括服务对象满意度、社会效益、生态效益、经济效益等</w:t>
            </w:r>
            <w:r>
              <w:rPr>
                <w:rFonts w:hint="eastAsia" w:ascii="宋体" w:hAnsi="宋体" w:cs="宋体"/>
                <w:bCs/>
                <w:kern w:val="0"/>
                <w:szCs w:val="21"/>
              </w:rPr>
              <w:t>）</w:t>
            </w:r>
          </w:p>
        </w:tc>
        <w:tc>
          <w:tcPr>
            <w:tcW w:w="2936" w:type="dxa"/>
            <w:gridSpan w:val="2"/>
            <w:tcBorders>
              <w:top w:val="single" w:color="auto" w:sz="4" w:space="0"/>
              <w:left w:val="nil"/>
              <w:bottom w:val="single" w:color="auto" w:sz="4" w:space="0"/>
              <w:right w:val="single" w:color="auto" w:sz="4" w:space="0"/>
            </w:tcBorders>
            <w:vAlign w:val="top"/>
          </w:tcPr>
          <w:p w14:paraId="0FAA3137">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经济效益：</w:t>
            </w:r>
          </w:p>
          <w:p w14:paraId="2C5121A7">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无</w:t>
            </w:r>
          </w:p>
          <w:p w14:paraId="62A9C7D4">
            <w:pPr>
              <w:keepNext w:val="0"/>
              <w:keepLines w:val="0"/>
              <w:widowControl/>
              <w:suppressLineNumbers w:val="0"/>
              <w:spacing w:before="0" w:beforeLines="0" w:beforeAutospacing="0" w:after="0" w:afterLines="0" w:afterAutospacing="0" w:line="260" w:lineRule="exact"/>
              <w:ind w:left="0" w:right="0"/>
              <w:jc w:val="left"/>
              <w:rPr>
                <w:rFonts w:hint="eastAsia"/>
                <w:lang w:eastAsia="zh-CN"/>
              </w:rPr>
            </w:pPr>
            <w:r>
              <w:rPr>
                <w:rFonts w:hint="eastAsia" w:ascii="黑体" w:hAnsi="黑体" w:eastAsia="黑体" w:cs="黑体"/>
                <w:bCs/>
                <w:kern w:val="0"/>
                <w:szCs w:val="21"/>
                <w:lang w:eastAsia="zh-CN"/>
              </w:rPr>
              <w:t>社会效益</w:t>
            </w:r>
            <w:r>
              <w:rPr>
                <w:rFonts w:hint="eastAsia"/>
                <w:lang w:eastAsia="zh-CN"/>
              </w:rPr>
              <w:t>：</w:t>
            </w:r>
          </w:p>
          <w:p w14:paraId="5E9F5012">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提升辖区居民幸福指数</w:t>
            </w:r>
          </w:p>
          <w:p w14:paraId="35F28E0D">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生态效益：</w:t>
            </w:r>
          </w:p>
          <w:p w14:paraId="21EDD62B">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无</w:t>
            </w:r>
          </w:p>
          <w:p w14:paraId="76AEC7C7">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服务对象满意度：</w:t>
            </w:r>
          </w:p>
          <w:p w14:paraId="28256D51">
            <w:pPr>
              <w:keepNext w:val="0"/>
              <w:keepLines w:val="0"/>
              <w:widowControl/>
              <w:suppressLineNumbers w:val="0"/>
              <w:spacing w:before="0" w:beforeLines="0" w:beforeAutospacing="0" w:after="0" w:afterLines="0" w:afterAutospacing="0" w:line="260" w:lineRule="exact"/>
              <w:ind w:left="0" w:right="0"/>
              <w:jc w:val="left"/>
              <w:rPr>
                <w:rFonts w:hint="eastAsia"/>
                <w:lang w:eastAsia="zh-CN"/>
              </w:rPr>
            </w:pPr>
            <w:r>
              <w:rPr>
                <w:rFonts w:hint="eastAsia" w:ascii="宋体" w:hAnsi="宋体" w:cs="宋体"/>
                <w:bCs/>
                <w:kern w:val="0"/>
                <w:szCs w:val="21"/>
                <w:lang w:val="en-US" w:eastAsia="zh-CN"/>
              </w:rPr>
              <w:t>辖区群众对服务类项目工作开展的投诉次数为零</w:t>
            </w:r>
          </w:p>
        </w:tc>
        <w:tc>
          <w:tcPr>
            <w:tcW w:w="3336" w:type="dxa"/>
            <w:gridSpan w:val="6"/>
            <w:tcBorders>
              <w:top w:val="single" w:color="auto" w:sz="4" w:space="0"/>
              <w:left w:val="single" w:color="auto" w:sz="4" w:space="0"/>
              <w:bottom w:val="single" w:color="auto" w:sz="4" w:space="0"/>
              <w:right w:val="single" w:color="auto" w:sz="4" w:space="0"/>
            </w:tcBorders>
            <w:vAlign w:val="center"/>
          </w:tcPr>
          <w:p w14:paraId="7AA1EF6B">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社会效益：1-12月，项目全部完工，充分提升了辖区居民的幸福指数。</w:t>
            </w:r>
          </w:p>
          <w:p w14:paraId="54458581">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p>
          <w:p w14:paraId="39797647">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服务对象满意度：1-12月，未接到辖区群众对服务类项目工作开展的投诉。</w:t>
            </w:r>
          </w:p>
        </w:tc>
        <w:tc>
          <w:tcPr>
            <w:tcW w:w="1755" w:type="dxa"/>
            <w:gridSpan w:val="2"/>
            <w:tcBorders>
              <w:top w:val="single" w:color="auto" w:sz="4" w:space="0"/>
              <w:left w:val="single" w:color="auto" w:sz="4" w:space="0"/>
              <w:bottom w:val="single" w:color="auto" w:sz="4" w:space="0"/>
              <w:right w:val="single" w:color="auto" w:sz="4" w:space="0"/>
            </w:tcBorders>
            <w:vAlign w:val="center"/>
          </w:tcPr>
          <w:p w14:paraId="30DD163D">
            <w:pPr>
              <w:keepNext w:val="0"/>
              <w:keepLines w:val="0"/>
              <w:widowControl/>
              <w:suppressLineNumbers w:val="0"/>
              <w:spacing w:before="0" w:beforeLines="0" w:beforeAutospacing="0" w:after="0" w:afterLines="0" w:afterAutospacing="0" w:line="260" w:lineRule="exact"/>
              <w:ind w:left="0" w:right="0"/>
              <w:jc w:val="center"/>
              <w:rPr>
                <w:rFonts w:hint="default" w:ascii="宋体" w:hAnsi="宋体" w:cs="宋体"/>
                <w:bCs/>
                <w:kern w:val="0"/>
                <w:szCs w:val="21"/>
              </w:rPr>
            </w:pPr>
          </w:p>
        </w:tc>
      </w:tr>
    </w:tbl>
    <w:p w14:paraId="7EA392AB">
      <w:pPr>
        <w:spacing w:beforeLines="0" w:afterLines="0" w:line="240" w:lineRule="auto"/>
        <w:rPr>
          <w:sz w:val="24"/>
          <w:szCs w:val="24"/>
        </w:rPr>
      </w:pPr>
      <w:r>
        <w:rPr>
          <w:rFonts w:hint="eastAsia"/>
        </w:rPr>
        <w:t xml:space="preserve">     </w:t>
      </w:r>
      <w:r>
        <w:rPr>
          <w:rFonts w:hint="eastAsia"/>
          <w:sz w:val="24"/>
          <w:szCs w:val="24"/>
        </w:rPr>
        <w:t xml:space="preserve"> 填表人：                       联系电话：</w:t>
      </w:r>
    </w:p>
    <w:p w14:paraId="585FE667">
      <w:r>
        <w:br w:type="page"/>
      </w:r>
    </w:p>
    <w:p w14:paraId="4836A15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cs="宋体"/>
          <w:kern w:val="0"/>
          <w:sz w:val="36"/>
          <w:szCs w:val="36"/>
        </w:rPr>
      </w:pPr>
      <w:r>
        <w:rPr>
          <w:rFonts w:hint="eastAsia" w:ascii="仿宋_GB2312" w:hAnsi="宋体" w:eastAsia="仿宋_GB2312" w:cs="宋体"/>
          <w:kern w:val="0"/>
          <w:sz w:val="28"/>
          <w:szCs w:val="28"/>
          <w:u w:val="single"/>
        </w:rPr>
        <w:t xml:space="preserve">  辖区其他管理事务 </w:t>
      </w:r>
      <w:r>
        <w:rPr>
          <w:rFonts w:hint="eastAsia" w:ascii="仿宋_GB2312" w:hAnsi="宋体" w:eastAsia="仿宋_GB2312" w:cs="宋体"/>
          <w:kern w:val="0"/>
          <w:sz w:val="36"/>
          <w:szCs w:val="36"/>
        </w:rPr>
        <w:t>项目绩效目标自评表</w:t>
      </w:r>
    </w:p>
    <w:p w14:paraId="212DCA9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（2018年）</w:t>
      </w:r>
    </w:p>
    <w:p w14:paraId="3601FC81">
      <w:pPr>
        <w:widowControl/>
        <w:ind w:left="0" w:leftChars="0" w:firstLine="0" w:firstLineChars="0"/>
        <w:jc w:val="both"/>
        <w:rPr>
          <w:rFonts w:ascii="宋体" w:hAnsi="宋体" w:cs="宋体"/>
          <w:kern w:val="0"/>
          <w:sz w:val="24"/>
          <w:szCs w:val="24"/>
          <w:u w:val="single"/>
        </w:rPr>
      </w:pPr>
      <w:r>
        <w:rPr>
          <w:rFonts w:hint="eastAsia" w:ascii="宋体" w:hAnsi="宋体" w:cs="宋体"/>
          <w:kern w:val="0"/>
          <w:sz w:val="24"/>
          <w:szCs w:val="24"/>
        </w:rPr>
        <w:t xml:space="preserve">项目主管部门（公章）：                          </w:t>
      </w:r>
    </w:p>
    <w:tbl>
      <w:tblPr>
        <w:tblStyle w:val="6"/>
        <w:tblW w:w="9704" w:type="dxa"/>
        <w:jc w:val="center"/>
        <w:tblLayout w:type="fixed"/>
        <w:tblCellMar>
          <w:top w:w="0" w:type="dxa"/>
          <w:left w:w="108" w:type="dxa"/>
          <w:bottom w:w="0" w:type="dxa"/>
          <w:right w:w="108" w:type="dxa"/>
        </w:tblCellMar>
      </w:tblPr>
      <w:tblGrid>
        <w:gridCol w:w="1677"/>
        <w:gridCol w:w="1312"/>
        <w:gridCol w:w="1624"/>
        <w:gridCol w:w="706"/>
        <w:gridCol w:w="888"/>
        <w:gridCol w:w="239"/>
        <w:gridCol w:w="706"/>
        <w:gridCol w:w="428"/>
        <w:gridCol w:w="369"/>
        <w:gridCol w:w="796"/>
        <w:gridCol w:w="959"/>
      </w:tblGrid>
      <w:tr w14:paraId="44FCD9D2">
        <w:tblPrEx>
          <w:tblCellMar>
            <w:top w:w="0" w:type="dxa"/>
            <w:left w:w="108" w:type="dxa"/>
            <w:bottom w:w="0" w:type="dxa"/>
            <w:right w:w="108" w:type="dxa"/>
          </w:tblCellMar>
        </w:tblPrEx>
        <w:trPr>
          <w:trHeight w:val="417" w:hRule="atLeast"/>
          <w:jc w:val="center"/>
        </w:trPr>
        <w:tc>
          <w:tcPr>
            <w:tcW w:w="1677" w:type="dxa"/>
            <w:tcBorders>
              <w:top w:val="single" w:color="auto" w:sz="4" w:space="0"/>
              <w:left w:val="single" w:color="auto" w:sz="4" w:space="0"/>
              <w:bottom w:val="single" w:color="auto" w:sz="4" w:space="0"/>
              <w:right w:val="single" w:color="auto" w:sz="4" w:space="0"/>
            </w:tcBorders>
            <w:vAlign w:val="center"/>
          </w:tcPr>
          <w:p w14:paraId="0BA86C93">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项目名称</w:t>
            </w:r>
          </w:p>
        </w:tc>
        <w:tc>
          <w:tcPr>
            <w:tcW w:w="1312" w:type="dxa"/>
            <w:tcBorders>
              <w:top w:val="single" w:color="auto" w:sz="4" w:space="0"/>
              <w:left w:val="nil"/>
              <w:bottom w:val="single" w:color="auto" w:sz="4" w:space="0"/>
              <w:right w:val="single" w:color="auto" w:sz="4" w:space="0"/>
            </w:tcBorders>
            <w:vAlign w:val="center"/>
          </w:tcPr>
          <w:p w14:paraId="268C1084">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辖区其他管理事务　</w:t>
            </w:r>
          </w:p>
        </w:tc>
        <w:tc>
          <w:tcPr>
            <w:tcW w:w="1624" w:type="dxa"/>
            <w:tcBorders>
              <w:top w:val="single" w:color="auto" w:sz="4" w:space="0"/>
              <w:left w:val="nil"/>
              <w:bottom w:val="single" w:color="auto" w:sz="4" w:space="0"/>
              <w:right w:val="single" w:color="auto" w:sz="4" w:space="0"/>
            </w:tcBorders>
            <w:vAlign w:val="center"/>
          </w:tcPr>
          <w:p w14:paraId="4F62948D">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项目类别</w:t>
            </w:r>
          </w:p>
        </w:tc>
        <w:tc>
          <w:tcPr>
            <w:tcW w:w="706" w:type="dxa"/>
            <w:tcBorders>
              <w:top w:val="single" w:color="auto" w:sz="4" w:space="0"/>
              <w:left w:val="nil"/>
              <w:bottom w:val="single" w:color="auto" w:sz="4" w:space="0"/>
              <w:right w:val="single" w:color="auto" w:sz="4" w:space="0"/>
            </w:tcBorders>
            <w:vAlign w:val="center"/>
          </w:tcPr>
          <w:p w14:paraId="2FD5D6D4">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常规</w:t>
            </w:r>
          </w:p>
        </w:tc>
        <w:tc>
          <w:tcPr>
            <w:tcW w:w="888" w:type="dxa"/>
            <w:tcBorders>
              <w:top w:val="single" w:color="auto" w:sz="4" w:space="0"/>
              <w:left w:val="nil"/>
              <w:bottom w:val="single" w:color="auto" w:sz="4" w:space="0"/>
              <w:right w:val="single" w:color="auto" w:sz="4" w:space="0"/>
            </w:tcBorders>
            <w:vAlign w:val="center"/>
          </w:tcPr>
          <w:p w14:paraId="6955F3D4">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lang w:val="en-US" w:eastAsia="zh-CN"/>
              </w:rPr>
              <w:t>✔</w:t>
            </w:r>
            <w:r>
              <w:rPr>
                <w:rFonts w:hint="eastAsia" w:ascii="宋体" w:hAnsi="宋体" w:cs="宋体"/>
                <w:kern w:val="0"/>
                <w:szCs w:val="21"/>
              </w:rPr>
              <w:t>　</w:t>
            </w:r>
          </w:p>
        </w:tc>
        <w:tc>
          <w:tcPr>
            <w:tcW w:w="945" w:type="dxa"/>
            <w:gridSpan w:val="2"/>
            <w:tcBorders>
              <w:top w:val="single" w:color="auto" w:sz="4" w:space="0"/>
              <w:left w:val="nil"/>
              <w:bottom w:val="single" w:color="auto" w:sz="4" w:space="0"/>
              <w:right w:val="single" w:color="auto" w:sz="4" w:space="0"/>
            </w:tcBorders>
            <w:vAlign w:val="center"/>
          </w:tcPr>
          <w:p w14:paraId="0E80E6E1">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一次性</w:t>
            </w:r>
          </w:p>
        </w:tc>
        <w:tc>
          <w:tcPr>
            <w:tcW w:w="797" w:type="dxa"/>
            <w:gridSpan w:val="2"/>
            <w:tcBorders>
              <w:top w:val="single" w:color="auto" w:sz="4" w:space="0"/>
              <w:left w:val="nil"/>
              <w:bottom w:val="single" w:color="auto" w:sz="4" w:space="0"/>
              <w:right w:val="single" w:color="auto" w:sz="4" w:space="0"/>
            </w:tcBorders>
            <w:vAlign w:val="center"/>
          </w:tcPr>
          <w:p w14:paraId="1821EA75">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rPr>
              <w:t>　</w:t>
            </w:r>
          </w:p>
        </w:tc>
        <w:tc>
          <w:tcPr>
            <w:tcW w:w="796" w:type="dxa"/>
            <w:tcBorders>
              <w:top w:val="single" w:color="auto" w:sz="4" w:space="0"/>
              <w:left w:val="nil"/>
              <w:bottom w:val="single" w:color="auto" w:sz="4" w:space="0"/>
              <w:right w:val="single" w:color="auto" w:sz="4" w:space="0"/>
            </w:tcBorders>
            <w:vAlign w:val="center"/>
          </w:tcPr>
          <w:p w14:paraId="5588F0E5">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追加</w:t>
            </w:r>
          </w:p>
        </w:tc>
        <w:tc>
          <w:tcPr>
            <w:tcW w:w="959" w:type="dxa"/>
            <w:tcBorders>
              <w:top w:val="single" w:color="auto" w:sz="4" w:space="0"/>
              <w:left w:val="nil"/>
              <w:bottom w:val="single" w:color="auto" w:sz="4" w:space="0"/>
              <w:right w:val="single" w:color="auto" w:sz="4" w:space="0"/>
            </w:tcBorders>
            <w:vAlign w:val="center"/>
          </w:tcPr>
          <w:p w14:paraId="0FC929D2">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rPr>
              <w:t>　</w:t>
            </w:r>
          </w:p>
        </w:tc>
      </w:tr>
      <w:tr w14:paraId="6A038669">
        <w:tblPrEx>
          <w:tblCellMar>
            <w:top w:w="0" w:type="dxa"/>
            <w:left w:w="108" w:type="dxa"/>
            <w:bottom w:w="0" w:type="dxa"/>
            <w:right w:w="108" w:type="dxa"/>
          </w:tblCellMar>
        </w:tblPrEx>
        <w:trPr>
          <w:trHeight w:val="262" w:hRule="atLeast"/>
          <w:jc w:val="center"/>
        </w:trPr>
        <w:tc>
          <w:tcPr>
            <w:tcW w:w="1677" w:type="dxa"/>
            <w:tcBorders>
              <w:top w:val="nil"/>
              <w:left w:val="single" w:color="auto" w:sz="4" w:space="0"/>
              <w:bottom w:val="single" w:color="auto" w:sz="4" w:space="0"/>
              <w:right w:val="single" w:color="auto" w:sz="4" w:space="0"/>
            </w:tcBorders>
            <w:vAlign w:val="center"/>
          </w:tcPr>
          <w:p w14:paraId="339DC56A">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项目主管部门</w:t>
            </w:r>
          </w:p>
        </w:tc>
        <w:tc>
          <w:tcPr>
            <w:tcW w:w="2936" w:type="dxa"/>
            <w:gridSpan w:val="2"/>
            <w:tcBorders>
              <w:top w:val="nil"/>
              <w:left w:val="nil"/>
              <w:bottom w:val="single" w:color="auto" w:sz="4" w:space="0"/>
              <w:right w:val="single" w:color="auto" w:sz="4" w:space="0"/>
            </w:tcBorders>
            <w:vAlign w:val="center"/>
          </w:tcPr>
          <w:p w14:paraId="668DE124">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基层党建办、纪工委</w:t>
            </w:r>
          </w:p>
        </w:tc>
        <w:tc>
          <w:tcPr>
            <w:tcW w:w="1594" w:type="dxa"/>
            <w:gridSpan w:val="2"/>
            <w:tcBorders>
              <w:top w:val="nil"/>
              <w:left w:val="nil"/>
              <w:bottom w:val="single" w:color="auto" w:sz="4" w:space="0"/>
              <w:right w:val="single" w:color="auto" w:sz="4" w:space="0"/>
            </w:tcBorders>
            <w:vAlign w:val="center"/>
          </w:tcPr>
          <w:p w14:paraId="146E2302">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项目实施单位</w:t>
            </w:r>
          </w:p>
        </w:tc>
        <w:tc>
          <w:tcPr>
            <w:tcW w:w="3497" w:type="dxa"/>
            <w:gridSpan w:val="6"/>
            <w:tcBorders>
              <w:top w:val="single" w:color="auto" w:sz="4" w:space="0"/>
              <w:left w:val="nil"/>
              <w:bottom w:val="single" w:color="auto" w:sz="4" w:space="0"/>
              <w:right w:val="single" w:color="auto" w:sz="4" w:space="0"/>
            </w:tcBorders>
            <w:vAlign w:val="center"/>
          </w:tcPr>
          <w:p w14:paraId="08A1EC7E">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基层党建办、纪工委　</w:t>
            </w:r>
          </w:p>
        </w:tc>
      </w:tr>
      <w:tr w14:paraId="3F51760A">
        <w:tblPrEx>
          <w:tblCellMar>
            <w:top w:w="0" w:type="dxa"/>
            <w:left w:w="108" w:type="dxa"/>
            <w:bottom w:w="0" w:type="dxa"/>
            <w:right w:w="108" w:type="dxa"/>
          </w:tblCellMar>
        </w:tblPrEx>
        <w:trPr>
          <w:trHeight w:val="250" w:hRule="atLeast"/>
          <w:jc w:val="center"/>
        </w:trPr>
        <w:tc>
          <w:tcPr>
            <w:tcW w:w="1677" w:type="dxa"/>
            <w:tcBorders>
              <w:top w:val="nil"/>
              <w:left w:val="single" w:color="auto" w:sz="4" w:space="0"/>
              <w:bottom w:val="single" w:color="auto" w:sz="4" w:space="0"/>
              <w:right w:val="single" w:color="auto" w:sz="4" w:space="0"/>
            </w:tcBorders>
            <w:vAlign w:val="center"/>
          </w:tcPr>
          <w:p w14:paraId="44CDF48A">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项目周期</w:t>
            </w:r>
          </w:p>
        </w:tc>
        <w:tc>
          <w:tcPr>
            <w:tcW w:w="1312" w:type="dxa"/>
            <w:tcBorders>
              <w:top w:val="nil"/>
              <w:left w:val="nil"/>
              <w:bottom w:val="single" w:color="auto" w:sz="4" w:space="0"/>
              <w:right w:val="single" w:color="auto" w:sz="4" w:space="0"/>
            </w:tcBorders>
            <w:vAlign w:val="center"/>
          </w:tcPr>
          <w:p w14:paraId="79BCFBF2">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lang w:val="en-US" w:eastAsia="zh-CN"/>
              </w:rPr>
              <w:t>1</w:t>
            </w:r>
            <w:r>
              <w:rPr>
                <w:rFonts w:hint="eastAsia" w:ascii="宋体" w:hAnsi="宋体" w:cs="宋体"/>
                <w:kern w:val="0"/>
                <w:szCs w:val="21"/>
              </w:rPr>
              <w:t xml:space="preserve">   年</w:t>
            </w:r>
          </w:p>
        </w:tc>
        <w:tc>
          <w:tcPr>
            <w:tcW w:w="1624" w:type="dxa"/>
            <w:tcBorders>
              <w:top w:val="nil"/>
              <w:left w:val="nil"/>
              <w:bottom w:val="single" w:color="auto" w:sz="4" w:space="0"/>
              <w:right w:val="single" w:color="auto" w:sz="4" w:space="0"/>
            </w:tcBorders>
            <w:vAlign w:val="center"/>
          </w:tcPr>
          <w:p w14:paraId="2FA70992">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项目属性</w:t>
            </w:r>
          </w:p>
        </w:tc>
        <w:tc>
          <w:tcPr>
            <w:tcW w:w="706" w:type="dxa"/>
            <w:tcBorders>
              <w:top w:val="single" w:color="auto" w:sz="4" w:space="0"/>
              <w:left w:val="nil"/>
              <w:bottom w:val="single" w:color="auto" w:sz="4" w:space="0"/>
              <w:right w:val="single" w:color="auto" w:sz="4" w:space="0"/>
            </w:tcBorders>
            <w:vAlign w:val="center"/>
          </w:tcPr>
          <w:p w14:paraId="3AC8564B">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新增</w:t>
            </w:r>
          </w:p>
        </w:tc>
        <w:tc>
          <w:tcPr>
            <w:tcW w:w="1833" w:type="dxa"/>
            <w:gridSpan w:val="3"/>
            <w:tcBorders>
              <w:top w:val="nil"/>
              <w:left w:val="nil"/>
              <w:bottom w:val="single" w:color="auto" w:sz="4" w:space="0"/>
              <w:right w:val="single" w:color="auto" w:sz="4" w:space="0"/>
            </w:tcBorders>
            <w:vAlign w:val="center"/>
          </w:tcPr>
          <w:p w14:paraId="31E9535B">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rPr>
              <w:t>　</w:t>
            </w:r>
          </w:p>
        </w:tc>
        <w:tc>
          <w:tcPr>
            <w:tcW w:w="797" w:type="dxa"/>
            <w:gridSpan w:val="2"/>
            <w:tcBorders>
              <w:top w:val="nil"/>
              <w:left w:val="nil"/>
              <w:bottom w:val="single" w:color="auto" w:sz="4" w:space="0"/>
              <w:right w:val="single" w:color="auto" w:sz="4" w:space="0"/>
            </w:tcBorders>
            <w:vAlign w:val="center"/>
          </w:tcPr>
          <w:p w14:paraId="77458152">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延续</w:t>
            </w:r>
          </w:p>
        </w:tc>
        <w:tc>
          <w:tcPr>
            <w:tcW w:w="1755" w:type="dxa"/>
            <w:gridSpan w:val="2"/>
            <w:tcBorders>
              <w:top w:val="single" w:color="auto" w:sz="4" w:space="0"/>
              <w:left w:val="nil"/>
              <w:bottom w:val="single" w:color="auto" w:sz="4" w:space="0"/>
              <w:right w:val="single" w:color="auto" w:sz="4" w:space="0"/>
            </w:tcBorders>
            <w:vAlign w:val="center"/>
          </w:tcPr>
          <w:p w14:paraId="789874AC">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lang w:val="en-US" w:eastAsia="zh-CN"/>
              </w:rPr>
              <w:t>✔</w:t>
            </w:r>
            <w:r>
              <w:rPr>
                <w:rFonts w:hint="eastAsia" w:ascii="宋体" w:hAnsi="宋体" w:cs="宋体"/>
                <w:kern w:val="0"/>
                <w:szCs w:val="21"/>
              </w:rPr>
              <w:t>　</w:t>
            </w:r>
          </w:p>
        </w:tc>
      </w:tr>
      <w:tr w14:paraId="5E13FAFF">
        <w:tblPrEx>
          <w:tblCellMar>
            <w:top w:w="0" w:type="dxa"/>
            <w:left w:w="108" w:type="dxa"/>
            <w:bottom w:w="0" w:type="dxa"/>
            <w:right w:w="108" w:type="dxa"/>
          </w:tblCellMar>
        </w:tblPrEx>
        <w:trPr>
          <w:trHeight w:val="303" w:hRule="atLeast"/>
          <w:jc w:val="center"/>
        </w:trPr>
        <w:tc>
          <w:tcPr>
            <w:tcW w:w="1677" w:type="dxa"/>
            <w:tcBorders>
              <w:top w:val="nil"/>
              <w:left w:val="single" w:color="auto" w:sz="4" w:space="0"/>
              <w:bottom w:val="single" w:color="auto" w:sz="4" w:space="0"/>
              <w:right w:val="single" w:color="auto" w:sz="4" w:space="0"/>
            </w:tcBorders>
            <w:vAlign w:val="center"/>
          </w:tcPr>
          <w:p w14:paraId="5ED456B0">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预算金额</w:t>
            </w:r>
          </w:p>
        </w:tc>
        <w:tc>
          <w:tcPr>
            <w:tcW w:w="1312" w:type="dxa"/>
            <w:tcBorders>
              <w:top w:val="nil"/>
              <w:left w:val="nil"/>
              <w:bottom w:val="single" w:color="auto" w:sz="4" w:space="0"/>
              <w:right w:val="single" w:color="auto" w:sz="4" w:space="0"/>
            </w:tcBorders>
            <w:vAlign w:val="center"/>
          </w:tcPr>
          <w:p w14:paraId="6DB7EEA3">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300</w:t>
            </w:r>
            <w:r>
              <w:rPr>
                <w:rFonts w:hint="eastAsia" w:ascii="宋体" w:hAnsi="宋体" w:cs="宋体"/>
                <w:kern w:val="0"/>
                <w:szCs w:val="21"/>
                <w:lang w:val="en-US" w:eastAsia="zh-CN"/>
              </w:rPr>
              <w:t>万</w:t>
            </w:r>
            <w:r>
              <w:rPr>
                <w:rFonts w:hint="eastAsia" w:ascii="宋体" w:hAnsi="宋体" w:cs="宋体"/>
                <w:kern w:val="0"/>
                <w:szCs w:val="21"/>
              </w:rPr>
              <w:t>　</w:t>
            </w:r>
          </w:p>
        </w:tc>
        <w:tc>
          <w:tcPr>
            <w:tcW w:w="1624" w:type="dxa"/>
            <w:tcBorders>
              <w:top w:val="nil"/>
              <w:left w:val="nil"/>
              <w:bottom w:val="single" w:color="auto" w:sz="4" w:space="0"/>
              <w:right w:val="single" w:color="auto" w:sz="4" w:space="0"/>
            </w:tcBorders>
            <w:vAlign w:val="center"/>
          </w:tcPr>
          <w:p w14:paraId="327F79CD">
            <w:pPr>
              <w:keepNext w:val="0"/>
              <w:keepLines w:val="0"/>
              <w:widowControl/>
              <w:suppressLineNumbers w:val="0"/>
              <w:spacing w:before="0" w:beforeAutospacing="0" w:after="0" w:afterAutospacing="0"/>
              <w:ind w:left="0" w:right="0"/>
              <w:jc w:val="both"/>
              <w:rPr>
                <w:rFonts w:hint="default" w:ascii="宋体" w:hAnsi="宋体" w:cs="宋体"/>
                <w:kern w:val="0"/>
                <w:szCs w:val="21"/>
              </w:rPr>
            </w:pPr>
            <w:r>
              <w:rPr>
                <w:rFonts w:hint="eastAsia" w:ascii="宋体" w:hAnsi="宋体" w:cs="宋体"/>
                <w:kern w:val="0"/>
                <w:szCs w:val="21"/>
              </w:rPr>
              <w:t>其中：财政拨款</w:t>
            </w:r>
          </w:p>
        </w:tc>
        <w:tc>
          <w:tcPr>
            <w:tcW w:w="1833" w:type="dxa"/>
            <w:gridSpan w:val="3"/>
            <w:tcBorders>
              <w:top w:val="single" w:color="auto" w:sz="4" w:space="0"/>
              <w:left w:val="nil"/>
              <w:bottom w:val="single" w:color="auto" w:sz="4" w:space="0"/>
              <w:right w:val="single" w:color="auto" w:sz="4" w:space="0"/>
            </w:tcBorders>
            <w:vAlign w:val="center"/>
          </w:tcPr>
          <w:p w14:paraId="4BB069C5">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300</w:t>
            </w:r>
            <w:r>
              <w:rPr>
                <w:rFonts w:hint="eastAsia" w:ascii="宋体" w:hAnsi="宋体" w:cs="宋体"/>
                <w:kern w:val="0"/>
                <w:szCs w:val="21"/>
                <w:lang w:val="en-US" w:eastAsia="zh-CN"/>
              </w:rPr>
              <w:t>万</w:t>
            </w:r>
            <w:r>
              <w:rPr>
                <w:rFonts w:hint="eastAsia" w:ascii="宋体" w:hAnsi="宋体" w:cs="宋体"/>
                <w:kern w:val="0"/>
                <w:szCs w:val="21"/>
              </w:rPr>
              <w:t>　</w:t>
            </w:r>
          </w:p>
        </w:tc>
        <w:tc>
          <w:tcPr>
            <w:tcW w:w="1134" w:type="dxa"/>
            <w:gridSpan w:val="2"/>
            <w:tcBorders>
              <w:top w:val="nil"/>
              <w:left w:val="nil"/>
              <w:bottom w:val="single" w:color="auto" w:sz="4" w:space="0"/>
              <w:right w:val="single" w:color="auto" w:sz="4" w:space="0"/>
            </w:tcBorders>
            <w:vAlign w:val="center"/>
          </w:tcPr>
          <w:p w14:paraId="18C19E90">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其它资金</w:t>
            </w:r>
          </w:p>
        </w:tc>
        <w:tc>
          <w:tcPr>
            <w:tcW w:w="2124" w:type="dxa"/>
            <w:gridSpan w:val="3"/>
            <w:tcBorders>
              <w:top w:val="single" w:color="auto" w:sz="4" w:space="0"/>
              <w:left w:val="nil"/>
              <w:bottom w:val="single" w:color="auto" w:sz="4" w:space="0"/>
              <w:right w:val="single" w:color="auto" w:sz="4" w:space="0"/>
            </w:tcBorders>
            <w:vAlign w:val="center"/>
          </w:tcPr>
          <w:p w14:paraId="3B107AAF">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　</w:t>
            </w:r>
          </w:p>
        </w:tc>
      </w:tr>
      <w:tr w14:paraId="538477A9">
        <w:tblPrEx>
          <w:tblCellMar>
            <w:top w:w="0" w:type="dxa"/>
            <w:left w:w="108" w:type="dxa"/>
            <w:bottom w:w="0" w:type="dxa"/>
            <w:right w:w="108" w:type="dxa"/>
          </w:tblCellMar>
        </w:tblPrEx>
        <w:trPr>
          <w:trHeight w:val="688" w:hRule="atLeast"/>
          <w:jc w:val="center"/>
        </w:trPr>
        <w:tc>
          <w:tcPr>
            <w:tcW w:w="1677" w:type="dxa"/>
            <w:tcBorders>
              <w:top w:val="nil"/>
              <w:left w:val="single" w:color="auto" w:sz="4" w:space="0"/>
              <w:bottom w:val="single" w:color="auto" w:sz="4" w:space="0"/>
              <w:right w:val="single" w:color="auto" w:sz="4" w:space="0"/>
            </w:tcBorders>
            <w:vAlign w:val="center"/>
          </w:tcPr>
          <w:p w14:paraId="02584422">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年度目标</w:t>
            </w:r>
          </w:p>
          <w:p w14:paraId="3CFF3AD8">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总体描述</w:t>
            </w:r>
          </w:p>
        </w:tc>
        <w:tc>
          <w:tcPr>
            <w:tcW w:w="8027" w:type="dxa"/>
            <w:gridSpan w:val="10"/>
            <w:tcBorders>
              <w:top w:val="single" w:color="auto" w:sz="4" w:space="0"/>
              <w:left w:val="nil"/>
              <w:bottom w:val="single" w:color="auto" w:sz="4" w:space="0"/>
              <w:right w:val="single" w:color="auto" w:sz="4" w:space="0"/>
            </w:tcBorders>
            <w:vAlign w:val="center"/>
          </w:tcPr>
          <w:p w14:paraId="40C086DC">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rPr>
              <w:t>保障劳务派遣人员薪资足额按时发放。　</w:t>
            </w:r>
          </w:p>
        </w:tc>
      </w:tr>
      <w:tr w14:paraId="5CF9A2E7">
        <w:tblPrEx>
          <w:tblCellMar>
            <w:top w:w="0" w:type="dxa"/>
            <w:left w:w="108" w:type="dxa"/>
            <w:bottom w:w="0" w:type="dxa"/>
            <w:right w:w="108" w:type="dxa"/>
          </w:tblCellMar>
        </w:tblPrEx>
        <w:trPr>
          <w:trHeight w:val="262" w:hRule="atLeast"/>
          <w:jc w:val="center"/>
        </w:trPr>
        <w:tc>
          <w:tcPr>
            <w:tcW w:w="1677" w:type="dxa"/>
            <w:tcBorders>
              <w:top w:val="nil"/>
              <w:left w:val="single" w:color="auto" w:sz="4" w:space="0"/>
              <w:bottom w:val="single" w:color="auto" w:sz="4" w:space="0"/>
              <w:right w:val="single" w:color="auto" w:sz="4" w:space="0"/>
            </w:tcBorders>
            <w:vAlign w:val="center"/>
          </w:tcPr>
          <w:p w14:paraId="14E58C78">
            <w:pPr>
              <w:keepNext w:val="0"/>
              <w:keepLines w:val="0"/>
              <w:widowControl/>
              <w:suppressLineNumbers w:val="0"/>
              <w:spacing w:before="0" w:beforeAutospacing="0" w:after="0" w:afterAutospacing="0"/>
              <w:ind w:left="0" w:right="0"/>
              <w:jc w:val="center"/>
              <w:rPr>
                <w:rFonts w:hint="default" w:ascii="宋体" w:hAnsi="宋体" w:cs="宋体"/>
                <w:b/>
                <w:bCs/>
                <w:kern w:val="0"/>
                <w:szCs w:val="21"/>
              </w:rPr>
            </w:pPr>
            <w:r>
              <w:rPr>
                <w:rFonts w:hint="eastAsia" w:ascii="宋体" w:hAnsi="宋体" w:cs="宋体"/>
                <w:b/>
                <w:bCs/>
                <w:kern w:val="0"/>
                <w:szCs w:val="21"/>
              </w:rPr>
              <w:t xml:space="preserve">绩效内容 </w:t>
            </w:r>
          </w:p>
        </w:tc>
        <w:tc>
          <w:tcPr>
            <w:tcW w:w="2936" w:type="dxa"/>
            <w:gridSpan w:val="2"/>
            <w:tcBorders>
              <w:top w:val="nil"/>
              <w:left w:val="nil"/>
              <w:bottom w:val="single" w:color="auto" w:sz="4" w:space="0"/>
              <w:right w:val="single" w:color="000000" w:sz="4" w:space="0"/>
            </w:tcBorders>
            <w:vAlign w:val="center"/>
          </w:tcPr>
          <w:p w14:paraId="6CC78006">
            <w:pPr>
              <w:keepNext w:val="0"/>
              <w:keepLines w:val="0"/>
              <w:widowControl/>
              <w:suppressLineNumbers w:val="0"/>
              <w:spacing w:before="0" w:beforeAutospacing="0" w:after="0" w:afterAutospacing="0"/>
              <w:ind w:left="0" w:right="0"/>
              <w:jc w:val="center"/>
              <w:rPr>
                <w:rFonts w:hint="default" w:ascii="宋体" w:hAnsi="宋体" w:cs="宋体"/>
                <w:b/>
                <w:bCs/>
                <w:kern w:val="0"/>
                <w:szCs w:val="21"/>
              </w:rPr>
            </w:pPr>
            <w:r>
              <w:rPr>
                <w:rFonts w:hint="eastAsia" w:ascii="宋体" w:hAnsi="宋体" w:cs="宋体"/>
                <w:b/>
                <w:bCs/>
                <w:kern w:val="0"/>
                <w:szCs w:val="21"/>
              </w:rPr>
              <w:t xml:space="preserve">目标内容 </w:t>
            </w:r>
          </w:p>
        </w:tc>
        <w:tc>
          <w:tcPr>
            <w:tcW w:w="3336" w:type="dxa"/>
            <w:gridSpan w:val="6"/>
            <w:tcBorders>
              <w:top w:val="single" w:color="auto" w:sz="4" w:space="0"/>
              <w:left w:val="nil"/>
              <w:bottom w:val="single" w:color="auto" w:sz="4" w:space="0"/>
              <w:right w:val="single" w:color="000000" w:sz="4" w:space="0"/>
            </w:tcBorders>
            <w:vAlign w:val="center"/>
          </w:tcPr>
          <w:p w14:paraId="3DA5C7BB">
            <w:pPr>
              <w:keepNext w:val="0"/>
              <w:keepLines w:val="0"/>
              <w:widowControl/>
              <w:suppressLineNumbers w:val="0"/>
              <w:spacing w:before="0" w:beforeAutospacing="0" w:after="0" w:afterAutospacing="0"/>
              <w:ind w:left="0" w:right="0"/>
              <w:jc w:val="center"/>
              <w:rPr>
                <w:rFonts w:hint="default" w:ascii="宋体" w:hAnsi="宋体" w:cs="宋体"/>
                <w:b/>
                <w:bCs/>
                <w:kern w:val="0"/>
                <w:szCs w:val="21"/>
              </w:rPr>
            </w:pPr>
            <w:r>
              <w:rPr>
                <w:rFonts w:hint="eastAsia" w:ascii="宋体" w:hAnsi="宋体" w:cs="宋体"/>
                <w:b/>
                <w:bCs/>
                <w:kern w:val="0"/>
                <w:szCs w:val="21"/>
              </w:rPr>
              <w:t>目标完成情况</w:t>
            </w:r>
          </w:p>
        </w:tc>
        <w:tc>
          <w:tcPr>
            <w:tcW w:w="1755" w:type="dxa"/>
            <w:gridSpan w:val="2"/>
            <w:tcBorders>
              <w:top w:val="single" w:color="auto" w:sz="4" w:space="0"/>
              <w:left w:val="nil"/>
              <w:bottom w:val="single" w:color="auto" w:sz="4" w:space="0"/>
              <w:right w:val="single" w:color="000000" w:sz="4" w:space="0"/>
            </w:tcBorders>
            <w:vAlign w:val="center"/>
          </w:tcPr>
          <w:p w14:paraId="2A288674">
            <w:pPr>
              <w:keepNext w:val="0"/>
              <w:keepLines w:val="0"/>
              <w:widowControl/>
              <w:suppressLineNumbers w:val="0"/>
              <w:spacing w:before="0" w:beforeAutospacing="0" w:after="0" w:afterAutospacing="0"/>
              <w:ind w:left="0" w:right="0"/>
              <w:jc w:val="center"/>
              <w:rPr>
                <w:rFonts w:hint="default" w:ascii="宋体" w:hAnsi="宋体" w:cs="宋体"/>
                <w:b/>
                <w:bCs/>
                <w:kern w:val="0"/>
                <w:szCs w:val="21"/>
              </w:rPr>
            </w:pPr>
            <w:r>
              <w:rPr>
                <w:rFonts w:hint="eastAsia" w:ascii="宋体" w:hAnsi="宋体" w:cs="宋体"/>
                <w:b/>
                <w:bCs/>
                <w:kern w:val="0"/>
                <w:szCs w:val="21"/>
              </w:rPr>
              <w:t>未完成的原因及改进措施</w:t>
            </w:r>
          </w:p>
        </w:tc>
      </w:tr>
      <w:tr w14:paraId="2BFDB227">
        <w:tblPrEx>
          <w:tblCellMar>
            <w:top w:w="0" w:type="dxa"/>
            <w:left w:w="108" w:type="dxa"/>
            <w:bottom w:w="0" w:type="dxa"/>
            <w:right w:w="108" w:type="dxa"/>
          </w:tblCellMar>
        </w:tblPrEx>
        <w:trPr>
          <w:trHeight w:val="1691" w:hRule="atLeast"/>
          <w:jc w:val="center"/>
        </w:trPr>
        <w:tc>
          <w:tcPr>
            <w:tcW w:w="1677" w:type="dxa"/>
            <w:tcBorders>
              <w:top w:val="nil"/>
              <w:left w:val="single" w:color="auto" w:sz="4" w:space="0"/>
              <w:bottom w:val="single" w:color="auto" w:sz="4" w:space="0"/>
              <w:right w:val="single" w:color="auto" w:sz="4" w:space="0"/>
            </w:tcBorders>
            <w:vAlign w:val="center"/>
          </w:tcPr>
          <w:p w14:paraId="5C89A9A1">
            <w:pPr>
              <w:keepNext w:val="0"/>
              <w:keepLines w:val="0"/>
              <w:suppressLineNumbers w:val="0"/>
              <w:spacing w:before="0" w:beforeLines="0" w:beforeAutospacing="0" w:after="0" w:afterLines="0" w:afterAutospacing="0" w:line="260" w:lineRule="exact"/>
              <w:ind w:left="0" w:right="0"/>
              <w:jc w:val="center"/>
              <w:rPr>
                <w:rFonts w:hint="eastAsia" w:ascii="黑体" w:hAnsi="黑体" w:eastAsia="黑体" w:cs="黑体"/>
                <w:b/>
                <w:kern w:val="0"/>
                <w:szCs w:val="21"/>
              </w:rPr>
            </w:pPr>
            <w:r>
              <w:rPr>
                <w:rFonts w:hint="eastAsia" w:ascii="黑体" w:hAnsi="黑体" w:eastAsia="黑体" w:cs="黑体"/>
                <w:b/>
                <w:kern w:val="0"/>
                <w:szCs w:val="21"/>
              </w:rPr>
              <w:t>投入目标</w:t>
            </w:r>
          </w:p>
          <w:p w14:paraId="28CFA003">
            <w:pPr>
              <w:keepNext w:val="0"/>
              <w:keepLines w:val="0"/>
              <w:suppressLineNumbers w:val="0"/>
              <w:spacing w:before="0" w:beforeLines="0" w:beforeAutospacing="0" w:after="0" w:afterLines="0" w:afterAutospacing="0" w:line="260" w:lineRule="exact"/>
              <w:ind w:left="0" w:right="0"/>
              <w:rPr>
                <w:rFonts w:hint="default"/>
              </w:rPr>
            </w:pPr>
            <w:r>
              <w:rPr>
                <w:rFonts w:hint="eastAsia" w:ascii="宋体" w:hAnsi="宋体" w:cs="宋体"/>
                <w:kern w:val="0"/>
                <w:szCs w:val="21"/>
              </w:rPr>
              <w:t>（</w:t>
            </w:r>
            <w:r>
              <w:rPr>
                <w:rFonts w:hint="eastAsia"/>
              </w:rPr>
              <w:t>包括单位成本、总成本、年度资金使用进度安排</w:t>
            </w:r>
            <w:r>
              <w:rPr>
                <w:rFonts w:hint="eastAsia" w:ascii="宋体" w:hAnsi="宋体" w:cs="宋体"/>
                <w:kern w:val="0"/>
                <w:szCs w:val="21"/>
              </w:rPr>
              <w:t>）</w:t>
            </w:r>
          </w:p>
        </w:tc>
        <w:tc>
          <w:tcPr>
            <w:tcW w:w="2936" w:type="dxa"/>
            <w:gridSpan w:val="2"/>
            <w:tcBorders>
              <w:top w:val="single" w:color="auto" w:sz="4" w:space="0"/>
              <w:left w:val="nil"/>
              <w:bottom w:val="single" w:color="auto" w:sz="4" w:space="0"/>
              <w:right w:val="single" w:color="auto" w:sz="4" w:space="0"/>
            </w:tcBorders>
            <w:vAlign w:val="top"/>
          </w:tcPr>
          <w:p w14:paraId="09E7FC84">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eastAsia="zh-CN"/>
              </w:rPr>
            </w:pPr>
            <w:r>
              <w:rPr>
                <w:rFonts w:hint="eastAsia" w:ascii="黑体" w:hAnsi="黑体" w:eastAsia="黑体" w:cs="黑体"/>
                <w:bCs/>
                <w:kern w:val="0"/>
                <w:szCs w:val="21"/>
                <w:lang w:eastAsia="zh-CN"/>
              </w:rPr>
              <w:t>单位成本：</w:t>
            </w:r>
          </w:p>
          <w:p w14:paraId="7FA5F191">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eastAsia="zh-CN"/>
              </w:rPr>
            </w:pPr>
          </w:p>
          <w:p w14:paraId="6C8DB24F">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eastAsia="zh-CN"/>
              </w:rPr>
            </w:pPr>
            <w:r>
              <w:rPr>
                <w:rFonts w:hint="eastAsia" w:ascii="黑体" w:hAnsi="黑体" w:eastAsia="黑体" w:cs="黑体"/>
                <w:bCs/>
                <w:kern w:val="0"/>
                <w:szCs w:val="21"/>
                <w:lang w:eastAsia="zh-CN"/>
              </w:rPr>
              <w:t>总成本：</w:t>
            </w:r>
            <w:r>
              <w:rPr>
                <w:rFonts w:hint="eastAsia" w:ascii="黑体" w:hAnsi="黑体" w:eastAsia="黑体" w:cs="黑体"/>
                <w:bCs/>
                <w:kern w:val="0"/>
                <w:szCs w:val="21"/>
                <w:lang w:val="en-US" w:eastAsia="zh-CN"/>
              </w:rPr>
              <w:t>300万</w:t>
            </w:r>
          </w:p>
          <w:p w14:paraId="5691D64F">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eastAsia="zh-CN"/>
              </w:rPr>
            </w:pPr>
          </w:p>
          <w:p w14:paraId="0776DD9A">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使用进度：</w:t>
            </w:r>
          </w:p>
          <w:p w14:paraId="0971DECE">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eastAsia="zh-CN"/>
              </w:rPr>
            </w:pPr>
            <w:r>
              <w:rPr>
                <w:rFonts w:hint="eastAsia" w:ascii="宋体" w:hAnsi="宋体" w:cs="宋体"/>
                <w:bCs/>
                <w:kern w:val="0"/>
                <w:szCs w:val="21"/>
                <w:lang w:eastAsia="zh-CN"/>
              </w:rPr>
              <w:t>完成辖区其他事</w:t>
            </w:r>
            <w:r>
              <w:rPr>
                <w:rFonts w:hint="eastAsia" w:ascii="宋体" w:hAnsi="宋体" w:cs="宋体"/>
                <w:bCs/>
                <w:kern w:val="0"/>
                <w:szCs w:val="21"/>
                <w:lang w:val="en-US" w:eastAsia="zh-CN"/>
              </w:rPr>
              <w:t>务</w:t>
            </w:r>
            <w:r>
              <w:rPr>
                <w:rFonts w:hint="eastAsia" w:ascii="宋体" w:hAnsi="宋体" w:cs="宋体"/>
                <w:bCs/>
                <w:kern w:val="0"/>
                <w:szCs w:val="21"/>
                <w:lang w:eastAsia="zh-CN"/>
              </w:rPr>
              <w:t>管理（两新教育、两新书记补贴和两新组建项目180万元，七一表彰及春节七一慰问活动、廉政文化宣传活动费用、纪检业务培训、纪检信访案件办理费用20万元，基层党建创新专项100万元。）共300万元的项目支出。</w:t>
            </w:r>
          </w:p>
        </w:tc>
        <w:tc>
          <w:tcPr>
            <w:tcW w:w="3336" w:type="dxa"/>
            <w:gridSpan w:val="6"/>
            <w:tcBorders>
              <w:top w:val="single" w:color="auto" w:sz="4" w:space="0"/>
              <w:left w:val="single" w:color="auto" w:sz="4" w:space="0"/>
              <w:right w:val="single" w:color="000000" w:sz="4" w:space="0"/>
            </w:tcBorders>
            <w:vAlign w:val="center"/>
          </w:tcPr>
          <w:p w14:paraId="0CEBA2D8">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eastAsia="宋体" w:cs="宋体"/>
                <w:bCs/>
                <w:kern w:val="0"/>
                <w:szCs w:val="21"/>
                <w:lang w:val="en-US" w:eastAsia="zh-CN"/>
              </w:rPr>
            </w:pPr>
            <w:r>
              <w:rPr>
                <w:rFonts w:hint="eastAsia" w:ascii="宋体" w:hAnsi="宋体" w:cs="宋体"/>
                <w:bCs/>
                <w:kern w:val="0"/>
                <w:szCs w:val="21"/>
                <w:lang w:val="en-US" w:eastAsia="zh-CN"/>
              </w:rPr>
              <w:t>共支出3791485.46元，完成原定目标的126.38%。</w:t>
            </w:r>
          </w:p>
        </w:tc>
        <w:tc>
          <w:tcPr>
            <w:tcW w:w="1755" w:type="dxa"/>
            <w:gridSpan w:val="2"/>
            <w:tcBorders>
              <w:top w:val="single" w:color="auto" w:sz="4" w:space="0"/>
              <w:left w:val="nil"/>
              <w:right w:val="single" w:color="000000" w:sz="4" w:space="0"/>
            </w:tcBorders>
            <w:vAlign w:val="center"/>
          </w:tcPr>
          <w:p w14:paraId="7620A447">
            <w:pPr>
              <w:keepNext w:val="0"/>
              <w:keepLines w:val="0"/>
              <w:widowControl/>
              <w:suppressLineNumbers w:val="0"/>
              <w:spacing w:before="0" w:beforeLines="0" w:beforeAutospacing="0" w:after="0" w:afterLines="0" w:afterAutospacing="0" w:line="260" w:lineRule="exact"/>
              <w:ind w:left="0" w:right="0"/>
              <w:jc w:val="center"/>
              <w:rPr>
                <w:rFonts w:hint="default" w:ascii="宋体" w:hAnsi="宋体" w:cs="宋体"/>
                <w:bCs/>
                <w:kern w:val="0"/>
                <w:szCs w:val="21"/>
              </w:rPr>
            </w:pPr>
          </w:p>
        </w:tc>
      </w:tr>
      <w:tr w14:paraId="2E50FA51">
        <w:tblPrEx>
          <w:tblCellMar>
            <w:top w:w="0" w:type="dxa"/>
            <w:left w:w="108" w:type="dxa"/>
            <w:bottom w:w="0" w:type="dxa"/>
            <w:right w:w="108" w:type="dxa"/>
          </w:tblCellMar>
        </w:tblPrEx>
        <w:trPr>
          <w:trHeight w:val="2445" w:hRule="atLeast"/>
          <w:jc w:val="center"/>
        </w:trPr>
        <w:tc>
          <w:tcPr>
            <w:tcW w:w="1677" w:type="dxa"/>
            <w:tcBorders>
              <w:top w:val="single" w:color="auto" w:sz="4" w:space="0"/>
              <w:left w:val="single" w:color="auto" w:sz="4" w:space="0"/>
              <w:bottom w:val="single" w:color="auto" w:sz="4" w:space="0"/>
              <w:right w:val="single" w:color="auto" w:sz="4" w:space="0"/>
            </w:tcBorders>
            <w:vAlign w:val="center"/>
          </w:tcPr>
          <w:p w14:paraId="6CA9B15D">
            <w:pPr>
              <w:keepNext w:val="0"/>
              <w:keepLines w:val="0"/>
              <w:suppressLineNumbers w:val="0"/>
              <w:spacing w:before="0" w:beforeLines="0" w:beforeAutospacing="0" w:after="0" w:afterLines="0" w:afterAutospacing="0" w:line="260" w:lineRule="exact"/>
              <w:ind w:left="0" w:right="0"/>
              <w:jc w:val="center"/>
              <w:rPr>
                <w:rFonts w:hint="eastAsia" w:ascii="黑体" w:hAnsi="黑体" w:eastAsia="黑体" w:cs="黑体"/>
                <w:b/>
                <w:kern w:val="0"/>
                <w:szCs w:val="21"/>
              </w:rPr>
            </w:pPr>
            <w:r>
              <w:rPr>
                <w:rFonts w:hint="eastAsia" w:ascii="黑体" w:hAnsi="黑体" w:eastAsia="黑体" w:cs="黑体"/>
                <w:b/>
                <w:kern w:val="0"/>
                <w:szCs w:val="21"/>
              </w:rPr>
              <w:t>产出目标</w:t>
            </w:r>
          </w:p>
          <w:p w14:paraId="37637617">
            <w:pPr>
              <w:keepNext w:val="0"/>
              <w:keepLines w:val="0"/>
              <w:suppressLineNumbers w:val="0"/>
              <w:spacing w:before="0" w:beforeLines="0" w:beforeAutospacing="0" w:after="0" w:afterLines="0" w:afterAutospacing="0" w:line="260" w:lineRule="exact"/>
              <w:ind w:left="0" w:right="0"/>
              <w:rPr>
                <w:rFonts w:hint="default"/>
              </w:rPr>
            </w:pPr>
            <w:r>
              <w:rPr>
                <w:rFonts w:hint="eastAsia" w:ascii="宋体" w:hAnsi="宋体" w:cs="宋体"/>
                <w:kern w:val="0"/>
                <w:szCs w:val="21"/>
              </w:rPr>
              <w:t>（</w:t>
            </w:r>
            <w:r>
              <w:rPr>
                <w:rFonts w:hint="eastAsia"/>
              </w:rPr>
              <w:t>包括提供的公共产品和服务的数量、质量、工作时效等</w:t>
            </w:r>
            <w:r>
              <w:rPr>
                <w:rFonts w:hint="eastAsia" w:ascii="宋体" w:hAnsi="宋体" w:cs="宋体"/>
                <w:kern w:val="0"/>
                <w:szCs w:val="21"/>
              </w:rPr>
              <w:t>）</w:t>
            </w:r>
          </w:p>
        </w:tc>
        <w:tc>
          <w:tcPr>
            <w:tcW w:w="2936" w:type="dxa"/>
            <w:gridSpan w:val="2"/>
            <w:tcBorders>
              <w:top w:val="single" w:color="auto" w:sz="4" w:space="0"/>
              <w:left w:val="nil"/>
              <w:bottom w:val="single" w:color="auto" w:sz="4" w:space="0"/>
              <w:right w:val="single" w:color="auto" w:sz="4" w:space="0"/>
            </w:tcBorders>
            <w:vAlign w:val="top"/>
          </w:tcPr>
          <w:p w14:paraId="6ED127B3">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数量目标：</w:t>
            </w:r>
          </w:p>
          <w:p w14:paraId="2FE781FB">
            <w:pPr>
              <w:keepNext w:val="0"/>
              <w:keepLines w:val="0"/>
              <w:widowControl/>
              <w:numPr>
                <w:ilvl w:val="0"/>
                <w:numId w:val="0"/>
              </w:numPr>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为3724位两新党员和两新书记发放补贴</w:t>
            </w:r>
          </w:p>
          <w:p w14:paraId="67B37ADF">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质量目标：</w:t>
            </w:r>
          </w:p>
          <w:p w14:paraId="602A0DCB">
            <w:pPr>
              <w:keepNext w:val="0"/>
              <w:keepLines w:val="0"/>
              <w:widowControl/>
              <w:numPr>
                <w:ilvl w:val="0"/>
                <w:numId w:val="0"/>
              </w:numPr>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1.贯彻落实习近平新时代中国特色社会主义思想和党的十九大精神主题宣传教育活动</w:t>
            </w:r>
          </w:p>
          <w:p w14:paraId="1C9604D6">
            <w:pPr>
              <w:keepNext w:val="0"/>
              <w:keepLines w:val="0"/>
              <w:widowControl/>
              <w:numPr>
                <w:ilvl w:val="0"/>
                <w:numId w:val="0"/>
              </w:numPr>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2.提高党员素质，激发党员队伍活力，增强党组织的创造力、凝聚力和战斗力。</w:t>
            </w:r>
          </w:p>
          <w:p w14:paraId="7C74A16F">
            <w:pPr>
              <w:keepNext w:val="0"/>
              <w:keepLines w:val="0"/>
              <w:widowControl/>
              <w:numPr>
                <w:ilvl w:val="0"/>
                <w:numId w:val="0"/>
              </w:numPr>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3.加深街道党员干部学习对监察法的熟知度，使监察法内化于心，外化于行。</w:t>
            </w:r>
          </w:p>
          <w:p w14:paraId="0C145B01">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eastAsia="zh-CN"/>
              </w:rPr>
            </w:pPr>
            <w:r>
              <w:rPr>
                <w:rFonts w:hint="eastAsia" w:ascii="黑体" w:hAnsi="黑体" w:eastAsia="黑体" w:cs="黑体"/>
                <w:bCs/>
                <w:kern w:val="0"/>
                <w:szCs w:val="21"/>
                <w:lang w:eastAsia="zh-CN"/>
              </w:rPr>
              <w:t>工作时效：2018.01.01-2018.12.31</w:t>
            </w:r>
          </w:p>
        </w:tc>
        <w:tc>
          <w:tcPr>
            <w:tcW w:w="3336" w:type="dxa"/>
            <w:gridSpan w:val="6"/>
            <w:tcBorders>
              <w:top w:val="single" w:color="auto" w:sz="4" w:space="0"/>
              <w:left w:val="single" w:color="auto" w:sz="4" w:space="0"/>
              <w:bottom w:val="single" w:color="auto" w:sz="4" w:space="0"/>
              <w:right w:val="single" w:color="000000" w:sz="4" w:space="0"/>
            </w:tcBorders>
            <w:vAlign w:val="center"/>
          </w:tcPr>
          <w:p w14:paraId="6B2650D4">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数量目标：为两新党员和两新书记发放补贴共计1079051.6元</w:t>
            </w:r>
          </w:p>
          <w:p w14:paraId="43E07F5D">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p>
          <w:p w14:paraId="035D8A28">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质量目标：1.为组织动员干部职工深入学习贯彻习近平新时代中国特色社会主义思想和党的十九大精神，于3月中旬，由我办监察科室组织机关干部约100人前往星美国际影城（福田体育公园店）观看电影《厉害了，我的国》。</w:t>
            </w:r>
          </w:p>
          <w:p w14:paraId="5E09C55D">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2.提高党员素质，激发党员队伍活力，增强党组织的创造力、凝聚力和战斗力，我办开展了党员四季主题活动，多次组织订阅辅导书籍。</w:t>
            </w:r>
          </w:p>
          <w:p w14:paraId="2DF7103D">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p>
          <w:p w14:paraId="46418ECA">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黑体" w:hAnsi="黑体" w:eastAsia="黑体" w:cs="黑体"/>
                <w:bCs/>
                <w:kern w:val="0"/>
                <w:szCs w:val="21"/>
                <w:lang w:eastAsia="zh-CN"/>
              </w:rPr>
              <w:t>工作时效：2018.01.01-2018.12.31</w:t>
            </w:r>
          </w:p>
        </w:tc>
        <w:tc>
          <w:tcPr>
            <w:tcW w:w="1755" w:type="dxa"/>
            <w:gridSpan w:val="2"/>
            <w:tcBorders>
              <w:top w:val="single" w:color="auto" w:sz="4" w:space="0"/>
              <w:left w:val="nil"/>
              <w:bottom w:val="single" w:color="auto" w:sz="4" w:space="0"/>
              <w:right w:val="single" w:color="000000" w:sz="4" w:space="0"/>
            </w:tcBorders>
            <w:vAlign w:val="center"/>
          </w:tcPr>
          <w:p w14:paraId="6CE448B0">
            <w:pPr>
              <w:keepNext w:val="0"/>
              <w:keepLines w:val="0"/>
              <w:widowControl/>
              <w:suppressLineNumbers w:val="0"/>
              <w:spacing w:before="0" w:beforeLines="0" w:beforeAutospacing="0" w:after="0" w:afterLines="0" w:afterAutospacing="0" w:line="260" w:lineRule="exact"/>
              <w:ind w:left="0" w:right="0"/>
              <w:jc w:val="center"/>
              <w:rPr>
                <w:rFonts w:hint="default" w:ascii="宋体" w:hAnsi="宋体" w:cs="宋体"/>
                <w:bCs/>
                <w:kern w:val="0"/>
                <w:szCs w:val="21"/>
              </w:rPr>
            </w:pPr>
          </w:p>
        </w:tc>
      </w:tr>
      <w:tr w14:paraId="67C30036">
        <w:tblPrEx>
          <w:tblCellMar>
            <w:top w:w="0" w:type="dxa"/>
            <w:left w:w="108" w:type="dxa"/>
            <w:bottom w:w="0" w:type="dxa"/>
            <w:right w:w="108" w:type="dxa"/>
          </w:tblCellMar>
        </w:tblPrEx>
        <w:trPr>
          <w:trHeight w:val="90" w:hRule="atLeast"/>
          <w:jc w:val="center"/>
        </w:trPr>
        <w:tc>
          <w:tcPr>
            <w:tcW w:w="1677" w:type="dxa"/>
            <w:tcBorders>
              <w:top w:val="single" w:color="auto" w:sz="4" w:space="0"/>
              <w:left w:val="single" w:color="auto" w:sz="4" w:space="0"/>
              <w:bottom w:val="single" w:color="auto" w:sz="4" w:space="0"/>
              <w:right w:val="single" w:color="auto" w:sz="4" w:space="0"/>
            </w:tcBorders>
            <w:vAlign w:val="center"/>
          </w:tcPr>
          <w:p w14:paraId="05620D03">
            <w:pPr>
              <w:keepNext w:val="0"/>
              <w:keepLines w:val="0"/>
              <w:suppressLineNumbers w:val="0"/>
              <w:spacing w:before="0" w:beforeLines="0" w:beforeAutospacing="0" w:after="0" w:afterLines="0" w:afterAutospacing="0" w:line="260" w:lineRule="exact"/>
              <w:ind w:left="0" w:right="0"/>
              <w:jc w:val="center"/>
              <w:rPr>
                <w:rFonts w:hint="eastAsia" w:ascii="黑体" w:hAnsi="黑体" w:eastAsia="黑体" w:cs="黑体"/>
                <w:b/>
                <w:kern w:val="0"/>
                <w:szCs w:val="21"/>
              </w:rPr>
            </w:pPr>
            <w:r>
              <w:rPr>
                <w:rFonts w:hint="eastAsia" w:ascii="黑体" w:hAnsi="黑体" w:eastAsia="黑体" w:cs="黑体"/>
                <w:b/>
                <w:kern w:val="0"/>
                <w:szCs w:val="21"/>
              </w:rPr>
              <w:t>效益目标</w:t>
            </w:r>
          </w:p>
          <w:p w14:paraId="67CE0C37">
            <w:pPr>
              <w:keepNext w:val="0"/>
              <w:keepLines w:val="0"/>
              <w:suppressLineNumbers w:val="0"/>
              <w:spacing w:before="0" w:beforeLines="0" w:beforeAutospacing="0" w:after="0" w:afterLines="0" w:afterAutospacing="0" w:line="260" w:lineRule="exact"/>
              <w:ind w:left="0" w:right="0"/>
              <w:rPr>
                <w:rFonts w:hint="default"/>
              </w:rPr>
            </w:pPr>
            <w:r>
              <w:rPr>
                <w:rFonts w:hint="eastAsia" w:ascii="宋体" w:hAnsi="宋体" w:cs="宋体"/>
                <w:bCs/>
                <w:kern w:val="0"/>
                <w:szCs w:val="21"/>
              </w:rPr>
              <w:t>（</w:t>
            </w:r>
            <w:r>
              <w:rPr>
                <w:rFonts w:hint="eastAsia"/>
              </w:rPr>
              <w:t>包括服务对象满意度、社会效益、生态效益、经济效益等</w:t>
            </w:r>
            <w:r>
              <w:rPr>
                <w:rFonts w:hint="eastAsia" w:ascii="宋体" w:hAnsi="宋体" w:cs="宋体"/>
                <w:bCs/>
                <w:kern w:val="0"/>
                <w:szCs w:val="21"/>
              </w:rPr>
              <w:t>）</w:t>
            </w:r>
          </w:p>
        </w:tc>
        <w:tc>
          <w:tcPr>
            <w:tcW w:w="2936" w:type="dxa"/>
            <w:gridSpan w:val="2"/>
            <w:tcBorders>
              <w:top w:val="single" w:color="auto" w:sz="4" w:space="0"/>
              <w:left w:val="nil"/>
              <w:bottom w:val="single" w:color="auto" w:sz="4" w:space="0"/>
              <w:right w:val="single" w:color="auto" w:sz="4" w:space="0"/>
            </w:tcBorders>
            <w:vAlign w:val="top"/>
          </w:tcPr>
          <w:p w14:paraId="55894B91">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经济效益：</w:t>
            </w:r>
          </w:p>
          <w:p w14:paraId="7E0EBF47">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无</w:t>
            </w:r>
          </w:p>
          <w:p w14:paraId="7C0B2E58">
            <w:pPr>
              <w:keepNext w:val="0"/>
              <w:keepLines w:val="0"/>
              <w:widowControl/>
              <w:suppressLineNumbers w:val="0"/>
              <w:spacing w:before="0" w:beforeLines="0" w:beforeAutospacing="0" w:after="0" w:afterLines="0" w:afterAutospacing="0" w:line="260" w:lineRule="exact"/>
              <w:ind w:left="0" w:right="0"/>
              <w:jc w:val="left"/>
              <w:rPr>
                <w:rFonts w:hint="eastAsia"/>
                <w:lang w:eastAsia="zh-CN"/>
              </w:rPr>
            </w:pPr>
            <w:r>
              <w:rPr>
                <w:rFonts w:hint="eastAsia" w:ascii="黑体" w:hAnsi="黑体" w:eastAsia="黑体" w:cs="黑体"/>
                <w:bCs/>
                <w:kern w:val="0"/>
                <w:szCs w:val="21"/>
                <w:lang w:eastAsia="zh-CN"/>
              </w:rPr>
              <w:t>社会效益</w:t>
            </w:r>
            <w:r>
              <w:rPr>
                <w:rFonts w:hint="eastAsia"/>
                <w:lang w:eastAsia="zh-CN"/>
              </w:rPr>
              <w:t>：</w:t>
            </w:r>
          </w:p>
          <w:p w14:paraId="482917C5">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无</w:t>
            </w:r>
          </w:p>
          <w:p w14:paraId="47547D1F">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生态效益：</w:t>
            </w:r>
          </w:p>
          <w:p w14:paraId="73D5BB28">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无</w:t>
            </w:r>
          </w:p>
          <w:p w14:paraId="7928BC29">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服务对象满意度：</w:t>
            </w:r>
          </w:p>
          <w:p w14:paraId="7282D431">
            <w:pPr>
              <w:keepNext w:val="0"/>
              <w:keepLines w:val="0"/>
              <w:widowControl/>
              <w:suppressLineNumbers w:val="0"/>
              <w:spacing w:before="0" w:beforeLines="0" w:beforeAutospacing="0" w:after="0" w:afterLines="0" w:afterAutospacing="0" w:line="260" w:lineRule="exact"/>
              <w:ind w:left="0" w:right="0"/>
              <w:jc w:val="left"/>
              <w:rPr>
                <w:rFonts w:hint="eastAsia"/>
                <w:lang w:eastAsia="zh-CN"/>
              </w:rPr>
            </w:pPr>
            <w:r>
              <w:rPr>
                <w:rFonts w:hint="eastAsia" w:ascii="宋体" w:hAnsi="宋体" w:cs="宋体"/>
                <w:bCs/>
                <w:kern w:val="0"/>
                <w:szCs w:val="21"/>
                <w:lang w:val="en-US" w:eastAsia="zh-CN"/>
              </w:rPr>
              <w:t>受益对象投诉次数为零</w:t>
            </w:r>
          </w:p>
        </w:tc>
        <w:tc>
          <w:tcPr>
            <w:tcW w:w="3336" w:type="dxa"/>
            <w:gridSpan w:val="6"/>
            <w:tcBorders>
              <w:top w:val="single" w:color="auto" w:sz="4" w:space="0"/>
              <w:left w:val="single" w:color="auto" w:sz="4" w:space="0"/>
              <w:bottom w:val="single" w:color="auto" w:sz="4" w:space="0"/>
              <w:right w:val="single" w:color="auto" w:sz="4" w:space="0"/>
            </w:tcBorders>
            <w:vAlign w:val="center"/>
          </w:tcPr>
          <w:p w14:paraId="095DCDF4">
            <w:pPr>
              <w:keepNext w:val="0"/>
              <w:keepLines w:val="0"/>
              <w:widowControl/>
              <w:suppressLineNumbers w:val="0"/>
              <w:spacing w:before="0" w:beforeLines="0" w:beforeAutospacing="0" w:after="0" w:afterLines="0" w:afterAutospacing="0" w:line="260" w:lineRule="exact"/>
              <w:ind w:left="0" w:right="0"/>
              <w:jc w:val="left"/>
              <w:rPr>
                <w:rFonts w:hint="default" w:ascii="宋体" w:hAnsi="宋体" w:cs="宋体"/>
                <w:bCs/>
                <w:kern w:val="0"/>
                <w:szCs w:val="21"/>
              </w:rPr>
            </w:pPr>
            <w:r>
              <w:rPr>
                <w:rFonts w:hint="eastAsia" w:ascii="黑体" w:hAnsi="黑体" w:eastAsia="黑体" w:cs="黑体"/>
                <w:bCs/>
                <w:kern w:val="0"/>
                <w:szCs w:val="21"/>
                <w:lang w:eastAsia="zh-CN"/>
              </w:rPr>
              <w:t>服务对象满意度：</w:t>
            </w:r>
            <w:r>
              <w:rPr>
                <w:rFonts w:hint="eastAsia" w:ascii="宋体" w:hAnsi="宋体" w:cs="宋体"/>
                <w:bCs/>
                <w:kern w:val="0"/>
                <w:szCs w:val="21"/>
                <w:lang w:val="en-US" w:eastAsia="zh-CN"/>
              </w:rPr>
              <w:t>未接到受益对象对我办该项目工作开展的投诉。</w:t>
            </w:r>
          </w:p>
        </w:tc>
        <w:tc>
          <w:tcPr>
            <w:tcW w:w="1755" w:type="dxa"/>
            <w:gridSpan w:val="2"/>
            <w:tcBorders>
              <w:top w:val="single" w:color="auto" w:sz="4" w:space="0"/>
              <w:left w:val="single" w:color="auto" w:sz="4" w:space="0"/>
              <w:bottom w:val="single" w:color="auto" w:sz="4" w:space="0"/>
              <w:right w:val="single" w:color="auto" w:sz="4" w:space="0"/>
            </w:tcBorders>
            <w:vAlign w:val="center"/>
          </w:tcPr>
          <w:p w14:paraId="2FD1ACFB">
            <w:pPr>
              <w:keepNext w:val="0"/>
              <w:keepLines w:val="0"/>
              <w:widowControl/>
              <w:suppressLineNumbers w:val="0"/>
              <w:spacing w:before="0" w:beforeLines="0" w:beforeAutospacing="0" w:after="0" w:afterLines="0" w:afterAutospacing="0" w:line="260" w:lineRule="exact"/>
              <w:ind w:left="0" w:right="0"/>
              <w:jc w:val="center"/>
              <w:rPr>
                <w:rFonts w:hint="default" w:ascii="宋体" w:hAnsi="宋体" w:cs="宋体"/>
                <w:bCs/>
                <w:kern w:val="0"/>
                <w:szCs w:val="21"/>
              </w:rPr>
            </w:pPr>
          </w:p>
        </w:tc>
      </w:tr>
    </w:tbl>
    <w:p w14:paraId="010ED673">
      <w:pPr>
        <w:spacing w:beforeLines="0" w:afterLines="0" w:line="240" w:lineRule="auto"/>
        <w:rPr>
          <w:sz w:val="24"/>
          <w:szCs w:val="24"/>
        </w:rPr>
      </w:pPr>
      <w:r>
        <w:rPr>
          <w:rFonts w:hint="eastAsia"/>
        </w:rPr>
        <w:t xml:space="preserve">     </w:t>
      </w:r>
      <w:r>
        <w:rPr>
          <w:rFonts w:hint="eastAsia"/>
          <w:sz w:val="24"/>
          <w:szCs w:val="24"/>
        </w:rPr>
        <w:t xml:space="preserve"> 填表人：                       联系电话：</w:t>
      </w:r>
    </w:p>
    <w:p w14:paraId="40D7DD4A"/>
    <w:p w14:paraId="7941D7A5"/>
    <w:p w14:paraId="30EB90C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宋体" w:eastAsia="仿宋_GB2312" w:cs="宋体"/>
          <w:kern w:val="0"/>
          <w:sz w:val="28"/>
          <w:szCs w:val="28"/>
          <w:u w:val="single"/>
        </w:rPr>
      </w:pPr>
      <w:r>
        <w:rPr>
          <w:rFonts w:hint="eastAsia" w:ascii="仿宋_GB2312" w:hAnsi="宋体" w:eastAsia="仿宋_GB2312" w:cs="宋体"/>
          <w:kern w:val="0"/>
          <w:sz w:val="28"/>
          <w:szCs w:val="28"/>
          <w:u w:val="single"/>
        </w:rPr>
        <w:br w:type="page"/>
      </w:r>
    </w:p>
    <w:p w14:paraId="503C53D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cs="宋体"/>
          <w:kern w:val="0"/>
          <w:sz w:val="36"/>
          <w:szCs w:val="36"/>
        </w:rPr>
      </w:pPr>
      <w:r>
        <w:rPr>
          <w:rFonts w:hint="eastAsia" w:ascii="仿宋_GB2312" w:hAnsi="宋体" w:eastAsia="仿宋_GB2312" w:cs="宋体"/>
          <w:kern w:val="0"/>
          <w:sz w:val="28"/>
          <w:szCs w:val="28"/>
          <w:u w:val="single"/>
        </w:rPr>
        <w:t xml:space="preserve"> 福彩公益金（社区党群服务中心项目） </w:t>
      </w:r>
      <w:r>
        <w:rPr>
          <w:rFonts w:hint="eastAsia" w:ascii="仿宋_GB2312" w:hAnsi="宋体" w:eastAsia="仿宋_GB2312" w:cs="宋体"/>
          <w:kern w:val="0"/>
          <w:sz w:val="28"/>
          <w:szCs w:val="28"/>
          <w:u w:val="single"/>
          <w:lang w:val="en-US" w:eastAsia="zh-CN"/>
        </w:rPr>
        <w:t xml:space="preserve"> </w:t>
      </w:r>
      <w:r>
        <w:rPr>
          <w:rFonts w:hint="eastAsia" w:ascii="仿宋_GB2312" w:hAnsi="宋体" w:eastAsia="仿宋_GB2312" w:cs="宋体"/>
          <w:kern w:val="0"/>
          <w:sz w:val="36"/>
          <w:szCs w:val="36"/>
        </w:rPr>
        <w:t>项目绩效目标自评表</w:t>
      </w:r>
    </w:p>
    <w:p w14:paraId="39E3258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（2018年）</w:t>
      </w:r>
    </w:p>
    <w:p w14:paraId="1435708F">
      <w:pPr>
        <w:widowControl/>
        <w:ind w:left="0" w:leftChars="0" w:firstLine="0" w:firstLineChars="0"/>
        <w:jc w:val="both"/>
        <w:rPr>
          <w:rFonts w:ascii="宋体" w:hAnsi="宋体" w:cs="宋体"/>
          <w:kern w:val="0"/>
          <w:sz w:val="24"/>
          <w:szCs w:val="24"/>
          <w:u w:val="single"/>
        </w:rPr>
      </w:pPr>
      <w:r>
        <w:rPr>
          <w:rFonts w:hint="eastAsia" w:ascii="宋体" w:hAnsi="宋体" w:cs="宋体"/>
          <w:kern w:val="0"/>
          <w:sz w:val="24"/>
          <w:szCs w:val="24"/>
        </w:rPr>
        <w:t xml:space="preserve">项目主管部门（公章）：                          </w:t>
      </w:r>
    </w:p>
    <w:tbl>
      <w:tblPr>
        <w:tblStyle w:val="6"/>
        <w:tblW w:w="9704" w:type="dxa"/>
        <w:jc w:val="center"/>
        <w:tblLayout w:type="fixed"/>
        <w:tblCellMar>
          <w:top w:w="0" w:type="dxa"/>
          <w:left w:w="108" w:type="dxa"/>
          <w:bottom w:w="0" w:type="dxa"/>
          <w:right w:w="108" w:type="dxa"/>
        </w:tblCellMar>
      </w:tblPr>
      <w:tblGrid>
        <w:gridCol w:w="1677"/>
        <w:gridCol w:w="1312"/>
        <w:gridCol w:w="1624"/>
        <w:gridCol w:w="706"/>
        <w:gridCol w:w="888"/>
        <w:gridCol w:w="239"/>
        <w:gridCol w:w="706"/>
        <w:gridCol w:w="428"/>
        <w:gridCol w:w="369"/>
        <w:gridCol w:w="796"/>
        <w:gridCol w:w="959"/>
      </w:tblGrid>
      <w:tr w14:paraId="4A329AC4">
        <w:tblPrEx>
          <w:tblCellMar>
            <w:top w:w="0" w:type="dxa"/>
            <w:left w:w="108" w:type="dxa"/>
            <w:bottom w:w="0" w:type="dxa"/>
            <w:right w:w="108" w:type="dxa"/>
          </w:tblCellMar>
        </w:tblPrEx>
        <w:trPr>
          <w:trHeight w:val="417" w:hRule="atLeast"/>
          <w:jc w:val="center"/>
        </w:trPr>
        <w:tc>
          <w:tcPr>
            <w:tcW w:w="1677" w:type="dxa"/>
            <w:tcBorders>
              <w:top w:val="single" w:color="auto" w:sz="4" w:space="0"/>
              <w:left w:val="single" w:color="auto" w:sz="4" w:space="0"/>
              <w:bottom w:val="single" w:color="auto" w:sz="4" w:space="0"/>
              <w:right w:val="single" w:color="auto" w:sz="4" w:space="0"/>
            </w:tcBorders>
            <w:vAlign w:val="center"/>
          </w:tcPr>
          <w:p w14:paraId="4CC4443F">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项目名称</w:t>
            </w:r>
          </w:p>
        </w:tc>
        <w:tc>
          <w:tcPr>
            <w:tcW w:w="1312" w:type="dxa"/>
            <w:tcBorders>
              <w:top w:val="single" w:color="auto" w:sz="4" w:space="0"/>
              <w:left w:val="nil"/>
              <w:bottom w:val="single" w:color="auto" w:sz="4" w:space="0"/>
              <w:right w:val="single" w:color="auto" w:sz="4" w:space="0"/>
            </w:tcBorders>
            <w:vAlign w:val="center"/>
          </w:tcPr>
          <w:p w14:paraId="4AD871F9">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福彩公益金</w:t>
            </w:r>
          </w:p>
          <w:p w14:paraId="5D7AC723">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（社区党群服务中心项目）</w:t>
            </w:r>
          </w:p>
        </w:tc>
        <w:tc>
          <w:tcPr>
            <w:tcW w:w="1624" w:type="dxa"/>
            <w:tcBorders>
              <w:top w:val="single" w:color="auto" w:sz="4" w:space="0"/>
              <w:left w:val="nil"/>
              <w:bottom w:val="single" w:color="auto" w:sz="4" w:space="0"/>
              <w:right w:val="single" w:color="auto" w:sz="4" w:space="0"/>
            </w:tcBorders>
            <w:vAlign w:val="center"/>
          </w:tcPr>
          <w:p w14:paraId="00B4D890">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项目类别</w:t>
            </w:r>
          </w:p>
        </w:tc>
        <w:tc>
          <w:tcPr>
            <w:tcW w:w="706" w:type="dxa"/>
            <w:tcBorders>
              <w:top w:val="single" w:color="auto" w:sz="4" w:space="0"/>
              <w:left w:val="nil"/>
              <w:bottom w:val="single" w:color="auto" w:sz="4" w:space="0"/>
              <w:right w:val="single" w:color="auto" w:sz="4" w:space="0"/>
            </w:tcBorders>
            <w:vAlign w:val="center"/>
          </w:tcPr>
          <w:p w14:paraId="4C198583">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常规</w:t>
            </w:r>
          </w:p>
        </w:tc>
        <w:tc>
          <w:tcPr>
            <w:tcW w:w="888" w:type="dxa"/>
            <w:tcBorders>
              <w:top w:val="single" w:color="auto" w:sz="4" w:space="0"/>
              <w:left w:val="nil"/>
              <w:bottom w:val="single" w:color="auto" w:sz="4" w:space="0"/>
              <w:right w:val="single" w:color="auto" w:sz="4" w:space="0"/>
            </w:tcBorders>
            <w:vAlign w:val="center"/>
          </w:tcPr>
          <w:p w14:paraId="5E7DD438">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lang w:val="en-US" w:eastAsia="zh-CN"/>
              </w:rPr>
              <w:t>✔</w:t>
            </w:r>
            <w:r>
              <w:rPr>
                <w:rFonts w:hint="eastAsia" w:ascii="宋体" w:hAnsi="宋体" w:cs="宋体"/>
                <w:kern w:val="0"/>
                <w:szCs w:val="21"/>
              </w:rPr>
              <w:t>　</w:t>
            </w:r>
          </w:p>
        </w:tc>
        <w:tc>
          <w:tcPr>
            <w:tcW w:w="945" w:type="dxa"/>
            <w:gridSpan w:val="2"/>
            <w:tcBorders>
              <w:top w:val="single" w:color="auto" w:sz="4" w:space="0"/>
              <w:left w:val="nil"/>
              <w:bottom w:val="single" w:color="auto" w:sz="4" w:space="0"/>
              <w:right w:val="single" w:color="auto" w:sz="4" w:space="0"/>
            </w:tcBorders>
            <w:vAlign w:val="center"/>
          </w:tcPr>
          <w:p w14:paraId="5E7F9A01">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一次性</w:t>
            </w:r>
          </w:p>
        </w:tc>
        <w:tc>
          <w:tcPr>
            <w:tcW w:w="797" w:type="dxa"/>
            <w:gridSpan w:val="2"/>
            <w:tcBorders>
              <w:top w:val="single" w:color="auto" w:sz="4" w:space="0"/>
              <w:left w:val="nil"/>
              <w:bottom w:val="single" w:color="auto" w:sz="4" w:space="0"/>
              <w:right w:val="single" w:color="auto" w:sz="4" w:space="0"/>
            </w:tcBorders>
            <w:vAlign w:val="center"/>
          </w:tcPr>
          <w:p w14:paraId="32D56396">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rPr>
              <w:t>　</w:t>
            </w:r>
          </w:p>
        </w:tc>
        <w:tc>
          <w:tcPr>
            <w:tcW w:w="796" w:type="dxa"/>
            <w:tcBorders>
              <w:top w:val="single" w:color="auto" w:sz="4" w:space="0"/>
              <w:left w:val="nil"/>
              <w:bottom w:val="single" w:color="auto" w:sz="4" w:space="0"/>
              <w:right w:val="single" w:color="auto" w:sz="4" w:space="0"/>
            </w:tcBorders>
            <w:vAlign w:val="center"/>
          </w:tcPr>
          <w:p w14:paraId="116C181D">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追加</w:t>
            </w:r>
          </w:p>
        </w:tc>
        <w:tc>
          <w:tcPr>
            <w:tcW w:w="959" w:type="dxa"/>
            <w:tcBorders>
              <w:top w:val="single" w:color="auto" w:sz="4" w:space="0"/>
              <w:left w:val="nil"/>
              <w:bottom w:val="single" w:color="auto" w:sz="4" w:space="0"/>
              <w:right w:val="single" w:color="auto" w:sz="4" w:space="0"/>
            </w:tcBorders>
            <w:vAlign w:val="center"/>
          </w:tcPr>
          <w:p w14:paraId="73067099">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rPr>
              <w:t>　</w:t>
            </w:r>
          </w:p>
        </w:tc>
      </w:tr>
      <w:tr w14:paraId="33D1E434">
        <w:tblPrEx>
          <w:tblCellMar>
            <w:top w:w="0" w:type="dxa"/>
            <w:left w:w="108" w:type="dxa"/>
            <w:bottom w:w="0" w:type="dxa"/>
            <w:right w:w="108" w:type="dxa"/>
          </w:tblCellMar>
        </w:tblPrEx>
        <w:trPr>
          <w:trHeight w:val="262" w:hRule="atLeast"/>
          <w:jc w:val="center"/>
        </w:trPr>
        <w:tc>
          <w:tcPr>
            <w:tcW w:w="1677" w:type="dxa"/>
            <w:tcBorders>
              <w:top w:val="nil"/>
              <w:left w:val="single" w:color="auto" w:sz="4" w:space="0"/>
              <w:bottom w:val="single" w:color="auto" w:sz="4" w:space="0"/>
              <w:right w:val="single" w:color="auto" w:sz="4" w:space="0"/>
            </w:tcBorders>
            <w:vAlign w:val="center"/>
          </w:tcPr>
          <w:p w14:paraId="679C6500">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项目主管部门</w:t>
            </w:r>
          </w:p>
        </w:tc>
        <w:tc>
          <w:tcPr>
            <w:tcW w:w="2936" w:type="dxa"/>
            <w:gridSpan w:val="2"/>
            <w:tcBorders>
              <w:top w:val="nil"/>
              <w:left w:val="nil"/>
              <w:bottom w:val="single" w:color="auto" w:sz="4" w:space="0"/>
              <w:right w:val="single" w:color="auto" w:sz="4" w:space="0"/>
            </w:tcBorders>
            <w:vAlign w:val="center"/>
          </w:tcPr>
          <w:p w14:paraId="0D22F895">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社会管理办公室（民政）</w:t>
            </w:r>
          </w:p>
        </w:tc>
        <w:tc>
          <w:tcPr>
            <w:tcW w:w="1594" w:type="dxa"/>
            <w:gridSpan w:val="2"/>
            <w:tcBorders>
              <w:top w:val="nil"/>
              <w:left w:val="nil"/>
              <w:bottom w:val="single" w:color="auto" w:sz="4" w:space="0"/>
              <w:right w:val="single" w:color="auto" w:sz="4" w:space="0"/>
            </w:tcBorders>
            <w:vAlign w:val="center"/>
          </w:tcPr>
          <w:p w14:paraId="24A2C26F">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项目实施单位</w:t>
            </w:r>
          </w:p>
        </w:tc>
        <w:tc>
          <w:tcPr>
            <w:tcW w:w="3497" w:type="dxa"/>
            <w:gridSpan w:val="6"/>
            <w:tcBorders>
              <w:top w:val="single" w:color="auto" w:sz="4" w:space="0"/>
              <w:left w:val="nil"/>
              <w:bottom w:val="single" w:color="auto" w:sz="4" w:space="0"/>
              <w:right w:val="single" w:color="auto" w:sz="4" w:space="0"/>
            </w:tcBorders>
            <w:vAlign w:val="center"/>
          </w:tcPr>
          <w:p w14:paraId="522D466A">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社会管理办公室（民政）</w:t>
            </w:r>
          </w:p>
        </w:tc>
      </w:tr>
      <w:tr w14:paraId="14FCE538">
        <w:tblPrEx>
          <w:tblCellMar>
            <w:top w:w="0" w:type="dxa"/>
            <w:left w:w="108" w:type="dxa"/>
            <w:bottom w:w="0" w:type="dxa"/>
            <w:right w:w="108" w:type="dxa"/>
          </w:tblCellMar>
        </w:tblPrEx>
        <w:trPr>
          <w:trHeight w:val="250" w:hRule="atLeast"/>
          <w:jc w:val="center"/>
        </w:trPr>
        <w:tc>
          <w:tcPr>
            <w:tcW w:w="1677" w:type="dxa"/>
            <w:tcBorders>
              <w:top w:val="nil"/>
              <w:left w:val="single" w:color="auto" w:sz="4" w:space="0"/>
              <w:bottom w:val="single" w:color="auto" w:sz="4" w:space="0"/>
              <w:right w:val="single" w:color="auto" w:sz="4" w:space="0"/>
            </w:tcBorders>
            <w:vAlign w:val="center"/>
          </w:tcPr>
          <w:p w14:paraId="5364E619">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项目周期</w:t>
            </w:r>
          </w:p>
        </w:tc>
        <w:tc>
          <w:tcPr>
            <w:tcW w:w="1312" w:type="dxa"/>
            <w:tcBorders>
              <w:top w:val="nil"/>
              <w:left w:val="nil"/>
              <w:bottom w:val="single" w:color="auto" w:sz="4" w:space="0"/>
              <w:right w:val="single" w:color="auto" w:sz="4" w:space="0"/>
            </w:tcBorders>
            <w:vAlign w:val="center"/>
          </w:tcPr>
          <w:p w14:paraId="644392E6">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lang w:val="en-US" w:eastAsia="zh-CN"/>
              </w:rPr>
              <w:t>1</w:t>
            </w:r>
            <w:r>
              <w:rPr>
                <w:rFonts w:hint="eastAsia" w:ascii="宋体" w:hAnsi="宋体" w:cs="宋体"/>
                <w:kern w:val="0"/>
                <w:szCs w:val="21"/>
              </w:rPr>
              <w:t xml:space="preserve">  年</w:t>
            </w:r>
          </w:p>
        </w:tc>
        <w:tc>
          <w:tcPr>
            <w:tcW w:w="1624" w:type="dxa"/>
            <w:tcBorders>
              <w:top w:val="nil"/>
              <w:left w:val="nil"/>
              <w:bottom w:val="single" w:color="auto" w:sz="4" w:space="0"/>
              <w:right w:val="single" w:color="auto" w:sz="4" w:space="0"/>
            </w:tcBorders>
            <w:vAlign w:val="center"/>
          </w:tcPr>
          <w:p w14:paraId="6ADE382A">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项目属性</w:t>
            </w:r>
          </w:p>
        </w:tc>
        <w:tc>
          <w:tcPr>
            <w:tcW w:w="706" w:type="dxa"/>
            <w:tcBorders>
              <w:top w:val="single" w:color="auto" w:sz="4" w:space="0"/>
              <w:left w:val="nil"/>
              <w:bottom w:val="single" w:color="auto" w:sz="4" w:space="0"/>
              <w:right w:val="single" w:color="auto" w:sz="4" w:space="0"/>
            </w:tcBorders>
            <w:vAlign w:val="center"/>
          </w:tcPr>
          <w:p w14:paraId="2B9F21E2">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新增</w:t>
            </w:r>
          </w:p>
        </w:tc>
        <w:tc>
          <w:tcPr>
            <w:tcW w:w="1833" w:type="dxa"/>
            <w:gridSpan w:val="3"/>
            <w:tcBorders>
              <w:top w:val="nil"/>
              <w:left w:val="nil"/>
              <w:bottom w:val="single" w:color="auto" w:sz="4" w:space="0"/>
              <w:right w:val="single" w:color="auto" w:sz="4" w:space="0"/>
            </w:tcBorders>
            <w:vAlign w:val="center"/>
          </w:tcPr>
          <w:p w14:paraId="16EF8796">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rPr>
              <w:t>　</w:t>
            </w:r>
          </w:p>
        </w:tc>
        <w:tc>
          <w:tcPr>
            <w:tcW w:w="797" w:type="dxa"/>
            <w:gridSpan w:val="2"/>
            <w:tcBorders>
              <w:top w:val="nil"/>
              <w:left w:val="nil"/>
              <w:bottom w:val="single" w:color="auto" w:sz="4" w:space="0"/>
              <w:right w:val="single" w:color="auto" w:sz="4" w:space="0"/>
            </w:tcBorders>
            <w:vAlign w:val="center"/>
          </w:tcPr>
          <w:p w14:paraId="594DDA45">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延续</w:t>
            </w:r>
          </w:p>
        </w:tc>
        <w:tc>
          <w:tcPr>
            <w:tcW w:w="1755" w:type="dxa"/>
            <w:gridSpan w:val="2"/>
            <w:tcBorders>
              <w:top w:val="single" w:color="auto" w:sz="4" w:space="0"/>
              <w:left w:val="nil"/>
              <w:bottom w:val="single" w:color="auto" w:sz="4" w:space="0"/>
              <w:right w:val="single" w:color="auto" w:sz="4" w:space="0"/>
            </w:tcBorders>
            <w:vAlign w:val="center"/>
          </w:tcPr>
          <w:p w14:paraId="3CF49932">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w:t>
            </w:r>
          </w:p>
        </w:tc>
      </w:tr>
      <w:tr w14:paraId="1D9DC38F">
        <w:tblPrEx>
          <w:tblCellMar>
            <w:top w:w="0" w:type="dxa"/>
            <w:left w:w="108" w:type="dxa"/>
            <w:bottom w:w="0" w:type="dxa"/>
            <w:right w:w="108" w:type="dxa"/>
          </w:tblCellMar>
        </w:tblPrEx>
        <w:trPr>
          <w:trHeight w:val="303" w:hRule="atLeast"/>
          <w:jc w:val="center"/>
        </w:trPr>
        <w:tc>
          <w:tcPr>
            <w:tcW w:w="1677" w:type="dxa"/>
            <w:tcBorders>
              <w:top w:val="nil"/>
              <w:left w:val="single" w:color="auto" w:sz="4" w:space="0"/>
              <w:bottom w:val="single" w:color="auto" w:sz="4" w:space="0"/>
              <w:right w:val="single" w:color="auto" w:sz="4" w:space="0"/>
            </w:tcBorders>
            <w:vAlign w:val="center"/>
          </w:tcPr>
          <w:p w14:paraId="08B134A5">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预算金额</w:t>
            </w:r>
          </w:p>
        </w:tc>
        <w:tc>
          <w:tcPr>
            <w:tcW w:w="1312" w:type="dxa"/>
            <w:tcBorders>
              <w:top w:val="nil"/>
              <w:left w:val="nil"/>
              <w:bottom w:val="single" w:color="auto" w:sz="4" w:space="0"/>
              <w:right w:val="single" w:color="auto" w:sz="4" w:space="0"/>
            </w:tcBorders>
            <w:vAlign w:val="center"/>
          </w:tcPr>
          <w:p w14:paraId="79479C5E">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lang w:val="en-US" w:eastAsia="zh-CN"/>
              </w:rPr>
              <w:t>300万</w:t>
            </w:r>
            <w:r>
              <w:rPr>
                <w:rFonts w:hint="eastAsia" w:ascii="宋体" w:hAnsi="宋体" w:cs="宋体"/>
                <w:kern w:val="0"/>
                <w:szCs w:val="21"/>
              </w:rPr>
              <w:t>　</w:t>
            </w:r>
          </w:p>
        </w:tc>
        <w:tc>
          <w:tcPr>
            <w:tcW w:w="1624" w:type="dxa"/>
            <w:tcBorders>
              <w:top w:val="nil"/>
              <w:left w:val="nil"/>
              <w:bottom w:val="single" w:color="auto" w:sz="4" w:space="0"/>
              <w:right w:val="single" w:color="auto" w:sz="4" w:space="0"/>
            </w:tcBorders>
            <w:vAlign w:val="center"/>
          </w:tcPr>
          <w:p w14:paraId="51870553">
            <w:pPr>
              <w:keepNext w:val="0"/>
              <w:keepLines w:val="0"/>
              <w:widowControl/>
              <w:suppressLineNumbers w:val="0"/>
              <w:spacing w:before="0" w:beforeAutospacing="0" w:after="0" w:afterAutospacing="0"/>
              <w:ind w:left="0" w:right="0"/>
              <w:jc w:val="both"/>
              <w:rPr>
                <w:rFonts w:hint="default" w:ascii="宋体" w:hAnsi="宋体" w:cs="宋体"/>
                <w:kern w:val="0"/>
                <w:szCs w:val="21"/>
              </w:rPr>
            </w:pPr>
            <w:r>
              <w:rPr>
                <w:rFonts w:hint="eastAsia" w:ascii="宋体" w:hAnsi="宋体" w:cs="宋体"/>
                <w:kern w:val="0"/>
                <w:szCs w:val="21"/>
              </w:rPr>
              <w:t>其中：财政拨款</w:t>
            </w:r>
          </w:p>
        </w:tc>
        <w:tc>
          <w:tcPr>
            <w:tcW w:w="1833" w:type="dxa"/>
            <w:gridSpan w:val="3"/>
            <w:tcBorders>
              <w:top w:val="single" w:color="auto" w:sz="4" w:space="0"/>
              <w:left w:val="nil"/>
              <w:bottom w:val="single" w:color="auto" w:sz="4" w:space="0"/>
              <w:right w:val="single" w:color="auto" w:sz="4" w:space="0"/>
            </w:tcBorders>
            <w:vAlign w:val="center"/>
          </w:tcPr>
          <w:p w14:paraId="48E37ED8">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lang w:val="en-US" w:eastAsia="zh-CN"/>
              </w:rPr>
              <w:t>300万</w:t>
            </w:r>
            <w:r>
              <w:rPr>
                <w:rFonts w:hint="eastAsia" w:ascii="宋体" w:hAnsi="宋体" w:cs="宋体"/>
                <w:kern w:val="0"/>
                <w:szCs w:val="21"/>
              </w:rPr>
              <w:t>　</w:t>
            </w:r>
          </w:p>
        </w:tc>
        <w:tc>
          <w:tcPr>
            <w:tcW w:w="1134" w:type="dxa"/>
            <w:gridSpan w:val="2"/>
            <w:tcBorders>
              <w:top w:val="nil"/>
              <w:left w:val="nil"/>
              <w:bottom w:val="single" w:color="auto" w:sz="4" w:space="0"/>
              <w:right w:val="single" w:color="auto" w:sz="4" w:space="0"/>
            </w:tcBorders>
            <w:vAlign w:val="center"/>
          </w:tcPr>
          <w:p w14:paraId="4CF84494">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其它资金</w:t>
            </w:r>
          </w:p>
        </w:tc>
        <w:tc>
          <w:tcPr>
            <w:tcW w:w="2124" w:type="dxa"/>
            <w:gridSpan w:val="3"/>
            <w:tcBorders>
              <w:top w:val="single" w:color="auto" w:sz="4" w:space="0"/>
              <w:left w:val="nil"/>
              <w:bottom w:val="single" w:color="auto" w:sz="4" w:space="0"/>
              <w:right w:val="single" w:color="auto" w:sz="4" w:space="0"/>
            </w:tcBorders>
            <w:vAlign w:val="center"/>
          </w:tcPr>
          <w:p w14:paraId="7F181609">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　</w:t>
            </w:r>
          </w:p>
        </w:tc>
      </w:tr>
      <w:tr w14:paraId="4E063D85">
        <w:tblPrEx>
          <w:tblCellMar>
            <w:top w:w="0" w:type="dxa"/>
            <w:left w:w="108" w:type="dxa"/>
            <w:bottom w:w="0" w:type="dxa"/>
            <w:right w:w="108" w:type="dxa"/>
          </w:tblCellMar>
        </w:tblPrEx>
        <w:trPr>
          <w:trHeight w:val="688" w:hRule="atLeast"/>
          <w:jc w:val="center"/>
        </w:trPr>
        <w:tc>
          <w:tcPr>
            <w:tcW w:w="1677" w:type="dxa"/>
            <w:tcBorders>
              <w:top w:val="nil"/>
              <w:left w:val="single" w:color="auto" w:sz="4" w:space="0"/>
              <w:bottom w:val="single" w:color="auto" w:sz="4" w:space="0"/>
              <w:right w:val="single" w:color="auto" w:sz="4" w:space="0"/>
            </w:tcBorders>
            <w:vAlign w:val="center"/>
          </w:tcPr>
          <w:p w14:paraId="04475CB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年度目标</w:t>
            </w:r>
          </w:p>
          <w:p w14:paraId="3D4D68A0">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总体描述</w:t>
            </w:r>
          </w:p>
        </w:tc>
        <w:tc>
          <w:tcPr>
            <w:tcW w:w="8027" w:type="dxa"/>
            <w:gridSpan w:val="10"/>
            <w:tcBorders>
              <w:top w:val="single" w:color="auto" w:sz="4" w:space="0"/>
              <w:left w:val="nil"/>
              <w:bottom w:val="single" w:color="auto" w:sz="4" w:space="0"/>
              <w:right w:val="single" w:color="auto" w:sz="4" w:space="0"/>
            </w:tcBorders>
            <w:vAlign w:val="center"/>
          </w:tcPr>
          <w:p w14:paraId="05541481">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lang w:eastAsia="zh-CN"/>
              </w:rPr>
              <w:t>开展各类活动达到提高社区居民生活水平的目的</w:t>
            </w:r>
          </w:p>
        </w:tc>
      </w:tr>
      <w:tr w14:paraId="07B7C9B7">
        <w:tblPrEx>
          <w:tblCellMar>
            <w:top w:w="0" w:type="dxa"/>
            <w:left w:w="108" w:type="dxa"/>
            <w:bottom w:w="0" w:type="dxa"/>
            <w:right w:w="108" w:type="dxa"/>
          </w:tblCellMar>
        </w:tblPrEx>
        <w:trPr>
          <w:trHeight w:val="262" w:hRule="atLeast"/>
          <w:jc w:val="center"/>
        </w:trPr>
        <w:tc>
          <w:tcPr>
            <w:tcW w:w="1677" w:type="dxa"/>
            <w:tcBorders>
              <w:top w:val="nil"/>
              <w:left w:val="single" w:color="auto" w:sz="4" w:space="0"/>
              <w:bottom w:val="single" w:color="auto" w:sz="4" w:space="0"/>
              <w:right w:val="single" w:color="auto" w:sz="4" w:space="0"/>
            </w:tcBorders>
            <w:vAlign w:val="center"/>
          </w:tcPr>
          <w:p w14:paraId="10480EA5">
            <w:pPr>
              <w:keepNext w:val="0"/>
              <w:keepLines w:val="0"/>
              <w:widowControl/>
              <w:suppressLineNumbers w:val="0"/>
              <w:spacing w:before="0" w:beforeAutospacing="0" w:after="0" w:afterAutospacing="0"/>
              <w:ind w:left="0" w:right="0"/>
              <w:jc w:val="center"/>
              <w:rPr>
                <w:rFonts w:hint="default" w:ascii="宋体" w:hAnsi="宋体" w:cs="宋体"/>
                <w:b/>
                <w:bCs/>
                <w:kern w:val="0"/>
                <w:szCs w:val="21"/>
              </w:rPr>
            </w:pPr>
            <w:r>
              <w:rPr>
                <w:rFonts w:hint="eastAsia" w:ascii="宋体" w:hAnsi="宋体" w:cs="宋体"/>
                <w:b/>
                <w:bCs/>
                <w:kern w:val="0"/>
                <w:szCs w:val="21"/>
              </w:rPr>
              <w:t xml:space="preserve">绩效内容 </w:t>
            </w:r>
          </w:p>
        </w:tc>
        <w:tc>
          <w:tcPr>
            <w:tcW w:w="2936" w:type="dxa"/>
            <w:gridSpan w:val="2"/>
            <w:tcBorders>
              <w:top w:val="nil"/>
              <w:left w:val="nil"/>
              <w:bottom w:val="single" w:color="auto" w:sz="4" w:space="0"/>
              <w:right w:val="single" w:color="000000" w:sz="4" w:space="0"/>
            </w:tcBorders>
            <w:vAlign w:val="center"/>
          </w:tcPr>
          <w:p w14:paraId="6AD55380">
            <w:pPr>
              <w:keepNext w:val="0"/>
              <w:keepLines w:val="0"/>
              <w:widowControl/>
              <w:suppressLineNumbers w:val="0"/>
              <w:spacing w:before="0" w:beforeAutospacing="0" w:after="0" w:afterAutospacing="0"/>
              <w:ind w:left="0" w:right="0"/>
              <w:jc w:val="center"/>
              <w:rPr>
                <w:rFonts w:hint="default" w:ascii="宋体" w:hAnsi="宋体" w:cs="宋体"/>
                <w:b/>
                <w:bCs/>
                <w:kern w:val="0"/>
                <w:szCs w:val="21"/>
              </w:rPr>
            </w:pPr>
            <w:r>
              <w:rPr>
                <w:rFonts w:hint="eastAsia" w:ascii="宋体" w:hAnsi="宋体" w:cs="宋体"/>
                <w:b/>
                <w:bCs/>
                <w:kern w:val="0"/>
                <w:szCs w:val="21"/>
              </w:rPr>
              <w:t xml:space="preserve">目标内容 </w:t>
            </w:r>
          </w:p>
        </w:tc>
        <w:tc>
          <w:tcPr>
            <w:tcW w:w="3336" w:type="dxa"/>
            <w:gridSpan w:val="6"/>
            <w:tcBorders>
              <w:top w:val="single" w:color="auto" w:sz="4" w:space="0"/>
              <w:left w:val="nil"/>
              <w:bottom w:val="single" w:color="auto" w:sz="4" w:space="0"/>
              <w:right w:val="single" w:color="000000" w:sz="4" w:space="0"/>
            </w:tcBorders>
            <w:vAlign w:val="center"/>
          </w:tcPr>
          <w:p w14:paraId="734E91EB">
            <w:pPr>
              <w:keepNext w:val="0"/>
              <w:keepLines w:val="0"/>
              <w:widowControl/>
              <w:suppressLineNumbers w:val="0"/>
              <w:spacing w:before="0" w:beforeAutospacing="0" w:after="0" w:afterAutospacing="0"/>
              <w:ind w:left="0" w:right="0"/>
              <w:jc w:val="center"/>
              <w:rPr>
                <w:rFonts w:hint="default" w:ascii="宋体" w:hAnsi="宋体" w:cs="宋体"/>
                <w:b/>
                <w:bCs/>
                <w:kern w:val="0"/>
                <w:szCs w:val="21"/>
              </w:rPr>
            </w:pPr>
            <w:r>
              <w:rPr>
                <w:rFonts w:hint="eastAsia" w:ascii="宋体" w:hAnsi="宋体" w:cs="宋体"/>
                <w:b/>
                <w:bCs/>
                <w:kern w:val="0"/>
                <w:szCs w:val="21"/>
              </w:rPr>
              <w:t>目标完成情况</w:t>
            </w:r>
          </w:p>
        </w:tc>
        <w:tc>
          <w:tcPr>
            <w:tcW w:w="1755" w:type="dxa"/>
            <w:gridSpan w:val="2"/>
            <w:tcBorders>
              <w:top w:val="single" w:color="auto" w:sz="4" w:space="0"/>
              <w:left w:val="nil"/>
              <w:bottom w:val="single" w:color="auto" w:sz="4" w:space="0"/>
              <w:right w:val="single" w:color="000000" w:sz="4" w:space="0"/>
            </w:tcBorders>
            <w:vAlign w:val="center"/>
          </w:tcPr>
          <w:p w14:paraId="058BCE05">
            <w:pPr>
              <w:keepNext w:val="0"/>
              <w:keepLines w:val="0"/>
              <w:widowControl/>
              <w:suppressLineNumbers w:val="0"/>
              <w:spacing w:before="0" w:beforeAutospacing="0" w:after="0" w:afterAutospacing="0"/>
              <w:ind w:left="0" w:right="0"/>
              <w:jc w:val="center"/>
              <w:rPr>
                <w:rFonts w:hint="default" w:ascii="宋体" w:hAnsi="宋体" w:cs="宋体"/>
                <w:b/>
                <w:bCs/>
                <w:kern w:val="0"/>
                <w:szCs w:val="21"/>
              </w:rPr>
            </w:pPr>
            <w:r>
              <w:rPr>
                <w:rFonts w:hint="eastAsia" w:ascii="宋体" w:hAnsi="宋体" w:cs="宋体"/>
                <w:b/>
                <w:bCs/>
                <w:kern w:val="0"/>
                <w:szCs w:val="21"/>
              </w:rPr>
              <w:t>未完成的原因及改进措施</w:t>
            </w:r>
          </w:p>
        </w:tc>
      </w:tr>
      <w:tr w14:paraId="4FDF1D32">
        <w:tblPrEx>
          <w:tblCellMar>
            <w:top w:w="0" w:type="dxa"/>
            <w:left w:w="108" w:type="dxa"/>
            <w:bottom w:w="0" w:type="dxa"/>
            <w:right w:w="108" w:type="dxa"/>
          </w:tblCellMar>
        </w:tblPrEx>
        <w:trPr>
          <w:trHeight w:val="1691" w:hRule="atLeast"/>
          <w:jc w:val="center"/>
        </w:trPr>
        <w:tc>
          <w:tcPr>
            <w:tcW w:w="1677" w:type="dxa"/>
            <w:tcBorders>
              <w:top w:val="nil"/>
              <w:left w:val="single" w:color="auto" w:sz="4" w:space="0"/>
              <w:bottom w:val="single" w:color="auto" w:sz="4" w:space="0"/>
              <w:right w:val="single" w:color="auto" w:sz="4" w:space="0"/>
            </w:tcBorders>
            <w:vAlign w:val="center"/>
          </w:tcPr>
          <w:p w14:paraId="6023934C">
            <w:pPr>
              <w:keepNext w:val="0"/>
              <w:keepLines w:val="0"/>
              <w:suppressLineNumbers w:val="0"/>
              <w:spacing w:before="0" w:beforeLines="0" w:beforeAutospacing="0" w:after="0" w:afterLines="0" w:afterAutospacing="0" w:line="260" w:lineRule="exact"/>
              <w:ind w:left="0" w:right="0"/>
              <w:jc w:val="center"/>
              <w:rPr>
                <w:rFonts w:hint="eastAsia" w:ascii="黑体" w:hAnsi="黑体" w:eastAsia="黑体" w:cs="黑体"/>
                <w:b/>
                <w:kern w:val="0"/>
                <w:szCs w:val="21"/>
              </w:rPr>
            </w:pPr>
            <w:r>
              <w:rPr>
                <w:rFonts w:hint="eastAsia" w:ascii="黑体" w:hAnsi="黑体" w:eastAsia="黑体" w:cs="黑体"/>
                <w:b/>
                <w:kern w:val="0"/>
                <w:szCs w:val="21"/>
              </w:rPr>
              <w:t>投入目标</w:t>
            </w:r>
          </w:p>
          <w:p w14:paraId="5ECE5E1A">
            <w:pPr>
              <w:keepNext w:val="0"/>
              <w:keepLines w:val="0"/>
              <w:suppressLineNumbers w:val="0"/>
              <w:spacing w:before="0" w:beforeLines="0" w:beforeAutospacing="0" w:after="0" w:afterLines="0" w:afterAutospacing="0" w:line="260" w:lineRule="exact"/>
              <w:ind w:left="0" w:right="0"/>
              <w:rPr>
                <w:rFonts w:hint="default"/>
              </w:rPr>
            </w:pPr>
            <w:r>
              <w:rPr>
                <w:rFonts w:hint="eastAsia" w:ascii="宋体" w:hAnsi="宋体" w:cs="宋体"/>
                <w:kern w:val="0"/>
                <w:szCs w:val="21"/>
              </w:rPr>
              <w:t>（</w:t>
            </w:r>
            <w:r>
              <w:rPr>
                <w:rFonts w:hint="eastAsia"/>
              </w:rPr>
              <w:t>包括单位成本、总成本、年度资金使用进度安排</w:t>
            </w:r>
            <w:r>
              <w:rPr>
                <w:rFonts w:hint="eastAsia" w:ascii="宋体" w:hAnsi="宋体" w:cs="宋体"/>
                <w:kern w:val="0"/>
                <w:szCs w:val="21"/>
              </w:rPr>
              <w:t>）</w:t>
            </w:r>
          </w:p>
        </w:tc>
        <w:tc>
          <w:tcPr>
            <w:tcW w:w="2936" w:type="dxa"/>
            <w:gridSpan w:val="2"/>
            <w:tcBorders>
              <w:top w:val="single" w:color="auto" w:sz="4" w:space="0"/>
              <w:left w:val="nil"/>
              <w:bottom w:val="single" w:color="auto" w:sz="4" w:space="0"/>
              <w:right w:val="single" w:color="auto" w:sz="4" w:space="0"/>
            </w:tcBorders>
            <w:vAlign w:val="top"/>
          </w:tcPr>
          <w:p w14:paraId="7DCC9751">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eastAsia="zh-CN"/>
              </w:rPr>
            </w:pPr>
            <w:r>
              <w:rPr>
                <w:rFonts w:hint="eastAsia" w:ascii="黑体" w:hAnsi="黑体" w:eastAsia="黑体" w:cs="黑体"/>
                <w:bCs/>
                <w:kern w:val="0"/>
                <w:szCs w:val="21"/>
                <w:lang w:eastAsia="zh-CN"/>
              </w:rPr>
              <w:t>单位成本：</w:t>
            </w:r>
          </w:p>
          <w:p w14:paraId="6788FF23">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eastAsia="zh-CN"/>
              </w:rPr>
            </w:pPr>
          </w:p>
          <w:p w14:paraId="60B5C51C">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eastAsia="zh-CN"/>
              </w:rPr>
            </w:pPr>
            <w:r>
              <w:rPr>
                <w:rFonts w:hint="eastAsia" w:ascii="黑体" w:hAnsi="黑体" w:eastAsia="黑体" w:cs="黑体"/>
                <w:bCs/>
                <w:kern w:val="0"/>
                <w:szCs w:val="21"/>
                <w:lang w:eastAsia="zh-CN"/>
              </w:rPr>
              <w:t>总成本：</w:t>
            </w:r>
            <w:r>
              <w:rPr>
                <w:rFonts w:hint="eastAsia" w:ascii="黑体" w:hAnsi="黑体" w:eastAsia="黑体" w:cs="黑体"/>
                <w:bCs/>
                <w:kern w:val="0"/>
                <w:szCs w:val="21"/>
                <w:lang w:val="en-US" w:eastAsia="zh-CN"/>
              </w:rPr>
              <w:t>300万</w:t>
            </w:r>
          </w:p>
          <w:p w14:paraId="696AAB0B">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eastAsia="zh-CN"/>
              </w:rPr>
            </w:pPr>
          </w:p>
          <w:p w14:paraId="0758D65D">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使用进度：</w:t>
            </w:r>
          </w:p>
          <w:p w14:paraId="6EBB4110">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eastAsia="zh-CN"/>
              </w:rPr>
            </w:pPr>
            <w:r>
              <w:rPr>
                <w:rFonts w:hint="eastAsia" w:ascii="宋体" w:hAnsi="宋体" w:cs="宋体"/>
                <w:bCs/>
                <w:kern w:val="0"/>
                <w:szCs w:val="21"/>
                <w:lang w:eastAsia="zh-CN"/>
              </w:rPr>
              <w:t>完成福彩公益金（社区党群服务中心项目）300万元的支出</w:t>
            </w:r>
          </w:p>
        </w:tc>
        <w:tc>
          <w:tcPr>
            <w:tcW w:w="3336" w:type="dxa"/>
            <w:gridSpan w:val="6"/>
            <w:tcBorders>
              <w:top w:val="single" w:color="auto" w:sz="4" w:space="0"/>
              <w:left w:val="single" w:color="auto" w:sz="4" w:space="0"/>
              <w:right w:val="single" w:color="000000" w:sz="4" w:space="0"/>
            </w:tcBorders>
            <w:vAlign w:val="center"/>
          </w:tcPr>
          <w:p w14:paraId="7EC2184B">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共支出3209959元，完成原定目标的107.00%。</w:t>
            </w:r>
          </w:p>
        </w:tc>
        <w:tc>
          <w:tcPr>
            <w:tcW w:w="1755" w:type="dxa"/>
            <w:gridSpan w:val="2"/>
            <w:tcBorders>
              <w:top w:val="single" w:color="auto" w:sz="4" w:space="0"/>
              <w:left w:val="nil"/>
              <w:right w:val="single" w:color="000000" w:sz="4" w:space="0"/>
            </w:tcBorders>
            <w:vAlign w:val="center"/>
          </w:tcPr>
          <w:p w14:paraId="2146AF08">
            <w:pPr>
              <w:keepNext w:val="0"/>
              <w:keepLines w:val="0"/>
              <w:widowControl/>
              <w:suppressLineNumbers w:val="0"/>
              <w:spacing w:before="0" w:beforeLines="0" w:beforeAutospacing="0" w:after="0" w:afterLines="0" w:afterAutospacing="0" w:line="260" w:lineRule="exact"/>
              <w:ind w:left="0" w:right="0"/>
              <w:jc w:val="center"/>
              <w:rPr>
                <w:rFonts w:hint="default" w:ascii="宋体" w:hAnsi="宋体" w:cs="宋体"/>
                <w:bCs/>
                <w:kern w:val="0"/>
                <w:szCs w:val="21"/>
              </w:rPr>
            </w:pPr>
          </w:p>
        </w:tc>
      </w:tr>
      <w:tr w14:paraId="3CA2BF0C">
        <w:tblPrEx>
          <w:tblCellMar>
            <w:top w:w="0" w:type="dxa"/>
            <w:left w:w="108" w:type="dxa"/>
            <w:bottom w:w="0" w:type="dxa"/>
            <w:right w:w="108" w:type="dxa"/>
          </w:tblCellMar>
        </w:tblPrEx>
        <w:trPr>
          <w:trHeight w:val="1920" w:hRule="atLeast"/>
          <w:jc w:val="center"/>
        </w:trPr>
        <w:tc>
          <w:tcPr>
            <w:tcW w:w="1677" w:type="dxa"/>
            <w:tcBorders>
              <w:top w:val="single" w:color="auto" w:sz="4" w:space="0"/>
              <w:left w:val="single" w:color="auto" w:sz="4" w:space="0"/>
              <w:bottom w:val="single" w:color="auto" w:sz="4" w:space="0"/>
              <w:right w:val="single" w:color="auto" w:sz="4" w:space="0"/>
            </w:tcBorders>
            <w:vAlign w:val="center"/>
          </w:tcPr>
          <w:p w14:paraId="0C59DC10">
            <w:pPr>
              <w:keepNext w:val="0"/>
              <w:keepLines w:val="0"/>
              <w:suppressLineNumbers w:val="0"/>
              <w:spacing w:before="0" w:beforeLines="0" w:beforeAutospacing="0" w:after="0" w:afterLines="0" w:afterAutospacing="0" w:line="260" w:lineRule="exact"/>
              <w:ind w:left="0" w:right="0"/>
              <w:jc w:val="center"/>
              <w:rPr>
                <w:rFonts w:hint="eastAsia" w:ascii="黑体" w:hAnsi="黑体" w:eastAsia="黑体" w:cs="黑体"/>
                <w:b/>
                <w:kern w:val="0"/>
                <w:szCs w:val="21"/>
              </w:rPr>
            </w:pPr>
            <w:r>
              <w:rPr>
                <w:rFonts w:hint="eastAsia" w:ascii="黑体" w:hAnsi="黑体" w:eastAsia="黑体" w:cs="黑体"/>
                <w:b/>
                <w:kern w:val="0"/>
                <w:szCs w:val="21"/>
              </w:rPr>
              <w:t>产出目标</w:t>
            </w:r>
          </w:p>
          <w:p w14:paraId="14C3FAC2">
            <w:pPr>
              <w:keepNext w:val="0"/>
              <w:keepLines w:val="0"/>
              <w:suppressLineNumbers w:val="0"/>
              <w:spacing w:before="0" w:beforeLines="0" w:beforeAutospacing="0" w:after="0" w:afterLines="0" w:afterAutospacing="0" w:line="260" w:lineRule="exact"/>
              <w:ind w:left="0" w:right="0"/>
              <w:rPr>
                <w:rFonts w:hint="default"/>
              </w:rPr>
            </w:pPr>
            <w:r>
              <w:rPr>
                <w:rFonts w:hint="eastAsia" w:ascii="宋体" w:hAnsi="宋体" w:cs="宋体"/>
                <w:kern w:val="0"/>
                <w:szCs w:val="21"/>
              </w:rPr>
              <w:t>（</w:t>
            </w:r>
            <w:r>
              <w:rPr>
                <w:rFonts w:hint="eastAsia"/>
              </w:rPr>
              <w:t>包括提供的公共产品和服务的数量、质量、工作时效等</w:t>
            </w:r>
            <w:r>
              <w:rPr>
                <w:rFonts w:hint="eastAsia" w:ascii="宋体" w:hAnsi="宋体" w:cs="宋体"/>
                <w:kern w:val="0"/>
                <w:szCs w:val="21"/>
              </w:rPr>
              <w:t>）</w:t>
            </w:r>
          </w:p>
        </w:tc>
        <w:tc>
          <w:tcPr>
            <w:tcW w:w="2936" w:type="dxa"/>
            <w:gridSpan w:val="2"/>
            <w:tcBorders>
              <w:top w:val="single" w:color="auto" w:sz="4" w:space="0"/>
              <w:left w:val="nil"/>
              <w:bottom w:val="single" w:color="auto" w:sz="4" w:space="0"/>
              <w:right w:val="single" w:color="auto" w:sz="4" w:space="0"/>
            </w:tcBorders>
            <w:vAlign w:val="top"/>
          </w:tcPr>
          <w:p w14:paraId="4528A9A9">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数量目标：完成12个社区党群服务中心项目</w:t>
            </w:r>
          </w:p>
          <w:p w14:paraId="7FE8CEF8">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p>
          <w:p w14:paraId="732C717D">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质量目标：</w:t>
            </w:r>
          </w:p>
          <w:p w14:paraId="3C02C63C">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p>
          <w:p w14:paraId="0EA7C614">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eastAsia="zh-CN"/>
              </w:rPr>
            </w:pPr>
            <w:r>
              <w:rPr>
                <w:rFonts w:hint="eastAsia" w:ascii="黑体" w:hAnsi="黑体" w:eastAsia="黑体" w:cs="黑体"/>
                <w:bCs/>
                <w:kern w:val="0"/>
                <w:szCs w:val="21"/>
                <w:lang w:eastAsia="zh-CN"/>
              </w:rPr>
              <w:t>工作时效：2018.01.01-2018.12.31</w:t>
            </w:r>
          </w:p>
        </w:tc>
        <w:tc>
          <w:tcPr>
            <w:tcW w:w="3336" w:type="dxa"/>
            <w:gridSpan w:val="6"/>
            <w:tcBorders>
              <w:top w:val="single" w:color="auto" w:sz="4" w:space="0"/>
              <w:left w:val="single" w:color="auto" w:sz="4" w:space="0"/>
              <w:bottom w:val="single" w:color="auto" w:sz="4" w:space="0"/>
              <w:right w:val="single" w:color="000000" w:sz="4" w:space="0"/>
            </w:tcBorders>
            <w:vAlign w:val="center"/>
          </w:tcPr>
          <w:p w14:paraId="72026CE2">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数量目标：已开展12个社区党群服务中心项目，资金拨付金额为3209959元。</w:t>
            </w:r>
          </w:p>
          <w:p w14:paraId="1A559EFD">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p>
          <w:p w14:paraId="5D6E5B5A">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黑体" w:hAnsi="黑体" w:eastAsia="黑体" w:cs="黑体"/>
                <w:bCs/>
                <w:kern w:val="0"/>
                <w:szCs w:val="21"/>
                <w:lang w:eastAsia="zh-CN"/>
              </w:rPr>
              <w:t>工作时效：2018.01.01-2018.12.31</w:t>
            </w:r>
          </w:p>
        </w:tc>
        <w:tc>
          <w:tcPr>
            <w:tcW w:w="1755" w:type="dxa"/>
            <w:gridSpan w:val="2"/>
            <w:tcBorders>
              <w:top w:val="single" w:color="auto" w:sz="4" w:space="0"/>
              <w:left w:val="nil"/>
              <w:bottom w:val="single" w:color="auto" w:sz="4" w:space="0"/>
              <w:right w:val="single" w:color="000000" w:sz="4" w:space="0"/>
            </w:tcBorders>
            <w:vAlign w:val="center"/>
          </w:tcPr>
          <w:p w14:paraId="0480880F">
            <w:pPr>
              <w:keepNext w:val="0"/>
              <w:keepLines w:val="0"/>
              <w:widowControl/>
              <w:suppressLineNumbers w:val="0"/>
              <w:spacing w:before="0" w:beforeLines="0" w:beforeAutospacing="0" w:after="0" w:afterLines="0" w:afterAutospacing="0" w:line="260" w:lineRule="exact"/>
              <w:ind w:left="0" w:right="0"/>
              <w:jc w:val="center"/>
              <w:rPr>
                <w:rFonts w:hint="default" w:ascii="宋体" w:hAnsi="宋体" w:cs="宋体"/>
                <w:bCs/>
                <w:kern w:val="0"/>
                <w:szCs w:val="21"/>
              </w:rPr>
            </w:pPr>
          </w:p>
        </w:tc>
      </w:tr>
      <w:tr w14:paraId="5EFF94AF">
        <w:tblPrEx>
          <w:tblCellMar>
            <w:top w:w="0" w:type="dxa"/>
            <w:left w:w="108" w:type="dxa"/>
            <w:bottom w:w="0" w:type="dxa"/>
            <w:right w:w="108" w:type="dxa"/>
          </w:tblCellMar>
        </w:tblPrEx>
        <w:trPr>
          <w:trHeight w:val="90" w:hRule="atLeast"/>
          <w:jc w:val="center"/>
        </w:trPr>
        <w:tc>
          <w:tcPr>
            <w:tcW w:w="1677" w:type="dxa"/>
            <w:tcBorders>
              <w:top w:val="single" w:color="auto" w:sz="4" w:space="0"/>
              <w:left w:val="single" w:color="auto" w:sz="4" w:space="0"/>
              <w:bottom w:val="single" w:color="auto" w:sz="4" w:space="0"/>
              <w:right w:val="single" w:color="auto" w:sz="4" w:space="0"/>
            </w:tcBorders>
            <w:vAlign w:val="center"/>
          </w:tcPr>
          <w:p w14:paraId="0BD4EB18">
            <w:pPr>
              <w:keepNext w:val="0"/>
              <w:keepLines w:val="0"/>
              <w:suppressLineNumbers w:val="0"/>
              <w:spacing w:before="0" w:beforeLines="0" w:beforeAutospacing="0" w:after="0" w:afterLines="0" w:afterAutospacing="0" w:line="260" w:lineRule="exact"/>
              <w:ind w:left="0" w:right="0"/>
              <w:jc w:val="center"/>
              <w:rPr>
                <w:rFonts w:hint="eastAsia" w:ascii="黑体" w:hAnsi="黑体" w:eastAsia="黑体" w:cs="黑体"/>
                <w:b/>
                <w:kern w:val="0"/>
                <w:szCs w:val="21"/>
              </w:rPr>
            </w:pPr>
            <w:r>
              <w:rPr>
                <w:rFonts w:hint="eastAsia" w:ascii="黑体" w:hAnsi="黑体" w:eastAsia="黑体" w:cs="黑体"/>
                <w:b/>
                <w:kern w:val="0"/>
                <w:szCs w:val="21"/>
              </w:rPr>
              <w:t>效益目标</w:t>
            </w:r>
          </w:p>
          <w:p w14:paraId="714AEA1F">
            <w:pPr>
              <w:keepNext w:val="0"/>
              <w:keepLines w:val="0"/>
              <w:suppressLineNumbers w:val="0"/>
              <w:spacing w:before="0" w:beforeLines="0" w:beforeAutospacing="0" w:after="0" w:afterLines="0" w:afterAutospacing="0" w:line="260" w:lineRule="exact"/>
              <w:ind w:left="0" w:right="0"/>
              <w:rPr>
                <w:rFonts w:hint="default"/>
              </w:rPr>
            </w:pPr>
            <w:r>
              <w:rPr>
                <w:rFonts w:hint="eastAsia" w:ascii="宋体" w:hAnsi="宋体" w:cs="宋体"/>
                <w:bCs/>
                <w:kern w:val="0"/>
                <w:szCs w:val="21"/>
              </w:rPr>
              <w:t>（</w:t>
            </w:r>
            <w:r>
              <w:rPr>
                <w:rFonts w:hint="eastAsia"/>
              </w:rPr>
              <w:t>包括服务对象满意度、社会效益、生态效益、经济效益等</w:t>
            </w:r>
            <w:r>
              <w:rPr>
                <w:rFonts w:hint="eastAsia" w:ascii="宋体" w:hAnsi="宋体" w:cs="宋体"/>
                <w:bCs/>
                <w:kern w:val="0"/>
                <w:szCs w:val="21"/>
              </w:rPr>
              <w:t>）</w:t>
            </w:r>
          </w:p>
        </w:tc>
        <w:tc>
          <w:tcPr>
            <w:tcW w:w="2936" w:type="dxa"/>
            <w:gridSpan w:val="2"/>
            <w:tcBorders>
              <w:top w:val="single" w:color="auto" w:sz="4" w:space="0"/>
              <w:left w:val="nil"/>
              <w:bottom w:val="single" w:color="auto" w:sz="4" w:space="0"/>
              <w:right w:val="single" w:color="auto" w:sz="4" w:space="0"/>
            </w:tcBorders>
            <w:vAlign w:val="top"/>
          </w:tcPr>
          <w:p w14:paraId="17B20F12">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经济效益：</w:t>
            </w:r>
          </w:p>
          <w:p w14:paraId="762A674A">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p>
          <w:p w14:paraId="103BCABA">
            <w:pPr>
              <w:keepNext w:val="0"/>
              <w:keepLines w:val="0"/>
              <w:widowControl/>
              <w:suppressLineNumbers w:val="0"/>
              <w:spacing w:before="0" w:beforeLines="0" w:beforeAutospacing="0" w:after="0" w:afterLines="0" w:afterAutospacing="0" w:line="260" w:lineRule="exact"/>
              <w:ind w:left="0" w:right="0"/>
              <w:jc w:val="left"/>
              <w:rPr>
                <w:rFonts w:hint="eastAsia"/>
                <w:lang w:eastAsia="zh-CN"/>
              </w:rPr>
            </w:pPr>
            <w:r>
              <w:rPr>
                <w:rFonts w:hint="eastAsia" w:ascii="黑体" w:hAnsi="黑体" w:eastAsia="黑体" w:cs="黑体"/>
                <w:bCs/>
                <w:kern w:val="0"/>
                <w:szCs w:val="21"/>
                <w:lang w:eastAsia="zh-CN"/>
              </w:rPr>
              <w:t>社会效益</w:t>
            </w:r>
            <w:r>
              <w:rPr>
                <w:rFonts w:hint="eastAsia"/>
                <w:lang w:eastAsia="zh-CN"/>
              </w:rPr>
              <w:t>：</w:t>
            </w:r>
          </w:p>
          <w:p w14:paraId="59E0809F">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加强社区党群服务中心的规范化建设，满足辖区居民的服务要求。</w:t>
            </w:r>
          </w:p>
          <w:p w14:paraId="65865136">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p>
          <w:p w14:paraId="267CD72A">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生态效益：</w:t>
            </w:r>
          </w:p>
          <w:p w14:paraId="453B1068">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p>
          <w:p w14:paraId="0FABCB90">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服务对象满意度：</w:t>
            </w:r>
          </w:p>
          <w:p w14:paraId="09036710">
            <w:pPr>
              <w:keepNext w:val="0"/>
              <w:keepLines w:val="0"/>
              <w:widowControl/>
              <w:suppressLineNumbers w:val="0"/>
              <w:spacing w:before="0" w:beforeLines="0" w:beforeAutospacing="0" w:after="0" w:afterLines="0" w:afterAutospacing="0" w:line="260" w:lineRule="exact"/>
              <w:ind w:left="0" w:right="0"/>
              <w:jc w:val="left"/>
              <w:rPr>
                <w:rFonts w:hint="eastAsia"/>
                <w:lang w:eastAsia="zh-CN"/>
              </w:rPr>
            </w:pPr>
            <w:r>
              <w:rPr>
                <w:rFonts w:hint="eastAsia"/>
                <w:lang w:eastAsia="zh-CN"/>
              </w:rPr>
              <w:t>辖区居民对该项目工作的开展投诉率为0%。</w:t>
            </w:r>
          </w:p>
        </w:tc>
        <w:tc>
          <w:tcPr>
            <w:tcW w:w="3336" w:type="dxa"/>
            <w:gridSpan w:val="6"/>
            <w:tcBorders>
              <w:top w:val="single" w:color="auto" w:sz="4" w:space="0"/>
              <w:left w:val="single" w:color="auto" w:sz="4" w:space="0"/>
              <w:bottom w:val="single" w:color="auto" w:sz="4" w:space="0"/>
              <w:right w:val="single" w:color="auto" w:sz="4" w:space="0"/>
            </w:tcBorders>
            <w:vAlign w:val="center"/>
          </w:tcPr>
          <w:p w14:paraId="122E5FB3">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社会效益：各项日常工作开展正常，并得到了辖区居民的一致认可。</w:t>
            </w:r>
          </w:p>
          <w:p w14:paraId="3E42B667">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服务对象满意度：</w:t>
            </w:r>
          </w:p>
          <w:p w14:paraId="1903003C">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2018年1-12月，未收到辖区居民对该项目工作开展的投诉</w:t>
            </w:r>
          </w:p>
        </w:tc>
        <w:tc>
          <w:tcPr>
            <w:tcW w:w="1755" w:type="dxa"/>
            <w:gridSpan w:val="2"/>
            <w:tcBorders>
              <w:top w:val="single" w:color="auto" w:sz="4" w:space="0"/>
              <w:left w:val="single" w:color="auto" w:sz="4" w:space="0"/>
              <w:bottom w:val="single" w:color="auto" w:sz="4" w:space="0"/>
              <w:right w:val="single" w:color="auto" w:sz="4" w:space="0"/>
            </w:tcBorders>
            <w:vAlign w:val="center"/>
          </w:tcPr>
          <w:p w14:paraId="4D36C4B1">
            <w:pPr>
              <w:keepNext w:val="0"/>
              <w:keepLines w:val="0"/>
              <w:widowControl/>
              <w:suppressLineNumbers w:val="0"/>
              <w:spacing w:before="0" w:beforeLines="0" w:beforeAutospacing="0" w:after="0" w:afterLines="0" w:afterAutospacing="0" w:line="260" w:lineRule="exact"/>
              <w:ind w:left="0" w:right="0"/>
              <w:jc w:val="center"/>
              <w:rPr>
                <w:rFonts w:hint="default" w:ascii="宋体" w:hAnsi="宋体" w:cs="宋体"/>
                <w:bCs/>
                <w:kern w:val="0"/>
                <w:szCs w:val="21"/>
              </w:rPr>
            </w:pPr>
          </w:p>
        </w:tc>
      </w:tr>
    </w:tbl>
    <w:p w14:paraId="56738F59">
      <w:pPr>
        <w:spacing w:beforeLines="0" w:afterLines="0" w:line="240" w:lineRule="auto"/>
        <w:rPr>
          <w:sz w:val="24"/>
          <w:szCs w:val="24"/>
        </w:rPr>
      </w:pPr>
      <w:r>
        <w:rPr>
          <w:rFonts w:hint="eastAsia"/>
        </w:rPr>
        <w:t xml:space="preserve">     </w:t>
      </w:r>
      <w:r>
        <w:rPr>
          <w:rFonts w:hint="eastAsia"/>
          <w:sz w:val="24"/>
          <w:szCs w:val="24"/>
        </w:rPr>
        <w:t xml:space="preserve"> 填表人：                       联系电话：</w:t>
      </w:r>
    </w:p>
    <w:p w14:paraId="2D1A93FF"/>
    <w:p w14:paraId="32404F14"/>
    <w:p w14:paraId="7052584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宋体" w:eastAsia="仿宋_GB2312" w:cs="宋体"/>
          <w:kern w:val="0"/>
          <w:sz w:val="28"/>
          <w:szCs w:val="28"/>
          <w:u w:val="single"/>
        </w:rPr>
      </w:pPr>
      <w:r>
        <w:rPr>
          <w:rFonts w:hint="eastAsia" w:ascii="仿宋_GB2312" w:hAnsi="宋体" w:eastAsia="仿宋_GB2312" w:cs="宋体"/>
          <w:kern w:val="0"/>
          <w:sz w:val="28"/>
          <w:szCs w:val="28"/>
          <w:u w:val="single"/>
        </w:rPr>
        <w:br w:type="page"/>
      </w:r>
    </w:p>
    <w:p w14:paraId="7E67B14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cs="宋体"/>
          <w:kern w:val="0"/>
          <w:sz w:val="36"/>
          <w:szCs w:val="36"/>
        </w:rPr>
      </w:pPr>
      <w:r>
        <w:rPr>
          <w:rFonts w:hint="eastAsia" w:ascii="仿宋_GB2312" w:hAnsi="宋体" w:eastAsia="仿宋_GB2312" w:cs="宋体"/>
          <w:kern w:val="0"/>
          <w:sz w:val="28"/>
          <w:szCs w:val="28"/>
          <w:u w:val="single"/>
        </w:rPr>
        <w:t xml:space="preserve">   残疾人两项补贴  </w:t>
      </w:r>
      <w:r>
        <w:rPr>
          <w:rFonts w:hint="eastAsia" w:ascii="仿宋_GB2312" w:hAnsi="宋体" w:eastAsia="仿宋_GB2312" w:cs="宋体"/>
          <w:kern w:val="0"/>
          <w:sz w:val="36"/>
          <w:szCs w:val="36"/>
        </w:rPr>
        <w:t>项目绩效目标自评表</w:t>
      </w:r>
    </w:p>
    <w:p w14:paraId="14F759E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（2018年）</w:t>
      </w:r>
    </w:p>
    <w:p w14:paraId="3C5CCB16">
      <w:pPr>
        <w:widowControl/>
        <w:ind w:left="0" w:leftChars="0" w:firstLine="0" w:firstLineChars="0"/>
        <w:jc w:val="both"/>
        <w:rPr>
          <w:rFonts w:ascii="宋体" w:hAnsi="宋体" w:cs="宋体"/>
          <w:kern w:val="0"/>
          <w:sz w:val="24"/>
          <w:szCs w:val="24"/>
          <w:u w:val="single"/>
        </w:rPr>
      </w:pPr>
      <w:r>
        <w:rPr>
          <w:rFonts w:hint="eastAsia" w:ascii="宋体" w:hAnsi="宋体" w:cs="宋体"/>
          <w:kern w:val="0"/>
          <w:sz w:val="24"/>
          <w:szCs w:val="24"/>
        </w:rPr>
        <w:t xml:space="preserve">项目主管部门（公章）：                          </w:t>
      </w:r>
    </w:p>
    <w:tbl>
      <w:tblPr>
        <w:tblStyle w:val="6"/>
        <w:tblW w:w="9704" w:type="dxa"/>
        <w:jc w:val="center"/>
        <w:tblLayout w:type="fixed"/>
        <w:tblCellMar>
          <w:top w:w="0" w:type="dxa"/>
          <w:left w:w="108" w:type="dxa"/>
          <w:bottom w:w="0" w:type="dxa"/>
          <w:right w:w="108" w:type="dxa"/>
        </w:tblCellMar>
      </w:tblPr>
      <w:tblGrid>
        <w:gridCol w:w="1677"/>
        <w:gridCol w:w="1312"/>
        <w:gridCol w:w="1624"/>
        <w:gridCol w:w="706"/>
        <w:gridCol w:w="888"/>
        <w:gridCol w:w="239"/>
        <w:gridCol w:w="706"/>
        <w:gridCol w:w="428"/>
        <w:gridCol w:w="369"/>
        <w:gridCol w:w="796"/>
        <w:gridCol w:w="959"/>
      </w:tblGrid>
      <w:tr w14:paraId="53BEAC08">
        <w:tblPrEx>
          <w:tblCellMar>
            <w:top w:w="0" w:type="dxa"/>
            <w:left w:w="108" w:type="dxa"/>
            <w:bottom w:w="0" w:type="dxa"/>
            <w:right w:w="108" w:type="dxa"/>
          </w:tblCellMar>
        </w:tblPrEx>
        <w:trPr>
          <w:trHeight w:val="417" w:hRule="atLeast"/>
          <w:jc w:val="center"/>
        </w:trPr>
        <w:tc>
          <w:tcPr>
            <w:tcW w:w="1677" w:type="dxa"/>
            <w:tcBorders>
              <w:top w:val="single" w:color="auto" w:sz="4" w:space="0"/>
              <w:left w:val="single" w:color="auto" w:sz="4" w:space="0"/>
              <w:bottom w:val="single" w:color="auto" w:sz="4" w:space="0"/>
              <w:right w:val="single" w:color="auto" w:sz="4" w:space="0"/>
            </w:tcBorders>
            <w:vAlign w:val="center"/>
          </w:tcPr>
          <w:p w14:paraId="0E63920A">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项目名称</w:t>
            </w:r>
          </w:p>
        </w:tc>
        <w:tc>
          <w:tcPr>
            <w:tcW w:w="1312" w:type="dxa"/>
            <w:tcBorders>
              <w:top w:val="single" w:color="auto" w:sz="4" w:space="0"/>
              <w:left w:val="nil"/>
              <w:bottom w:val="single" w:color="auto" w:sz="4" w:space="0"/>
              <w:right w:val="single" w:color="auto" w:sz="4" w:space="0"/>
            </w:tcBorders>
            <w:vAlign w:val="center"/>
          </w:tcPr>
          <w:p w14:paraId="323EB1FA">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残疾人两项补贴</w:t>
            </w:r>
          </w:p>
        </w:tc>
        <w:tc>
          <w:tcPr>
            <w:tcW w:w="1624" w:type="dxa"/>
            <w:tcBorders>
              <w:top w:val="single" w:color="auto" w:sz="4" w:space="0"/>
              <w:left w:val="nil"/>
              <w:bottom w:val="single" w:color="auto" w:sz="4" w:space="0"/>
              <w:right w:val="single" w:color="auto" w:sz="4" w:space="0"/>
            </w:tcBorders>
            <w:vAlign w:val="center"/>
          </w:tcPr>
          <w:p w14:paraId="4CB44143">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项目类别</w:t>
            </w:r>
          </w:p>
        </w:tc>
        <w:tc>
          <w:tcPr>
            <w:tcW w:w="706" w:type="dxa"/>
            <w:tcBorders>
              <w:top w:val="single" w:color="auto" w:sz="4" w:space="0"/>
              <w:left w:val="nil"/>
              <w:bottom w:val="single" w:color="auto" w:sz="4" w:space="0"/>
              <w:right w:val="single" w:color="auto" w:sz="4" w:space="0"/>
            </w:tcBorders>
            <w:vAlign w:val="center"/>
          </w:tcPr>
          <w:p w14:paraId="05D65A8E">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常规</w:t>
            </w:r>
          </w:p>
        </w:tc>
        <w:tc>
          <w:tcPr>
            <w:tcW w:w="888" w:type="dxa"/>
            <w:tcBorders>
              <w:top w:val="single" w:color="auto" w:sz="4" w:space="0"/>
              <w:left w:val="nil"/>
              <w:bottom w:val="single" w:color="auto" w:sz="4" w:space="0"/>
              <w:right w:val="single" w:color="auto" w:sz="4" w:space="0"/>
            </w:tcBorders>
            <w:vAlign w:val="center"/>
          </w:tcPr>
          <w:p w14:paraId="6B80A6F5">
            <w:pPr>
              <w:keepNext w:val="0"/>
              <w:keepLines w:val="0"/>
              <w:widowControl/>
              <w:suppressLineNumbers w:val="0"/>
              <w:spacing w:before="0" w:beforeAutospacing="0" w:after="0" w:afterAutospacing="0"/>
              <w:ind w:left="0" w:right="0"/>
              <w:jc w:val="both"/>
              <w:rPr>
                <w:rFonts w:hint="default" w:ascii="宋体" w:hAnsi="宋体" w:cs="宋体"/>
                <w:kern w:val="0"/>
                <w:szCs w:val="21"/>
              </w:rPr>
            </w:pPr>
            <w:r>
              <w:rPr>
                <w:rFonts w:hint="eastAsia" w:ascii="宋体" w:hAnsi="宋体" w:cs="宋体"/>
                <w:kern w:val="0"/>
                <w:szCs w:val="21"/>
                <w:lang w:val="en-US" w:eastAsia="zh-CN"/>
              </w:rPr>
              <w:t>✔</w:t>
            </w:r>
            <w:r>
              <w:rPr>
                <w:rFonts w:hint="eastAsia" w:ascii="宋体" w:hAnsi="宋体" w:cs="宋体"/>
                <w:kern w:val="0"/>
                <w:szCs w:val="21"/>
              </w:rPr>
              <w:t>　</w:t>
            </w:r>
          </w:p>
        </w:tc>
        <w:tc>
          <w:tcPr>
            <w:tcW w:w="945" w:type="dxa"/>
            <w:gridSpan w:val="2"/>
            <w:tcBorders>
              <w:top w:val="single" w:color="auto" w:sz="4" w:space="0"/>
              <w:left w:val="nil"/>
              <w:bottom w:val="single" w:color="auto" w:sz="4" w:space="0"/>
              <w:right w:val="single" w:color="auto" w:sz="4" w:space="0"/>
            </w:tcBorders>
            <w:vAlign w:val="center"/>
          </w:tcPr>
          <w:p w14:paraId="3EA90ACE">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一次性</w:t>
            </w:r>
          </w:p>
        </w:tc>
        <w:tc>
          <w:tcPr>
            <w:tcW w:w="797" w:type="dxa"/>
            <w:gridSpan w:val="2"/>
            <w:tcBorders>
              <w:top w:val="single" w:color="auto" w:sz="4" w:space="0"/>
              <w:left w:val="nil"/>
              <w:bottom w:val="single" w:color="auto" w:sz="4" w:space="0"/>
              <w:right w:val="single" w:color="auto" w:sz="4" w:space="0"/>
            </w:tcBorders>
            <w:vAlign w:val="center"/>
          </w:tcPr>
          <w:p w14:paraId="31FC1C96">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rPr>
              <w:t>　</w:t>
            </w:r>
          </w:p>
        </w:tc>
        <w:tc>
          <w:tcPr>
            <w:tcW w:w="796" w:type="dxa"/>
            <w:tcBorders>
              <w:top w:val="single" w:color="auto" w:sz="4" w:space="0"/>
              <w:left w:val="nil"/>
              <w:bottom w:val="single" w:color="auto" w:sz="4" w:space="0"/>
              <w:right w:val="single" w:color="auto" w:sz="4" w:space="0"/>
            </w:tcBorders>
            <w:vAlign w:val="center"/>
          </w:tcPr>
          <w:p w14:paraId="1E984AF0">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追加</w:t>
            </w:r>
          </w:p>
        </w:tc>
        <w:tc>
          <w:tcPr>
            <w:tcW w:w="959" w:type="dxa"/>
            <w:tcBorders>
              <w:top w:val="single" w:color="auto" w:sz="4" w:space="0"/>
              <w:left w:val="nil"/>
              <w:bottom w:val="single" w:color="auto" w:sz="4" w:space="0"/>
              <w:right w:val="single" w:color="auto" w:sz="4" w:space="0"/>
            </w:tcBorders>
            <w:vAlign w:val="center"/>
          </w:tcPr>
          <w:p w14:paraId="17CCB334">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rPr>
              <w:t>　</w:t>
            </w:r>
          </w:p>
        </w:tc>
      </w:tr>
      <w:tr w14:paraId="536FA39C">
        <w:tblPrEx>
          <w:tblCellMar>
            <w:top w:w="0" w:type="dxa"/>
            <w:left w:w="108" w:type="dxa"/>
            <w:bottom w:w="0" w:type="dxa"/>
            <w:right w:w="108" w:type="dxa"/>
          </w:tblCellMar>
        </w:tblPrEx>
        <w:trPr>
          <w:trHeight w:val="262" w:hRule="atLeast"/>
          <w:jc w:val="center"/>
        </w:trPr>
        <w:tc>
          <w:tcPr>
            <w:tcW w:w="1677" w:type="dxa"/>
            <w:tcBorders>
              <w:top w:val="nil"/>
              <w:left w:val="single" w:color="auto" w:sz="4" w:space="0"/>
              <w:bottom w:val="single" w:color="auto" w:sz="4" w:space="0"/>
              <w:right w:val="single" w:color="auto" w:sz="4" w:space="0"/>
            </w:tcBorders>
            <w:vAlign w:val="center"/>
          </w:tcPr>
          <w:p w14:paraId="66CE426B">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项目主管部门</w:t>
            </w:r>
          </w:p>
        </w:tc>
        <w:tc>
          <w:tcPr>
            <w:tcW w:w="2936" w:type="dxa"/>
            <w:gridSpan w:val="2"/>
            <w:tcBorders>
              <w:top w:val="nil"/>
              <w:left w:val="nil"/>
              <w:bottom w:val="single" w:color="auto" w:sz="4" w:space="0"/>
              <w:right w:val="single" w:color="auto" w:sz="4" w:space="0"/>
            </w:tcBorders>
            <w:vAlign w:val="center"/>
          </w:tcPr>
          <w:p w14:paraId="31076BE9">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社会管理科室</w:t>
            </w:r>
          </w:p>
        </w:tc>
        <w:tc>
          <w:tcPr>
            <w:tcW w:w="1594" w:type="dxa"/>
            <w:gridSpan w:val="2"/>
            <w:tcBorders>
              <w:top w:val="nil"/>
              <w:left w:val="nil"/>
              <w:bottom w:val="single" w:color="auto" w:sz="4" w:space="0"/>
              <w:right w:val="single" w:color="auto" w:sz="4" w:space="0"/>
            </w:tcBorders>
            <w:vAlign w:val="center"/>
          </w:tcPr>
          <w:p w14:paraId="4B0F6224">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项目实施单位</w:t>
            </w:r>
          </w:p>
        </w:tc>
        <w:tc>
          <w:tcPr>
            <w:tcW w:w="3497" w:type="dxa"/>
            <w:gridSpan w:val="6"/>
            <w:tcBorders>
              <w:top w:val="single" w:color="auto" w:sz="4" w:space="0"/>
              <w:left w:val="nil"/>
              <w:bottom w:val="single" w:color="auto" w:sz="4" w:space="0"/>
              <w:right w:val="single" w:color="auto" w:sz="4" w:space="0"/>
            </w:tcBorders>
            <w:vAlign w:val="center"/>
          </w:tcPr>
          <w:p w14:paraId="4641DC07">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社会管理科室</w:t>
            </w:r>
          </w:p>
        </w:tc>
      </w:tr>
      <w:tr w14:paraId="7AE6EE79">
        <w:tblPrEx>
          <w:tblCellMar>
            <w:top w:w="0" w:type="dxa"/>
            <w:left w:w="108" w:type="dxa"/>
            <w:bottom w:w="0" w:type="dxa"/>
            <w:right w:w="108" w:type="dxa"/>
          </w:tblCellMar>
        </w:tblPrEx>
        <w:trPr>
          <w:trHeight w:val="250" w:hRule="atLeast"/>
          <w:jc w:val="center"/>
        </w:trPr>
        <w:tc>
          <w:tcPr>
            <w:tcW w:w="1677" w:type="dxa"/>
            <w:tcBorders>
              <w:top w:val="nil"/>
              <w:left w:val="single" w:color="auto" w:sz="4" w:space="0"/>
              <w:bottom w:val="single" w:color="auto" w:sz="4" w:space="0"/>
              <w:right w:val="single" w:color="auto" w:sz="4" w:space="0"/>
            </w:tcBorders>
            <w:vAlign w:val="center"/>
          </w:tcPr>
          <w:p w14:paraId="73E1B781">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项目周期</w:t>
            </w:r>
          </w:p>
        </w:tc>
        <w:tc>
          <w:tcPr>
            <w:tcW w:w="1312" w:type="dxa"/>
            <w:tcBorders>
              <w:top w:val="nil"/>
              <w:left w:val="nil"/>
              <w:bottom w:val="single" w:color="auto" w:sz="4" w:space="0"/>
              <w:right w:val="single" w:color="auto" w:sz="4" w:space="0"/>
            </w:tcBorders>
            <w:vAlign w:val="center"/>
          </w:tcPr>
          <w:p w14:paraId="2C98F7EE">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lang w:val="en-US" w:eastAsia="zh-CN"/>
              </w:rPr>
              <w:t>1</w:t>
            </w:r>
            <w:r>
              <w:rPr>
                <w:rFonts w:hint="eastAsia" w:ascii="宋体" w:hAnsi="宋体" w:cs="宋体"/>
                <w:kern w:val="0"/>
                <w:szCs w:val="21"/>
              </w:rPr>
              <w:t xml:space="preserve">  年</w:t>
            </w:r>
          </w:p>
        </w:tc>
        <w:tc>
          <w:tcPr>
            <w:tcW w:w="1624" w:type="dxa"/>
            <w:tcBorders>
              <w:top w:val="nil"/>
              <w:left w:val="nil"/>
              <w:bottom w:val="single" w:color="auto" w:sz="4" w:space="0"/>
              <w:right w:val="single" w:color="auto" w:sz="4" w:space="0"/>
            </w:tcBorders>
            <w:vAlign w:val="center"/>
          </w:tcPr>
          <w:p w14:paraId="074C022B">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项目属性</w:t>
            </w:r>
          </w:p>
        </w:tc>
        <w:tc>
          <w:tcPr>
            <w:tcW w:w="706" w:type="dxa"/>
            <w:tcBorders>
              <w:top w:val="single" w:color="auto" w:sz="4" w:space="0"/>
              <w:left w:val="nil"/>
              <w:bottom w:val="single" w:color="auto" w:sz="4" w:space="0"/>
              <w:right w:val="single" w:color="auto" w:sz="4" w:space="0"/>
            </w:tcBorders>
            <w:vAlign w:val="center"/>
          </w:tcPr>
          <w:p w14:paraId="3ED78C9B">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新增</w:t>
            </w:r>
          </w:p>
        </w:tc>
        <w:tc>
          <w:tcPr>
            <w:tcW w:w="1833" w:type="dxa"/>
            <w:gridSpan w:val="3"/>
            <w:tcBorders>
              <w:top w:val="nil"/>
              <w:left w:val="nil"/>
              <w:bottom w:val="single" w:color="auto" w:sz="4" w:space="0"/>
              <w:right w:val="single" w:color="auto" w:sz="4" w:space="0"/>
            </w:tcBorders>
            <w:vAlign w:val="center"/>
          </w:tcPr>
          <w:p w14:paraId="69AF2CA7">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rPr>
              <w:t>　</w:t>
            </w:r>
            <w:r>
              <w:rPr>
                <w:rFonts w:hint="eastAsia" w:ascii="宋体" w:hAnsi="宋体" w:cs="宋体"/>
                <w:kern w:val="0"/>
                <w:szCs w:val="21"/>
                <w:lang w:val="en-US" w:eastAsia="zh-CN"/>
              </w:rPr>
              <w:t>✔</w:t>
            </w:r>
          </w:p>
        </w:tc>
        <w:tc>
          <w:tcPr>
            <w:tcW w:w="797" w:type="dxa"/>
            <w:gridSpan w:val="2"/>
            <w:tcBorders>
              <w:top w:val="nil"/>
              <w:left w:val="nil"/>
              <w:bottom w:val="single" w:color="auto" w:sz="4" w:space="0"/>
              <w:right w:val="single" w:color="auto" w:sz="4" w:space="0"/>
            </w:tcBorders>
            <w:vAlign w:val="center"/>
          </w:tcPr>
          <w:p w14:paraId="3C9F5D3E">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延续</w:t>
            </w:r>
          </w:p>
        </w:tc>
        <w:tc>
          <w:tcPr>
            <w:tcW w:w="1755" w:type="dxa"/>
            <w:gridSpan w:val="2"/>
            <w:tcBorders>
              <w:top w:val="single" w:color="auto" w:sz="4" w:space="0"/>
              <w:left w:val="nil"/>
              <w:bottom w:val="single" w:color="auto" w:sz="4" w:space="0"/>
              <w:right w:val="single" w:color="auto" w:sz="4" w:space="0"/>
            </w:tcBorders>
            <w:vAlign w:val="center"/>
          </w:tcPr>
          <w:p w14:paraId="500FA58D">
            <w:pPr>
              <w:keepNext w:val="0"/>
              <w:keepLines w:val="0"/>
              <w:widowControl/>
              <w:suppressLineNumbers w:val="0"/>
              <w:spacing w:before="0" w:beforeAutospacing="0" w:after="0" w:afterAutospacing="0"/>
              <w:ind w:left="0" w:right="0"/>
              <w:jc w:val="center"/>
              <w:rPr>
                <w:rFonts w:hint="default" w:ascii="宋体" w:hAnsi="宋体" w:cs="宋体"/>
                <w:kern w:val="0"/>
                <w:szCs w:val="21"/>
              </w:rPr>
            </w:pPr>
          </w:p>
        </w:tc>
      </w:tr>
      <w:tr w14:paraId="778B6996">
        <w:tblPrEx>
          <w:tblCellMar>
            <w:top w:w="0" w:type="dxa"/>
            <w:left w:w="108" w:type="dxa"/>
            <w:bottom w:w="0" w:type="dxa"/>
            <w:right w:w="108" w:type="dxa"/>
          </w:tblCellMar>
        </w:tblPrEx>
        <w:trPr>
          <w:trHeight w:val="303" w:hRule="atLeast"/>
          <w:jc w:val="center"/>
        </w:trPr>
        <w:tc>
          <w:tcPr>
            <w:tcW w:w="1677" w:type="dxa"/>
            <w:tcBorders>
              <w:top w:val="nil"/>
              <w:left w:val="single" w:color="auto" w:sz="4" w:space="0"/>
              <w:bottom w:val="single" w:color="auto" w:sz="4" w:space="0"/>
              <w:right w:val="single" w:color="auto" w:sz="4" w:space="0"/>
            </w:tcBorders>
            <w:vAlign w:val="center"/>
          </w:tcPr>
          <w:p w14:paraId="59415D1B">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预算金额</w:t>
            </w:r>
          </w:p>
        </w:tc>
        <w:tc>
          <w:tcPr>
            <w:tcW w:w="1312" w:type="dxa"/>
            <w:tcBorders>
              <w:top w:val="nil"/>
              <w:left w:val="nil"/>
              <w:bottom w:val="single" w:color="auto" w:sz="4" w:space="0"/>
              <w:right w:val="single" w:color="auto" w:sz="4" w:space="0"/>
            </w:tcBorders>
            <w:vAlign w:val="center"/>
          </w:tcPr>
          <w:p w14:paraId="32A5CF2C">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lang w:val="en-US" w:eastAsia="zh-CN"/>
              </w:rPr>
              <w:t>114.84万</w:t>
            </w:r>
          </w:p>
        </w:tc>
        <w:tc>
          <w:tcPr>
            <w:tcW w:w="1624" w:type="dxa"/>
            <w:tcBorders>
              <w:top w:val="nil"/>
              <w:left w:val="nil"/>
              <w:bottom w:val="single" w:color="auto" w:sz="4" w:space="0"/>
              <w:right w:val="single" w:color="auto" w:sz="4" w:space="0"/>
            </w:tcBorders>
            <w:vAlign w:val="center"/>
          </w:tcPr>
          <w:p w14:paraId="6EEAD1EE">
            <w:pPr>
              <w:keepNext w:val="0"/>
              <w:keepLines w:val="0"/>
              <w:widowControl/>
              <w:suppressLineNumbers w:val="0"/>
              <w:spacing w:before="0" w:beforeAutospacing="0" w:after="0" w:afterAutospacing="0"/>
              <w:ind w:left="0" w:right="0"/>
              <w:jc w:val="both"/>
              <w:rPr>
                <w:rFonts w:hint="default" w:ascii="宋体" w:hAnsi="宋体" w:cs="宋体"/>
                <w:kern w:val="0"/>
                <w:szCs w:val="21"/>
              </w:rPr>
            </w:pPr>
            <w:r>
              <w:rPr>
                <w:rFonts w:hint="eastAsia" w:ascii="宋体" w:hAnsi="宋体" w:cs="宋体"/>
                <w:kern w:val="0"/>
                <w:szCs w:val="21"/>
              </w:rPr>
              <w:t>其中：财政拨款</w:t>
            </w:r>
          </w:p>
        </w:tc>
        <w:tc>
          <w:tcPr>
            <w:tcW w:w="1833" w:type="dxa"/>
            <w:gridSpan w:val="3"/>
            <w:tcBorders>
              <w:top w:val="single" w:color="auto" w:sz="4" w:space="0"/>
              <w:left w:val="nil"/>
              <w:bottom w:val="single" w:color="auto" w:sz="4" w:space="0"/>
              <w:right w:val="single" w:color="auto" w:sz="4" w:space="0"/>
            </w:tcBorders>
            <w:vAlign w:val="center"/>
          </w:tcPr>
          <w:p w14:paraId="044775F2">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lang w:val="en-US" w:eastAsia="zh-CN"/>
              </w:rPr>
              <w:t>114.84万</w:t>
            </w:r>
            <w:r>
              <w:rPr>
                <w:rFonts w:hint="eastAsia" w:ascii="宋体" w:hAnsi="宋体" w:cs="宋体"/>
                <w:kern w:val="0"/>
                <w:szCs w:val="21"/>
              </w:rPr>
              <w:t>　</w:t>
            </w:r>
          </w:p>
        </w:tc>
        <w:tc>
          <w:tcPr>
            <w:tcW w:w="1134" w:type="dxa"/>
            <w:gridSpan w:val="2"/>
            <w:tcBorders>
              <w:top w:val="nil"/>
              <w:left w:val="nil"/>
              <w:bottom w:val="single" w:color="auto" w:sz="4" w:space="0"/>
              <w:right w:val="single" w:color="auto" w:sz="4" w:space="0"/>
            </w:tcBorders>
            <w:vAlign w:val="center"/>
          </w:tcPr>
          <w:p w14:paraId="49B64856">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其它资金</w:t>
            </w:r>
          </w:p>
        </w:tc>
        <w:tc>
          <w:tcPr>
            <w:tcW w:w="2124" w:type="dxa"/>
            <w:gridSpan w:val="3"/>
            <w:tcBorders>
              <w:top w:val="single" w:color="auto" w:sz="4" w:space="0"/>
              <w:left w:val="nil"/>
              <w:bottom w:val="single" w:color="auto" w:sz="4" w:space="0"/>
              <w:right w:val="single" w:color="auto" w:sz="4" w:space="0"/>
            </w:tcBorders>
            <w:vAlign w:val="center"/>
          </w:tcPr>
          <w:p w14:paraId="26BA18BC">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　</w:t>
            </w:r>
          </w:p>
        </w:tc>
      </w:tr>
      <w:tr w14:paraId="5EA0249F">
        <w:tblPrEx>
          <w:tblCellMar>
            <w:top w:w="0" w:type="dxa"/>
            <w:left w:w="108" w:type="dxa"/>
            <w:bottom w:w="0" w:type="dxa"/>
            <w:right w:w="108" w:type="dxa"/>
          </w:tblCellMar>
        </w:tblPrEx>
        <w:trPr>
          <w:trHeight w:val="688" w:hRule="atLeast"/>
          <w:jc w:val="center"/>
        </w:trPr>
        <w:tc>
          <w:tcPr>
            <w:tcW w:w="1677" w:type="dxa"/>
            <w:tcBorders>
              <w:top w:val="nil"/>
              <w:left w:val="single" w:color="auto" w:sz="4" w:space="0"/>
              <w:bottom w:val="single" w:color="auto" w:sz="4" w:space="0"/>
              <w:right w:val="single" w:color="auto" w:sz="4" w:space="0"/>
            </w:tcBorders>
            <w:vAlign w:val="center"/>
          </w:tcPr>
          <w:p w14:paraId="538A0BC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年度目标</w:t>
            </w:r>
          </w:p>
          <w:p w14:paraId="38FDFD17">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总体描述</w:t>
            </w:r>
          </w:p>
        </w:tc>
        <w:tc>
          <w:tcPr>
            <w:tcW w:w="8027" w:type="dxa"/>
            <w:gridSpan w:val="10"/>
            <w:tcBorders>
              <w:top w:val="single" w:color="auto" w:sz="4" w:space="0"/>
              <w:left w:val="nil"/>
              <w:bottom w:val="single" w:color="auto" w:sz="4" w:space="0"/>
              <w:right w:val="single" w:color="auto" w:sz="4" w:space="0"/>
            </w:tcBorders>
            <w:vAlign w:val="center"/>
          </w:tcPr>
          <w:p w14:paraId="4042E865">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rPr>
              <w:t>按时发放重度残疾人护理补贴及困难残疾人生活补贴，服务好残疾人，按政策做好</w:t>
            </w:r>
            <w:r>
              <w:rPr>
                <w:rFonts w:hint="eastAsia" w:ascii="宋体" w:hAnsi="宋体" w:cs="宋体"/>
                <w:kern w:val="0"/>
                <w:szCs w:val="21"/>
                <w:lang w:eastAsia="zh-CN"/>
              </w:rPr>
              <w:t>宣传</w:t>
            </w:r>
            <w:r>
              <w:rPr>
                <w:rFonts w:hint="eastAsia" w:ascii="宋体" w:hAnsi="宋体" w:cs="宋体"/>
                <w:kern w:val="0"/>
                <w:szCs w:val="21"/>
              </w:rPr>
              <w:t>活动　</w:t>
            </w:r>
          </w:p>
        </w:tc>
      </w:tr>
      <w:tr w14:paraId="4BF318EA">
        <w:tblPrEx>
          <w:tblCellMar>
            <w:top w:w="0" w:type="dxa"/>
            <w:left w:w="108" w:type="dxa"/>
            <w:bottom w:w="0" w:type="dxa"/>
            <w:right w:w="108" w:type="dxa"/>
          </w:tblCellMar>
        </w:tblPrEx>
        <w:trPr>
          <w:trHeight w:val="262" w:hRule="atLeast"/>
          <w:jc w:val="center"/>
        </w:trPr>
        <w:tc>
          <w:tcPr>
            <w:tcW w:w="1677" w:type="dxa"/>
            <w:tcBorders>
              <w:top w:val="nil"/>
              <w:left w:val="single" w:color="auto" w:sz="4" w:space="0"/>
              <w:bottom w:val="single" w:color="auto" w:sz="4" w:space="0"/>
              <w:right w:val="single" w:color="auto" w:sz="4" w:space="0"/>
            </w:tcBorders>
            <w:vAlign w:val="center"/>
          </w:tcPr>
          <w:p w14:paraId="28EF4C42">
            <w:pPr>
              <w:keepNext w:val="0"/>
              <w:keepLines w:val="0"/>
              <w:widowControl/>
              <w:suppressLineNumbers w:val="0"/>
              <w:spacing w:before="0" w:beforeAutospacing="0" w:after="0" w:afterAutospacing="0"/>
              <w:ind w:left="0" w:right="0"/>
              <w:jc w:val="center"/>
              <w:rPr>
                <w:rFonts w:hint="default" w:ascii="宋体" w:hAnsi="宋体" w:cs="宋体"/>
                <w:b/>
                <w:bCs/>
                <w:kern w:val="0"/>
                <w:szCs w:val="21"/>
              </w:rPr>
            </w:pPr>
            <w:r>
              <w:rPr>
                <w:rFonts w:hint="eastAsia" w:ascii="宋体" w:hAnsi="宋体" w:cs="宋体"/>
                <w:b/>
                <w:bCs/>
                <w:kern w:val="0"/>
                <w:szCs w:val="21"/>
              </w:rPr>
              <w:t xml:space="preserve">绩效内容 </w:t>
            </w:r>
          </w:p>
        </w:tc>
        <w:tc>
          <w:tcPr>
            <w:tcW w:w="2936" w:type="dxa"/>
            <w:gridSpan w:val="2"/>
            <w:tcBorders>
              <w:top w:val="nil"/>
              <w:left w:val="nil"/>
              <w:bottom w:val="single" w:color="auto" w:sz="4" w:space="0"/>
              <w:right w:val="single" w:color="000000" w:sz="4" w:space="0"/>
            </w:tcBorders>
            <w:vAlign w:val="center"/>
          </w:tcPr>
          <w:p w14:paraId="52BDACD9">
            <w:pPr>
              <w:keepNext w:val="0"/>
              <w:keepLines w:val="0"/>
              <w:widowControl/>
              <w:suppressLineNumbers w:val="0"/>
              <w:spacing w:before="0" w:beforeAutospacing="0" w:after="0" w:afterAutospacing="0"/>
              <w:ind w:left="0" w:right="0"/>
              <w:jc w:val="center"/>
              <w:rPr>
                <w:rFonts w:hint="default" w:ascii="宋体" w:hAnsi="宋体" w:cs="宋体"/>
                <w:b/>
                <w:bCs/>
                <w:kern w:val="0"/>
                <w:szCs w:val="21"/>
              </w:rPr>
            </w:pPr>
            <w:r>
              <w:rPr>
                <w:rFonts w:hint="eastAsia" w:ascii="宋体" w:hAnsi="宋体" w:cs="宋体"/>
                <w:b/>
                <w:bCs/>
                <w:kern w:val="0"/>
                <w:szCs w:val="21"/>
              </w:rPr>
              <w:t xml:space="preserve">目标内容 </w:t>
            </w:r>
          </w:p>
        </w:tc>
        <w:tc>
          <w:tcPr>
            <w:tcW w:w="3336" w:type="dxa"/>
            <w:gridSpan w:val="6"/>
            <w:tcBorders>
              <w:top w:val="single" w:color="auto" w:sz="4" w:space="0"/>
              <w:left w:val="nil"/>
              <w:bottom w:val="single" w:color="auto" w:sz="4" w:space="0"/>
              <w:right w:val="single" w:color="000000" w:sz="4" w:space="0"/>
            </w:tcBorders>
            <w:vAlign w:val="center"/>
          </w:tcPr>
          <w:p w14:paraId="1D9F85AD">
            <w:pPr>
              <w:keepNext w:val="0"/>
              <w:keepLines w:val="0"/>
              <w:widowControl/>
              <w:suppressLineNumbers w:val="0"/>
              <w:spacing w:before="0" w:beforeAutospacing="0" w:after="0" w:afterAutospacing="0"/>
              <w:ind w:left="0" w:right="0"/>
              <w:jc w:val="center"/>
              <w:rPr>
                <w:rFonts w:hint="default" w:ascii="宋体" w:hAnsi="宋体" w:cs="宋体"/>
                <w:b/>
                <w:bCs/>
                <w:kern w:val="0"/>
                <w:szCs w:val="21"/>
              </w:rPr>
            </w:pPr>
            <w:r>
              <w:rPr>
                <w:rFonts w:hint="eastAsia" w:ascii="宋体" w:hAnsi="宋体" w:cs="宋体"/>
                <w:b/>
                <w:bCs/>
                <w:kern w:val="0"/>
                <w:szCs w:val="21"/>
              </w:rPr>
              <w:t>目标完成情况</w:t>
            </w:r>
          </w:p>
        </w:tc>
        <w:tc>
          <w:tcPr>
            <w:tcW w:w="1755" w:type="dxa"/>
            <w:gridSpan w:val="2"/>
            <w:tcBorders>
              <w:top w:val="single" w:color="auto" w:sz="4" w:space="0"/>
              <w:left w:val="nil"/>
              <w:bottom w:val="single" w:color="auto" w:sz="4" w:space="0"/>
              <w:right w:val="single" w:color="000000" w:sz="4" w:space="0"/>
            </w:tcBorders>
            <w:vAlign w:val="center"/>
          </w:tcPr>
          <w:p w14:paraId="08E876C3">
            <w:pPr>
              <w:keepNext w:val="0"/>
              <w:keepLines w:val="0"/>
              <w:widowControl/>
              <w:suppressLineNumbers w:val="0"/>
              <w:spacing w:before="0" w:beforeAutospacing="0" w:after="0" w:afterAutospacing="0"/>
              <w:ind w:left="0" w:right="0"/>
              <w:jc w:val="center"/>
              <w:rPr>
                <w:rFonts w:hint="default" w:ascii="宋体" w:hAnsi="宋体" w:cs="宋体"/>
                <w:b/>
                <w:bCs/>
                <w:kern w:val="0"/>
                <w:szCs w:val="21"/>
              </w:rPr>
            </w:pPr>
            <w:r>
              <w:rPr>
                <w:rFonts w:hint="eastAsia" w:ascii="宋体" w:hAnsi="宋体" w:cs="宋体"/>
                <w:b/>
                <w:bCs/>
                <w:kern w:val="0"/>
                <w:szCs w:val="21"/>
              </w:rPr>
              <w:t>未完成的原因及改进措施</w:t>
            </w:r>
          </w:p>
        </w:tc>
      </w:tr>
      <w:tr w14:paraId="7CFE37E7">
        <w:tblPrEx>
          <w:tblCellMar>
            <w:top w:w="0" w:type="dxa"/>
            <w:left w:w="108" w:type="dxa"/>
            <w:bottom w:w="0" w:type="dxa"/>
            <w:right w:w="108" w:type="dxa"/>
          </w:tblCellMar>
        </w:tblPrEx>
        <w:trPr>
          <w:trHeight w:val="1691" w:hRule="atLeast"/>
          <w:jc w:val="center"/>
        </w:trPr>
        <w:tc>
          <w:tcPr>
            <w:tcW w:w="1677" w:type="dxa"/>
            <w:tcBorders>
              <w:top w:val="nil"/>
              <w:left w:val="single" w:color="auto" w:sz="4" w:space="0"/>
              <w:bottom w:val="single" w:color="auto" w:sz="4" w:space="0"/>
              <w:right w:val="single" w:color="auto" w:sz="4" w:space="0"/>
            </w:tcBorders>
            <w:vAlign w:val="center"/>
          </w:tcPr>
          <w:p w14:paraId="1E104280">
            <w:pPr>
              <w:keepNext w:val="0"/>
              <w:keepLines w:val="0"/>
              <w:suppressLineNumbers w:val="0"/>
              <w:spacing w:before="0" w:beforeLines="0" w:beforeAutospacing="0" w:after="0" w:afterLines="0" w:afterAutospacing="0" w:line="260" w:lineRule="exact"/>
              <w:ind w:left="0" w:right="0"/>
              <w:jc w:val="center"/>
              <w:rPr>
                <w:rFonts w:hint="eastAsia" w:ascii="黑体" w:hAnsi="黑体" w:eastAsia="黑体" w:cs="黑体"/>
                <w:b/>
                <w:kern w:val="0"/>
                <w:szCs w:val="21"/>
              </w:rPr>
            </w:pPr>
            <w:r>
              <w:rPr>
                <w:rFonts w:hint="eastAsia" w:ascii="黑体" w:hAnsi="黑体" w:eastAsia="黑体" w:cs="黑体"/>
                <w:b/>
                <w:kern w:val="0"/>
                <w:szCs w:val="21"/>
              </w:rPr>
              <w:t>投入目标</w:t>
            </w:r>
          </w:p>
          <w:p w14:paraId="2B6E4505">
            <w:pPr>
              <w:keepNext w:val="0"/>
              <w:keepLines w:val="0"/>
              <w:suppressLineNumbers w:val="0"/>
              <w:spacing w:before="0" w:beforeLines="0" w:beforeAutospacing="0" w:after="0" w:afterLines="0" w:afterAutospacing="0" w:line="260" w:lineRule="exact"/>
              <w:ind w:left="0" w:right="0"/>
              <w:rPr>
                <w:rFonts w:hint="default"/>
              </w:rPr>
            </w:pPr>
            <w:r>
              <w:rPr>
                <w:rFonts w:hint="eastAsia" w:ascii="宋体" w:hAnsi="宋体" w:cs="宋体"/>
                <w:kern w:val="0"/>
                <w:szCs w:val="21"/>
              </w:rPr>
              <w:t>（</w:t>
            </w:r>
            <w:r>
              <w:rPr>
                <w:rFonts w:hint="eastAsia"/>
              </w:rPr>
              <w:t>包括单位成本、总成本、年度资金使用进度安排</w:t>
            </w:r>
            <w:r>
              <w:rPr>
                <w:rFonts w:hint="eastAsia" w:ascii="宋体" w:hAnsi="宋体" w:cs="宋体"/>
                <w:kern w:val="0"/>
                <w:szCs w:val="21"/>
              </w:rPr>
              <w:t>）</w:t>
            </w:r>
          </w:p>
        </w:tc>
        <w:tc>
          <w:tcPr>
            <w:tcW w:w="2936" w:type="dxa"/>
            <w:gridSpan w:val="2"/>
            <w:tcBorders>
              <w:top w:val="single" w:color="auto" w:sz="4" w:space="0"/>
              <w:left w:val="nil"/>
              <w:bottom w:val="single" w:color="auto" w:sz="4" w:space="0"/>
              <w:right w:val="single" w:color="auto" w:sz="4" w:space="0"/>
            </w:tcBorders>
            <w:vAlign w:val="top"/>
          </w:tcPr>
          <w:p w14:paraId="0848D6D6">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eastAsia="zh-CN"/>
              </w:rPr>
            </w:pPr>
            <w:r>
              <w:rPr>
                <w:rFonts w:hint="eastAsia" w:ascii="黑体" w:hAnsi="黑体" w:eastAsia="黑体" w:cs="黑体"/>
                <w:bCs/>
                <w:kern w:val="0"/>
                <w:szCs w:val="21"/>
                <w:lang w:eastAsia="zh-CN"/>
              </w:rPr>
              <w:t>单位成本：</w:t>
            </w:r>
          </w:p>
          <w:p w14:paraId="4318E9B5">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eastAsia="zh-CN"/>
              </w:rPr>
            </w:pPr>
          </w:p>
          <w:p w14:paraId="15C3DC91">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eastAsia="zh-CN"/>
              </w:rPr>
            </w:pPr>
            <w:r>
              <w:rPr>
                <w:rFonts w:hint="eastAsia" w:ascii="黑体" w:hAnsi="黑体" w:eastAsia="黑体" w:cs="黑体"/>
                <w:bCs/>
                <w:kern w:val="0"/>
                <w:szCs w:val="21"/>
                <w:lang w:eastAsia="zh-CN"/>
              </w:rPr>
              <w:t>总成本：</w:t>
            </w:r>
            <w:r>
              <w:rPr>
                <w:rFonts w:hint="eastAsia" w:ascii="黑体" w:hAnsi="黑体" w:eastAsia="黑体" w:cs="黑体"/>
                <w:bCs/>
                <w:kern w:val="0"/>
                <w:szCs w:val="21"/>
                <w:lang w:val="en-US" w:eastAsia="zh-CN"/>
              </w:rPr>
              <w:t>114.84</w:t>
            </w:r>
          </w:p>
          <w:p w14:paraId="02291824">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eastAsia="zh-CN"/>
              </w:rPr>
            </w:pPr>
          </w:p>
          <w:p w14:paraId="7E5DF8CF">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使用进度：</w:t>
            </w:r>
          </w:p>
          <w:p w14:paraId="1ED6366B">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eastAsia="zh-CN"/>
              </w:rPr>
            </w:pPr>
            <w:r>
              <w:rPr>
                <w:rFonts w:hint="eastAsia" w:ascii="宋体" w:hAnsi="宋体" w:cs="宋体"/>
                <w:bCs/>
                <w:kern w:val="0"/>
                <w:szCs w:val="21"/>
                <w:lang w:eastAsia="zh-CN"/>
              </w:rPr>
              <w:t>完成残疾人两项补贴项目114.84万元的支出</w:t>
            </w:r>
          </w:p>
        </w:tc>
        <w:tc>
          <w:tcPr>
            <w:tcW w:w="3336" w:type="dxa"/>
            <w:gridSpan w:val="6"/>
            <w:tcBorders>
              <w:top w:val="single" w:color="auto" w:sz="4" w:space="0"/>
              <w:left w:val="single" w:color="auto" w:sz="4" w:space="0"/>
              <w:right w:val="single" w:color="000000" w:sz="4" w:space="0"/>
            </w:tcBorders>
            <w:vAlign w:val="center"/>
          </w:tcPr>
          <w:p w14:paraId="7AF9DB6A">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eastAsia="宋体" w:cs="宋体"/>
                <w:bCs/>
                <w:kern w:val="0"/>
                <w:szCs w:val="21"/>
                <w:lang w:val="en-US" w:eastAsia="zh-CN"/>
              </w:rPr>
            </w:pPr>
            <w:r>
              <w:rPr>
                <w:rFonts w:hint="eastAsia" w:ascii="宋体" w:hAnsi="宋体" w:cs="宋体"/>
                <w:bCs/>
                <w:kern w:val="0"/>
                <w:szCs w:val="21"/>
                <w:lang w:val="en-US" w:eastAsia="zh-CN"/>
              </w:rPr>
              <w:t>使用进度：</w:t>
            </w:r>
            <w:r>
              <w:rPr>
                <w:rFonts w:hint="eastAsia" w:ascii="宋体" w:hAnsi="宋体" w:eastAsia="宋体" w:cs="宋体"/>
                <w:bCs/>
                <w:kern w:val="0"/>
                <w:szCs w:val="21"/>
                <w:lang w:val="en-US" w:eastAsia="zh-CN"/>
              </w:rPr>
              <w:t>共支出1102900元，完成原定目标的99.50%。</w:t>
            </w:r>
          </w:p>
        </w:tc>
        <w:tc>
          <w:tcPr>
            <w:tcW w:w="1755" w:type="dxa"/>
            <w:gridSpan w:val="2"/>
            <w:tcBorders>
              <w:top w:val="single" w:color="auto" w:sz="4" w:space="0"/>
              <w:left w:val="nil"/>
              <w:right w:val="single" w:color="000000" w:sz="4" w:space="0"/>
            </w:tcBorders>
            <w:vAlign w:val="center"/>
          </w:tcPr>
          <w:p w14:paraId="694BB985">
            <w:pPr>
              <w:keepNext w:val="0"/>
              <w:keepLines w:val="0"/>
              <w:widowControl/>
              <w:suppressLineNumbers w:val="0"/>
              <w:spacing w:before="0" w:beforeLines="0" w:beforeAutospacing="0" w:after="0" w:afterLines="0" w:afterAutospacing="0" w:line="260" w:lineRule="exact"/>
              <w:ind w:left="0" w:right="0"/>
              <w:jc w:val="center"/>
              <w:rPr>
                <w:rFonts w:hint="default" w:ascii="宋体" w:hAnsi="宋体" w:cs="宋体"/>
                <w:bCs/>
                <w:kern w:val="0"/>
                <w:szCs w:val="21"/>
              </w:rPr>
            </w:pPr>
          </w:p>
        </w:tc>
      </w:tr>
      <w:tr w14:paraId="0E7D8FF5">
        <w:tblPrEx>
          <w:tblCellMar>
            <w:top w:w="0" w:type="dxa"/>
            <w:left w:w="108" w:type="dxa"/>
            <w:bottom w:w="0" w:type="dxa"/>
            <w:right w:w="108" w:type="dxa"/>
          </w:tblCellMar>
        </w:tblPrEx>
        <w:trPr>
          <w:trHeight w:val="2445" w:hRule="atLeast"/>
          <w:jc w:val="center"/>
        </w:trPr>
        <w:tc>
          <w:tcPr>
            <w:tcW w:w="1677" w:type="dxa"/>
            <w:tcBorders>
              <w:top w:val="single" w:color="auto" w:sz="4" w:space="0"/>
              <w:left w:val="single" w:color="auto" w:sz="4" w:space="0"/>
              <w:bottom w:val="single" w:color="auto" w:sz="4" w:space="0"/>
              <w:right w:val="single" w:color="auto" w:sz="4" w:space="0"/>
            </w:tcBorders>
            <w:vAlign w:val="center"/>
          </w:tcPr>
          <w:p w14:paraId="2C95A5F9">
            <w:pPr>
              <w:keepNext w:val="0"/>
              <w:keepLines w:val="0"/>
              <w:suppressLineNumbers w:val="0"/>
              <w:spacing w:before="0" w:beforeLines="0" w:beforeAutospacing="0" w:after="0" w:afterLines="0" w:afterAutospacing="0" w:line="260" w:lineRule="exact"/>
              <w:ind w:left="0" w:right="0"/>
              <w:jc w:val="center"/>
              <w:rPr>
                <w:rFonts w:hint="eastAsia" w:ascii="黑体" w:hAnsi="黑体" w:eastAsia="黑体" w:cs="黑体"/>
                <w:b/>
                <w:kern w:val="0"/>
                <w:szCs w:val="21"/>
              </w:rPr>
            </w:pPr>
            <w:r>
              <w:rPr>
                <w:rFonts w:hint="eastAsia" w:ascii="黑体" w:hAnsi="黑体" w:eastAsia="黑体" w:cs="黑体"/>
                <w:b/>
                <w:kern w:val="0"/>
                <w:szCs w:val="21"/>
              </w:rPr>
              <w:t>产出目标</w:t>
            </w:r>
          </w:p>
          <w:p w14:paraId="0BD5ED87">
            <w:pPr>
              <w:keepNext w:val="0"/>
              <w:keepLines w:val="0"/>
              <w:suppressLineNumbers w:val="0"/>
              <w:spacing w:before="0" w:beforeLines="0" w:beforeAutospacing="0" w:after="0" w:afterLines="0" w:afterAutospacing="0" w:line="260" w:lineRule="exact"/>
              <w:ind w:left="0" w:right="0"/>
              <w:rPr>
                <w:rFonts w:hint="default"/>
              </w:rPr>
            </w:pPr>
            <w:r>
              <w:rPr>
                <w:rFonts w:hint="eastAsia" w:ascii="宋体" w:hAnsi="宋体" w:cs="宋体"/>
                <w:kern w:val="0"/>
                <w:szCs w:val="21"/>
              </w:rPr>
              <w:t>（</w:t>
            </w:r>
            <w:r>
              <w:rPr>
                <w:rFonts w:hint="eastAsia"/>
              </w:rPr>
              <w:t>包括提供的公共产品和服务的数量、质量、工作时效等</w:t>
            </w:r>
            <w:r>
              <w:rPr>
                <w:rFonts w:hint="eastAsia" w:ascii="宋体" w:hAnsi="宋体" w:cs="宋体"/>
                <w:kern w:val="0"/>
                <w:szCs w:val="21"/>
              </w:rPr>
              <w:t>）</w:t>
            </w:r>
          </w:p>
        </w:tc>
        <w:tc>
          <w:tcPr>
            <w:tcW w:w="2936" w:type="dxa"/>
            <w:gridSpan w:val="2"/>
            <w:tcBorders>
              <w:top w:val="single" w:color="auto" w:sz="4" w:space="0"/>
              <w:left w:val="nil"/>
              <w:bottom w:val="single" w:color="auto" w:sz="4" w:space="0"/>
              <w:right w:val="single" w:color="auto" w:sz="4" w:space="0"/>
            </w:tcBorders>
            <w:vAlign w:val="top"/>
          </w:tcPr>
          <w:p w14:paraId="6ADB13BA">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p>
          <w:p w14:paraId="4205C068">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数量目标：</w:t>
            </w:r>
          </w:p>
          <w:p w14:paraId="3A11EC89">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p>
          <w:p w14:paraId="41A8F8C2">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质量目标：将辖区所有符合条件的残疾人纳入保障范围</w:t>
            </w:r>
          </w:p>
          <w:p w14:paraId="75610610">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p>
          <w:p w14:paraId="121E408D">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eastAsia="zh-CN"/>
              </w:rPr>
            </w:pPr>
            <w:r>
              <w:rPr>
                <w:rFonts w:hint="eastAsia" w:ascii="黑体" w:hAnsi="黑体" w:eastAsia="黑体" w:cs="黑体"/>
                <w:bCs/>
                <w:kern w:val="0"/>
                <w:szCs w:val="21"/>
                <w:lang w:eastAsia="zh-CN"/>
              </w:rPr>
              <w:t>工作时效：2018.01.01-2018.12.31</w:t>
            </w:r>
          </w:p>
        </w:tc>
        <w:tc>
          <w:tcPr>
            <w:tcW w:w="3336" w:type="dxa"/>
            <w:gridSpan w:val="6"/>
            <w:tcBorders>
              <w:top w:val="single" w:color="auto" w:sz="4" w:space="0"/>
              <w:left w:val="single" w:color="auto" w:sz="4" w:space="0"/>
              <w:bottom w:val="single" w:color="auto" w:sz="4" w:space="0"/>
              <w:right w:val="single" w:color="000000" w:sz="4" w:space="0"/>
            </w:tcBorders>
            <w:vAlign w:val="center"/>
          </w:tcPr>
          <w:p w14:paraId="4034FB87">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数量目标：2018年1月份至11月份发放残疾人护理补贴2664人次，发放残疾人困难生活补贴149人次。</w:t>
            </w:r>
          </w:p>
          <w:p w14:paraId="6CE5DDC5">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质量目标：经核实，有全面落实福田区残疾人联合会所发布的关于进一步做好残疾人两项补贴工作的通知，认真筛查符合条件的所有残疾人，申请发放两项补贴2813人次。</w:t>
            </w:r>
          </w:p>
          <w:p w14:paraId="3B3480DF">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黑体" w:hAnsi="黑体" w:eastAsia="黑体" w:cs="黑体"/>
                <w:bCs/>
                <w:kern w:val="0"/>
                <w:szCs w:val="21"/>
                <w:lang w:eastAsia="zh-CN"/>
              </w:rPr>
              <w:t>工作时效：2018.01.01-2018.12.31</w:t>
            </w:r>
          </w:p>
        </w:tc>
        <w:tc>
          <w:tcPr>
            <w:tcW w:w="1755" w:type="dxa"/>
            <w:gridSpan w:val="2"/>
            <w:tcBorders>
              <w:top w:val="single" w:color="auto" w:sz="4" w:space="0"/>
              <w:left w:val="nil"/>
              <w:bottom w:val="single" w:color="auto" w:sz="4" w:space="0"/>
              <w:right w:val="single" w:color="000000" w:sz="4" w:space="0"/>
            </w:tcBorders>
            <w:vAlign w:val="center"/>
          </w:tcPr>
          <w:p w14:paraId="28A74DD8">
            <w:pPr>
              <w:keepNext w:val="0"/>
              <w:keepLines w:val="0"/>
              <w:widowControl/>
              <w:suppressLineNumbers w:val="0"/>
              <w:spacing w:before="0" w:beforeLines="0" w:beforeAutospacing="0" w:after="0" w:afterLines="0" w:afterAutospacing="0" w:line="260" w:lineRule="exact"/>
              <w:ind w:left="0" w:right="0"/>
              <w:jc w:val="center"/>
              <w:rPr>
                <w:rFonts w:hint="default" w:ascii="宋体" w:hAnsi="宋体" w:cs="宋体"/>
                <w:bCs/>
                <w:kern w:val="0"/>
                <w:szCs w:val="21"/>
              </w:rPr>
            </w:pPr>
          </w:p>
        </w:tc>
      </w:tr>
      <w:tr w14:paraId="21BD0F05">
        <w:tblPrEx>
          <w:tblCellMar>
            <w:top w:w="0" w:type="dxa"/>
            <w:left w:w="108" w:type="dxa"/>
            <w:bottom w:w="0" w:type="dxa"/>
            <w:right w:w="108" w:type="dxa"/>
          </w:tblCellMar>
        </w:tblPrEx>
        <w:trPr>
          <w:trHeight w:val="90" w:hRule="atLeast"/>
          <w:jc w:val="center"/>
        </w:trPr>
        <w:tc>
          <w:tcPr>
            <w:tcW w:w="1677" w:type="dxa"/>
            <w:tcBorders>
              <w:top w:val="single" w:color="auto" w:sz="4" w:space="0"/>
              <w:left w:val="single" w:color="auto" w:sz="4" w:space="0"/>
              <w:bottom w:val="single" w:color="auto" w:sz="4" w:space="0"/>
              <w:right w:val="single" w:color="auto" w:sz="4" w:space="0"/>
            </w:tcBorders>
            <w:vAlign w:val="center"/>
          </w:tcPr>
          <w:p w14:paraId="24210B2A">
            <w:pPr>
              <w:keepNext w:val="0"/>
              <w:keepLines w:val="0"/>
              <w:suppressLineNumbers w:val="0"/>
              <w:spacing w:before="0" w:beforeLines="0" w:beforeAutospacing="0" w:after="0" w:afterLines="0" w:afterAutospacing="0" w:line="260" w:lineRule="exact"/>
              <w:ind w:left="0" w:right="0"/>
              <w:jc w:val="center"/>
              <w:rPr>
                <w:rFonts w:hint="eastAsia" w:ascii="黑体" w:hAnsi="黑体" w:eastAsia="黑体" w:cs="黑体"/>
                <w:b/>
                <w:kern w:val="0"/>
                <w:szCs w:val="21"/>
              </w:rPr>
            </w:pPr>
            <w:r>
              <w:rPr>
                <w:rFonts w:hint="eastAsia" w:ascii="黑体" w:hAnsi="黑体" w:eastAsia="黑体" w:cs="黑体"/>
                <w:b/>
                <w:kern w:val="0"/>
                <w:szCs w:val="21"/>
              </w:rPr>
              <w:t>效益目标</w:t>
            </w:r>
          </w:p>
          <w:p w14:paraId="065E49AA">
            <w:pPr>
              <w:keepNext w:val="0"/>
              <w:keepLines w:val="0"/>
              <w:suppressLineNumbers w:val="0"/>
              <w:spacing w:before="0" w:beforeLines="0" w:beforeAutospacing="0" w:after="0" w:afterLines="0" w:afterAutospacing="0" w:line="260" w:lineRule="exact"/>
              <w:ind w:left="0" w:right="0"/>
              <w:rPr>
                <w:rFonts w:hint="default"/>
              </w:rPr>
            </w:pPr>
            <w:r>
              <w:rPr>
                <w:rFonts w:hint="eastAsia" w:ascii="宋体" w:hAnsi="宋体" w:cs="宋体"/>
                <w:bCs/>
                <w:kern w:val="0"/>
                <w:szCs w:val="21"/>
              </w:rPr>
              <w:t>（</w:t>
            </w:r>
            <w:r>
              <w:rPr>
                <w:rFonts w:hint="eastAsia"/>
              </w:rPr>
              <w:t>包括服务对象满意度、社会效益、生态效益、经济效益等</w:t>
            </w:r>
            <w:r>
              <w:rPr>
                <w:rFonts w:hint="eastAsia" w:ascii="宋体" w:hAnsi="宋体" w:cs="宋体"/>
                <w:bCs/>
                <w:kern w:val="0"/>
                <w:szCs w:val="21"/>
              </w:rPr>
              <w:t>）</w:t>
            </w:r>
          </w:p>
        </w:tc>
        <w:tc>
          <w:tcPr>
            <w:tcW w:w="2936" w:type="dxa"/>
            <w:gridSpan w:val="2"/>
            <w:tcBorders>
              <w:top w:val="single" w:color="auto" w:sz="4" w:space="0"/>
              <w:left w:val="nil"/>
              <w:bottom w:val="single" w:color="auto" w:sz="4" w:space="0"/>
              <w:right w:val="single" w:color="auto" w:sz="4" w:space="0"/>
            </w:tcBorders>
            <w:vAlign w:val="top"/>
          </w:tcPr>
          <w:p w14:paraId="4E61106F">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经济效益：</w:t>
            </w:r>
          </w:p>
          <w:p w14:paraId="5E2C30CC">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无</w:t>
            </w:r>
          </w:p>
          <w:p w14:paraId="0C38917E">
            <w:pPr>
              <w:keepNext w:val="0"/>
              <w:keepLines w:val="0"/>
              <w:widowControl/>
              <w:suppressLineNumbers w:val="0"/>
              <w:spacing w:before="0" w:beforeLines="0" w:beforeAutospacing="0" w:after="0" w:afterLines="0" w:afterAutospacing="0" w:line="260" w:lineRule="exact"/>
              <w:ind w:left="0" w:right="0"/>
              <w:jc w:val="left"/>
              <w:rPr>
                <w:rFonts w:hint="eastAsia"/>
                <w:lang w:eastAsia="zh-CN"/>
              </w:rPr>
            </w:pPr>
            <w:r>
              <w:rPr>
                <w:rFonts w:hint="eastAsia" w:ascii="黑体" w:hAnsi="黑体" w:eastAsia="黑体" w:cs="黑体"/>
                <w:bCs/>
                <w:kern w:val="0"/>
                <w:szCs w:val="21"/>
                <w:lang w:eastAsia="zh-CN"/>
              </w:rPr>
              <w:t>社会效益</w:t>
            </w:r>
            <w:r>
              <w:rPr>
                <w:rFonts w:hint="eastAsia"/>
                <w:lang w:eastAsia="zh-CN"/>
              </w:rPr>
              <w:t>：</w:t>
            </w:r>
          </w:p>
          <w:p w14:paraId="6BDB8812">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缓解残疾人特殊生活困难和长期生活困难，维护社会稳定。</w:t>
            </w:r>
          </w:p>
          <w:p w14:paraId="7D49D51A">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生态效益：</w:t>
            </w:r>
          </w:p>
          <w:p w14:paraId="5D603507">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无</w:t>
            </w:r>
          </w:p>
          <w:p w14:paraId="407E96C8">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服务对象满意度：受益对象或其家属投诉次数为零</w:t>
            </w:r>
          </w:p>
          <w:p w14:paraId="528B6895">
            <w:pPr>
              <w:keepNext w:val="0"/>
              <w:keepLines w:val="0"/>
              <w:widowControl/>
              <w:suppressLineNumbers w:val="0"/>
              <w:spacing w:before="0" w:beforeLines="0" w:beforeAutospacing="0" w:after="0" w:afterLines="0" w:afterAutospacing="0" w:line="260" w:lineRule="exact"/>
              <w:ind w:left="0" w:right="0"/>
              <w:jc w:val="left"/>
              <w:rPr>
                <w:rFonts w:hint="eastAsia"/>
                <w:lang w:eastAsia="zh-CN"/>
              </w:rPr>
            </w:pPr>
          </w:p>
        </w:tc>
        <w:tc>
          <w:tcPr>
            <w:tcW w:w="3336" w:type="dxa"/>
            <w:gridSpan w:val="6"/>
            <w:tcBorders>
              <w:top w:val="single" w:color="auto" w:sz="4" w:space="0"/>
              <w:left w:val="single" w:color="auto" w:sz="4" w:space="0"/>
              <w:bottom w:val="single" w:color="auto" w:sz="4" w:space="0"/>
              <w:right w:val="single" w:color="auto" w:sz="4" w:space="0"/>
            </w:tcBorders>
            <w:vAlign w:val="center"/>
          </w:tcPr>
          <w:p w14:paraId="7CE41B4D">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社会效益：全年共计发放两项补贴110.29万元，在一定程度上缓解残疾人特殊生活困难和长期生活困难，促进了社会和谐稳定发展。</w:t>
            </w:r>
          </w:p>
          <w:p w14:paraId="67ACEFE7">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p>
          <w:p w14:paraId="1F40178F">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黑体" w:hAnsi="黑体" w:eastAsia="黑体" w:cs="黑体"/>
                <w:bCs/>
                <w:kern w:val="0"/>
                <w:szCs w:val="21"/>
                <w:lang w:eastAsia="zh-CN"/>
              </w:rPr>
              <w:t>服务对象满意度：1-12月，未接到受益对象或其家属对该项目工作开展的投诉。</w:t>
            </w:r>
          </w:p>
        </w:tc>
        <w:tc>
          <w:tcPr>
            <w:tcW w:w="1755" w:type="dxa"/>
            <w:gridSpan w:val="2"/>
            <w:tcBorders>
              <w:top w:val="single" w:color="auto" w:sz="4" w:space="0"/>
              <w:left w:val="single" w:color="auto" w:sz="4" w:space="0"/>
              <w:bottom w:val="single" w:color="auto" w:sz="4" w:space="0"/>
              <w:right w:val="single" w:color="auto" w:sz="4" w:space="0"/>
            </w:tcBorders>
            <w:vAlign w:val="center"/>
          </w:tcPr>
          <w:p w14:paraId="4519525C">
            <w:pPr>
              <w:keepNext w:val="0"/>
              <w:keepLines w:val="0"/>
              <w:widowControl/>
              <w:suppressLineNumbers w:val="0"/>
              <w:spacing w:before="0" w:beforeLines="0" w:beforeAutospacing="0" w:after="0" w:afterLines="0" w:afterAutospacing="0" w:line="260" w:lineRule="exact"/>
              <w:ind w:left="0" w:right="0"/>
              <w:jc w:val="center"/>
              <w:rPr>
                <w:rFonts w:hint="default" w:ascii="宋体" w:hAnsi="宋体" w:cs="宋体"/>
                <w:bCs/>
                <w:kern w:val="0"/>
                <w:szCs w:val="21"/>
              </w:rPr>
            </w:pPr>
          </w:p>
        </w:tc>
      </w:tr>
    </w:tbl>
    <w:p w14:paraId="1FC3DDB7">
      <w:pPr>
        <w:spacing w:beforeLines="0" w:afterLines="0" w:line="240" w:lineRule="auto"/>
        <w:rPr>
          <w:sz w:val="24"/>
          <w:szCs w:val="24"/>
        </w:rPr>
      </w:pPr>
      <w:r>
        <w:rPr>
          <w:rFonts w:hint="eastAsia"/>
        </w:rPr>
        <w:t xml:space="preserve">     </w:t>
      </w:r>
      <w:r>
        <w:rPr>
          <w:rFonts w:hint="eastAsia"/>
          <w:sz w:val="24"/>
          <w:szCs w:val="24"/>
        </w:rPr>
        <w:t xml:space="preserve"> 填表人：                       联系电话：</w:t>
      </w:r>
    </w:p>
    <w:p w14:paraId="156E0E0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宋体" w:eastAsia="仿宋_GB2312" w:cs="宋体"/>
          <w:kern w:val="0"/>
          <w:sz w:val="28"/>
          <w:szCs w:val="28"/>
          <w:u w:val="single"/>
        </w:rPr>
      </w:pPr>
      <w:r>
        <w:rPr>
          <w:rFonts w:hint="eastAsia" w:ascii="仿宋_GB2312" w:hAnsi="宋体" w:eastAsia="仿宋_GB2312" w:cs="宋体"/>
          <w:kern w:val="0"/>
          <w:sz w:val="28"/>
          <w:szCs w:val="28"/>
          <w:u w:val="single"/>
        </w:rPr>
        <w:br w:type="page"/>
      </w:r>
    </w:p>
    <w:p w14:paraId="3783CEA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cs="宋体"/>
          <w:kern w:val="0"/>
          <w:sz w:val="36"/>
          <w:szCs w:val="36"/>
        </w:rPr>
      </w:pPr>
      <w:r>
        <w:rPr>
          <w:rFonts w:hint="eastAsia" w:ascii="仿宋_GB2312" w:hAnsi="宋体" w:eastAsia="仿宋_GB2312" w:cs="宋体"/>
          <w:kern w:val="0"/>
          <w:sz w:val="28"/>
          <w:szCs w:val="28"/>
          <w:u w:val="single"/>
        </w:rPr>
        <w:t xml:space="preserve">   民政专项事业  </w:t>
      </w:r>
      <w:r>
        <w:rPr>
          <w:rFonts w:hint="eastAsia" w:ascii="仿宋_GB2312" w:hAnsi="宋体" w:eastAsia="仿宋_GB2312" w:cs="宋体"/>
          <w:kern w:val="0"/>
          <w:sz w:val="36"/>
          <w:szCs w:val="36"/>
        </w:rPr>
        <w:t>项目绩效目标自评表</w:t>
      </w:r>
    </w:p>
    <w:p w14:paraId="756E55F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（2018年）</w:t>
      </w:r>
    </w:p>
    <w:p w14:paraId="4287DF19">
      <w:pPr>
        <w:widowControl/>
        <w:ind w:left="0" w:leftChars="0" w:firstLine="0" w:firstLineChars="0"/>
        <w:jc w:val="both"/>
        <w:rPr>
          <w:rFonts w:ascii="宋体" w:hAnsi="宋体" w:cs="宋体"/>
          <w:kern w:val="0"/>
          <w:sz w:val="24"/>
          <w:szCs w:val="24"/>
          <w:u w:val="single"/>
        </w:rPr>
      </w:pPr>
      <w:r>
        <w:rPr>
          <w:rFonts w:hint="eastAsia" w:ascii="宋体" w:hAnsi="宋体" w:cs="宋体"/>
          <w:kern w:val="0"/>
          <w:sz w:val="24"/>
          <w:szCs w:val="24"/>
        </w:rPr>
        <w:t xml:space="preserve">项目主管部门（公章）：                          </w:t>
      </w:r>
    </w:p>
    <w:tbl>
      <w:tblPr>
        <w:tblStyle w:val="6"/>
        <w:tblW w:w="9704" w:type="dxa"/>
        <w:jc w:val="center"/>
        <w:tblLayout w:type="fixed"/>
        <w:tblCellMar>
          <w:top w:w="0" w:type="dxa"/>
          <w:left w:w="108" w:type="dxa"/>
          <w:bottom w:w="0" w:type="dxa"/>
          <w:right w:w="108" w:type="dxa"/>
        </w:tblCellMar>
      </w:tblPr>
      <w:tblGrid>
        <w:gridCol w:w="1677"/>
        <w:gridCol w:w="1312"/>
        <w:gridCol w:w="1624"/>
        <w:gridCol w:w="706"/>
        <w:gridCol w:w="888"/>
        <w:gridCol w:w="239"/>
        <w:gridCol w:w="706"/>
        <w:gridCol w:w="428"/>
        <w:gridCol w:w="369"/>
        <w:gridCol w:w="796"/>
        <w:gridCol w:w="959"/>
      </w:tblGrid>
      <w:tr w14:paraId="33C4D863">
        <w:tblPrEx>
          <w:tblCellMar>
            <w:top w:w="0" w:type="dxa"/>
            <w:left w:w="108" w:type="dxa"/>
            <w:bottom w:w="0" w:type="dxa"/>
            <w:right w:w="108" w:type="dxa"/>
          </w:tblCellMar>
        </w:tblPrEx>
        <w:trPr>
          <w:trHeight w:val="417" w:hRule="atLeast"/>
          <w:jc w:val="center"/>
        </w:trPr>
        <w:tc>
          <w:tcPr>
            <w:tcW w:w="1677" w:type="dxa"/>
            <w:tcBorders>
              <w:top w:val="single" w:color="auto" w:sz="4" w:space="0"/>
              <w:left w:val="single" w:color="auto" w:sz="4" w:space="0"/>
              <w:bottom w:val="single" w:color="auto" w:sz="4" w:space="0"/>
              <w:right w:val="single" w:color="auto" w:sz="4" w:space="0"/>
            </w:tcBorders>
            <w:vAlign w:val="center"/>
          </w:tcPr>
          <w:p w14:paraId="13F7BC3C">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项目名称</w:t>
            </w:r>
          </w:p>
        </w:tc>
        <w:tc>
          <w:tcPr>
            <w:tcW w:w="1312" w:type="dxa"/>
            <w:tcBorders>
              <w:top w:val="single" w:color="auto" w:sz="4" w:space="0"/>
              <w:left w:val="nil"/>
              <w:bottom w:val="single" w:color="auto" w:sz="4" w:space="0"/>
              <w:right w:val="single" w:color="auto" w:sz="4" w:space="0"/>
            </w:tcBorders>
            <w:vAlign w:val="center"/>
          </w:tcPr>
          <w:p w14:paraId="26073453">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民政专项事业</w:t>
            </w:r>
          </w:p>
        </w:tc>
        <w:tc>
          <w:tcPr>
            <w:tcW w:w="1624" w:type="dxa"/>
            <w:tcBorders>
              <w:top w:val="single" w:color="auto" w:sz="4" w:space="0"/>
              <w:left w:val="nil"/>
              <w:bottom w:val="single" w:color="auto" w:sz="4" w:space="0"/>
              <w:right w:val="single" w:color="auto" w:sz="4" w:space="0"/>
            </w:tcBorders>
            <w:vAlign w:val="center"/>
          </w:tcPr>
          <w:p w14:paraId="5FA0F052">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项目类别</w:t>
            </w:r>
          </w:p>
        </w:tc>
        <w:tc>
          <w:tcPr>
            <w:tcW w:w="706" w:type="dxa"/>
            <w:tcBorders>
              <w:top w:val="single" w:color="auto" w:sz="4" w:space="0"/>
              <w:left w:val="nil"/>
              <w:bottom w:val="single" w:color="auto" w:sz="4" w:space="0"/>
              <w:right w:val="single" w:color="auto" w:sz="4" w:space="0"/>
            </w:tcBorders>
            <w:vAlign w:val="center"/>
          </w:tcPr>
          <w:p w14:paraId="6E0912CB">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常规</w:t>
            </w:r>
          </w:p>
        </w:tc>
        <w:tc>
          <w:tcPr>
            <w:tcW w:w="888" w:type="dxa"/>
            <w:tcBorders>
              <w:top w:val="single" w:color="auto" w:sz="4" w:space="0"/>
              <w:left w:val="nil"/>
              <w:bottom w:val="single" w:color="auto" w:sz="4" w:space="0"/>
              <w:right w:val="single" w:color="auto" w:sz="4" w:space="0"/>
            </w:tcBorders>
            <w:vAlign w:val="center"/>
          </w:tcPr>
          <w:p w14:paraId="76DEBD0E">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lang w:val="en-US" w:eastAsia="zh-CN"/>
              </w:rPr>
              <w:t>✔</w:t>
            </w:r>
            <w:r>
              <w:rPr>
                <w:rFonts w:hint="eastAsia" w:ascii="宋体" w:hAnsi="宋体" w:cs="宋体"/>
                <w:kern w:val="0"/>
                <w:szCs w:val="21"/>
              </w:rPr>
              <w:t>　</w:t>
            </w:r>
          </w:p>
        </w:tc>
        <w:tc>
          <w:tcPr>
            <w:tcW w:w="945" w:type="dxa"/>
            <w:gridSpan w:val="2"/>
            <w:tcBorders>
              <w:top w:val="single" w:color="auto" w:sz="4" w:space="0"/>
              <w:left w:val="nil"/>
              <w:bottom w:val="single" w:color="auto" w:sz="4" w:space="0"/>
              <w:right w:val="single" w:color="auto" w:sz="4" w:space="0"/>
            </w:tcBorders>
            <w:vAlign w:val="center"/>
          </w:tcPr>
          <w:p w14:paraId="2FC2183D">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一次性</w:t>
            </w:r>
          </w:p>
        </w:tc>
        <w:tc>
          <w:tcPr>
            <w:tcW w:w="797" w:type="dxa"/>
            <w:gridSpan w:val="2"/>
            <w:tcBorders>
              <w:top w:val="single" w:color="auto" w:sz="4" w:space="0"/>
              <w:left w:val="nil"/>
              <w:bottom w:val="single" w:color="auto" w:sz="4" w:space="0"/>
              <w:right w:val="single" w:color="auto" w:sz="4" w:space="0"/>
            </w:tcBorders>
            <w:vAlign w:val="center"/>
          </w:tcPr>
          <w:p w14:paraId="38387B22">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rPr>
              <w:t>　</w:t>
            </w:r>
          </w:p>
        </w:tc>
        <w:tc>
          <w:tcPr>
            <w:tcW w:w="796" w:type="dxa"/>
            <w:tcBorders>
              <w:top w:val="single" w:color="auto" w:sz="4" w:space="0"/>
              <w:left w:val="nil"/>
              <w:bottom w:val="single" w:color="auto" w:sz="4" w:space="0"/>
              <w:right w:val="single" w:color="auto" w:sz="4" w:space="0"/>
            </w:tcBorders>
            <w:vAlign w:val="center"/>
          </w:tcPr>
          <w:p w14:paraId="1F5D7160">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追加</w:t>
            </w:r>
          </w:p>
        </w:tc>
        <w:tc>
          <w:tcPr>
            <w:tcW w:w="959" w:type="dxa"/>
            <w:tcBorders>
              <w:top w:val="single" w:color="auto" w:sz="4" w:space="0"/>
              <w:left w:val="nil"/>
              <w:bottom w:val="single" w:color="auto" w:sz="4" w:space="0"/>
              <w:right w:val="single" w:color="auto" w:sz="4" w:space="0"/>
            </w:tcBorders>
            <w:vAlign w:val="center"/>
          </w:tcPr>
          <w:p w14:paraId="33D2FA8B">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rPr>
              <w:t>　</w:t>
            </w:r>
          </w:p>
        </w:tc>
      </w:tr>
      <w:tr w14:paraId="18757DDF">
        <w:tblPrEx>
          <w:tblCellMar>
            <w:top w:w="0" w:type="dxa"/>
            <w:left w:w="108" w:type="dxa"/>
            <w:bottom w:w="0" w:type="dxa"/>
            <w:right w:w="108" w:type="dxa"/>
          </w:tblCellMar>
        </w:tblPrEx>
        <w:trPr>
          <w:trHeight w:val="262" w:hRule="atLeast"/>
          <w:jc w:val="center"/>
        </w:trPr>
        <w:tc>
          <w:tcPr>
            <w:tcW w:w="1677" w:type="dxa"/>
            <w:tcBorders>
              <w:top w:val="nil"/>
              <w:left w:val="single" w:color="auto" w:sz="4" w:space="0"/>
              <w:bottom w:val="single" w:color="auto" w:sz="4" w:space="0"/>
              <w:right w:val="single" w:color="auto" w:sz="4" w:space="0"/>
            </w:tcBorders>
            <w:vAlign w:val="center"/>
          </w:tcPr>
          <w:p w14:paraId="40A43D57">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项目主管部门</w:t>
            </w:r>
          </w:p>
        </w:tc>
        <w:tc>
          <w:tcPr>
            <w:tcW w:w="2936" w:type="dxa"/>
            <w:gridSpan w:val="2"/>
            <w:tcBorders>
              <w:top w:val="nil"/>
              <w:left w:val="nil"/>
              <w:bottom w:val="single" w:color="auto" w:sz="4" w:space="0"/>
              <w:right w:val="single" w:color="auto" w:sz="4" w:space="0"/>
            </w:tcBorders>
            <w:vAlign w:val="center"/>
          </w:tcPr>
          <w:p w14:paraId="316332DD">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社会管理办公室（民政）</w:t>
            </w:r>
          </w:p>
        </w:tc>
        <w:tc>
          <w:tcPr>
            <w:tcW w:w="1594" w:type="dxa"/>
            <w:gridSpan w:val="2"/>
            <w:tcBorders>
              <w:top w:val="nil"/>
              <w:left w:val="nil"/>
              <w:bottom w:val="single" w:color="auto" w:sz="4" w:space="0"/>
              <w:right w:val="single" w:color="auto" w:sz="4" w:space="0"/>
            </w:tcBorders>
            <w:vAlign w:val="center"/>
          </w:tcPr>
          <w:p w14:paraId="40B04BAA">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项目实施单位</w:t>
            </w:r>
          </w:p>
        </w:tc>
        <w:tc>
          <w:tcPr>
            <w:tcW w:w="3497" w:type="dxa"/>
            <w:gridSpan w:val="6"/>
            <w:tcBorders>
              <w:top w:val="single" w:color="auto" w:sz="4" w:space="0"/>
              <w:left w:val="nil"/>
              <w:bottom w:val="single" w:color="auto" w:sz="4" w:space="0"/>
              <w:right w:val="single" w:color="auto" w:sz="4" w:space="0"/>
            </w:tcBorders>
            <w:vAlign w:val="center"/>
          </w:tcPr>
          <w:p w14:paraId="0496FAD9">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社会管理办公室（民政）</w:t>
            </w:r>
          </w:p>
        </w:tc>
      </w:tr>
      <w:tr w14:paraId="1A3E493F">
        <w:tblPrEx>
          <w:tblCellMar>
            <w:top w:w="0" w:type="dxa"/>
            <w:left w:w="108" w:type="dxa"/>
            <w:bottom w:w="0" w:type="dxa"/>
            <w:right w:w="108" w:type="dxa"/>
          </w:tblCellMar>
        </w:tblPrEx>
        <w:trPr>
          <w:trHeight w:val="250" w:hRule="atLeast"/>
          <w:jc w:val="center"/>
        </w:trPr>
        <w:tc>
          <w:tcPr>
            <w:tcW w:w="1677" w:type="dxa"/>
            <w:tcBorders>
              <w:top w:val="nil"/>
              <w:left w:val="single" w:color="auto" w:sz="4" w:space="0"/>
              <w:bottom w:val="single" w:color="auto" w:sz="4" w:space="0"/>
              <w:right w:val="single" w:color="auto" w:sz="4" w:space="0"/>
            </w:tcBorders>
            <w:vAlign w:val="center"/>
          </w:tcPr>
          <w:p w14:paraId="0A93027D">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项目周期</w:t>
            </w:r>
          </w:p>
        </w:tc>
        <w:tc>
          <w:tcPr>
            <w:tcW w:w="1312" w:type="dxa"/>
            <w:tcBorders>
              <w:top w:val="nil"/>
              <w:left w:val="nil"/>
              <w:bottom w:val="single" w:color="auto" w:sz="4" w:space="0"/>
              <w:right w:val="single" w:color="auto" w:sz="4" w:space="0"/>
            </w:tcBorders>
            <w:vAlign w:val="center"/>
          </w:tcPr>
          <w:p w14:paraId="71A6120F">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 xml:space="preserve">   年</w:t>
            </w:r>
          </w:p>
        </w:tc>
        <w:tc>
          <w:tcPr>
            <w:tcW w:w="1624" w:type="dxa"/>
            <w:tcBorders>
              <w:top w:val="nil"/>
              <w:left w:val="nil"/>
              <w:bottom w:val="single" w:color="auto" w:sz="4" w:space="0"/>
              <w:right w:val="single" w:color="auto" w:sz="4" w:space="0"/>
            </w:tcBorders>
            <w:vAlign w:val="center"/>
          </w:tcPr>
          <w:p w14:paraId="07074378">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项目属性</w:t>
            </w:r>
          </w:p>
        </w:tc>
        <w:tc>
          <w:tcPr>
            <w:tcW w:w="706" w:type="dxa"/>
            <w:tcBorders>
              <w:top w:val="single" w:color="auto" w:sz="4" w:space="0"/>
              <w:left w:val="nil"/>
              <w:bottom w:val="single" w:color="auto" w:sz="4" w:space="0"/>
              <w:right w:val="single" w:color="auto" w:sz="4" w:space="0"/>
            </w:tcBorders>
            <w:vAlign w:val="center"/>
          </w:tcPr>
          <w:p w14:paraId="07AF453D">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新增</w:t>
            </w:r>
          </w:p>
        </w:tc>
        <w:tc>
          <w:tcPr>
            <w:tcW w:w="1833" w:type="dxa"/>
            <w:gridSpan w:val="3"/>
            <w:tcBorders>
              <w:top w:val="nil"/>
              <w:left w:val="nil"/>
              <w:bottom w:val="single" w:color="auto" w:sz="4" w:space="0"/>
              <w:right w:val="single" w:color="auto" w:sz="4" w:space="0"/>
            </w:tcBorders>
            <w:vAlign w:val="center"/>
          </w:tcPr>
          <w:p w14:paraId="117A5311">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rPr>
              <w:t>　</w:t>
            </w:r>
          </w:p>
        </w:tc>
        <w:tc>
          <w:tcPr>
            <w:tcW w:w="797" w:type="dxa"/>
            <w:gridSpan w:val="2"/>
            <w:tcBorders>
              <w:top w:val="nil"/>
              <w:left w:val="nil"/>
              <w:bottom w:val="single" w:color="auto" w:sz="4" w:space="0"/>
              <w:right w:val="single" w:color="auto" w:sz="4" w:space="0"/>
            </w:tcBorders>
            <w:vAlign w:val="center"/>
          </w:tcPr>
          <w:p w14:paraId="691926FD">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延续</w:t>
            </w:r>
          </w:p>
        </w:tc>
        <w:tc>
          <w:tcPr>
            <w:tcW w:w="1755" w:type="dxa"/>
            <w:gridSpan w:val="2"/>
            <w:tcBorders>
              <w:top w:val="single" w:color="auto" w:sz="4" w:space="0"/>
              <w:left w:val="nil"/>
              <w:bottom w:val="single" w:color="auto" w:sz="4" w:space="0"/>
              <w:right w:val="single" w:color="auto" w:sz="4" w:space="0"/>
            </w:tcBorders>
            <w:vAlign w:val="center"/>
          </w:tcPr>
          <w:p w14:paraId="4C8411BB">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w:t>
            </w:r>
          </w:p>
        </w:tc>
      </w:tr>
      <w:tr w14:paraId="1A14EDCB">
        <w:tblPrEx>
          <w:tblCellMar>
            <w:top w:w="0" w:type="dxa"/>
            <w:left w:w="108" w:type="dxa"/>
            <w:bottom w:w="0" w:type="dxa"/>
            <w:right w:w="108" w:type="dxa"/>
          </w:tblCellMar>
        </w:tblPrEx>
        <w:trPr>
          <w:trHeight w:val="303" w:hRule="atLeast"/>
          <w:jc w:val="center"/>
        </w:trPr>
        <w:tc>
          <w:tcPr>
            <w:tcW w:w="1677" w:type="dxa"/>
            <w:tcBorders>
              <w:top w:val="nil"/>
              <w:left w:val="single" w:color="auto" w:sz="4" w:space="0"/>
              <w:bottom w:val="single" w:color="auto" w:sz="4" w:space="0"/>
              <w:right w:val="single" w:color="auto" w:sz="4" w:space="0"/>
            </w:tcBorders>
            <w:vAlign w:val="center"/>
          </w:tcPr>
          <w:p w14:paraId="11528D61">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预算金额</w:t>
            </w:r>
          </w:p>
        </w:tc>
        <w:tc>
          <w:tcPr>
            <w:tcW w:w="1312" w:type="dxa"/>
            <w:tcBorders>
              <w:top w:val="nil"/>
              <w:left w:val="nil"/>
              <w:bottom w:val="single" w:color="auto" w:sz="4" w:space="0"/>
              <w:right w:val="single" w:color="auto" w:sz="4" w:space="0"/>
            </w:tcBorders>
            <w:vAlign w:val="center"/>
          </w:tcPr>
          <w:p w14:paraId="727F07B2">
            <w:pPr>
              <w:keepNext w:val="0"/>
              <w:keepLines w:val="0"/>
              <w:widowControl/>
              <w:suppressLineNumbers w:val="0"/>
              <w:spacing w:before="0" w:beforeAutospacing="0" w:after="0" w:afterAutospacing="0"/>
              <w:ind w:left="0" w:right="0"/>
              <w:jc w:val="center"/>
              <w:rPr>
                <w:rFonts w:hint="default" w:ascii="宋体" w:hAnsi="宋体" w:cs="宋体"/>
                <w:kern w:val="0"/>
                <w:szCs w:val="21"/>
                <w:highlight w:val="none"/>
              </w:rPr>
            </w:pPr>
            <w:r>
              <w:rPr>
                <w:rFonts w:hint="eastAsia" w:ascii="宋体" w:hAnsi="宋体" w:cs="宋体"/>
                <w:kern w:val="0"/>
                <w:szCs w:val="21"/>
                <w:highlight w:val="none"/>
                <w:lang w:val="en-US" w:eastAsia="zh-CN"/>
              </w:rPr>
              <w:t>1509万</w:t>
            </w:r>
            <w:r>
              <w:rPr>
                <w:rFonts w:hint="eastAsia" w:ascii="宋体" w:hAnsi="宋体" w:cs="宋体"/>
                <w:kern w:val="0"/>
                <w:szCs w:val="21"/>
                <w:highlight w:val="none"/>
              </w:rPr>
              <w:t>　</w:t>
            </w:r>
          </w:p>
        </w:tc>
        <w:tc>
          <w:tcPr>
            <w:tcW w:w="1624" w:type="dxa"/>
            <w:tcBorders>
              <w:top w:val="nil"/>
              <w:left w:val="nil"/>
              <w:bottom w:val="single" w:color="auto" w:sz="4" w:space="0"/>
              <w:right w:val="single" w:color="auto" w:sz="4" w:space="0"/>
            </w:tcBorders>
            <w:vAlign w:val="center"/>
          </w:tcPr>
          <w:p w14:paraId="481D5F70">
            <w:pPr>
              <w:keepNext w:val="0"/>
              <w:keepLines w:val="0"/>
              <w:widowControl/>
              <w:suppressLineNumbers w:val="0"/>
              <w:spacing w:before="0" w:beforeAutospacing="0" w:after="0" w:afterAutospacing="0"/>
              <w:ind w:left="0" w:right="0"/>
              <w:jc w:val="both"/>
              <w:rPr>
                <w:rFonts w:hint="default" w:ascii="宋体" w:hAnsi="宋体" w:cs="宋体"/>
                <w:kern w:val="0"/>
                <w:szCs w:val="21"/>
                <w:highlight w:val="none"/>
              </w:rPr>
            </w:pPr>
            <w:r>
              <w:rPr>
                <w:rFonts w:hint="eastAsia" w:ascii="宋体" w:hAnsi="宋体" w:cs="宋体"/>
                <w:kern w:val="0"/>
                <w:szCs w:val="21"/>
                <w:highlight w:val="none"/>
              </w:rPr>
              <w:t>其中：财政拨款</w:t>
            </w:r>
          </w:p>
        </w:tc>
        <w:tc>
          <w:tcPr>
            <w:tcW w:w="1833" w:type="dxa"/>
            <w:gridSpan w:val="3"/>
            <w:tcBorders>
              <w:top w:val="single" w:color="auto" w:sz="4" w:space="0"/>
              <w:left w:val="nil"/>
              <w:bottom w:val="single" w:color="auto" w:sz="4" w:space="0"/>
              <w:right w:val="single" w:color="auto" w:sz="4" w:space="0"/>
            </w:tcBorders>
            <w:vAlign w:val="center"/>
          </w:tcPr>
          <w:p w14:paraId="24A5EDB5">
            <w:pPr>
              <w:keepNext w:val="0"/>
              <w:keepLines w:val="0"/>
              <w:widowControl/>
              <w:suppressLineNumbers w:val="0"/>
              <w:spacing w:before="0" w:beforeAutospacing="0" w:after="0" w:afterAutospacing="0"/>
              <w:ind w:left="0" w:right="0"/>
              <w:jc w:val="center"/>
              <w:rPr>
                <w:rFonts w:hint="default" w:ascii="宋体" w:hAnsi="宋体" w:cs="宋体"/>
                <w:kern w:val="0"/>
                <w:szCs w:val="21"/>
                <w:highlight w:val="none"/>
              </w:rPr>
            </w:pPr>
            <w:r>
              <w:rPr>
                <w:rFonts w:hint="eastAsia" w:ascii="宋体" w:hAnsi="宋体" w:cs="宋体"/>
                <w:kern w:val="0"/>
                <w:szCs w:val="21"/>
                <w:highlight w:val="none"/>
                <w:lang w:val="en-US" w:eastAsia="zh-CN"/>
              </w:rPr>
              <w:t>1509万</w:t>
            </w:r>
            <w:r>
              <w:rPr>
                <w:rFonts w:hint="eastAsia" w:ascii="宋体" w:hAnsi="宋体" w:cs="宋体"/>
                <w:kern w:val="0"/>
                <w:szCs w:val="21"/>
                <w:highlight w:val="none"/>
              </w:rPr>
              <w:t>　</w:t>
            </w:r>
          </w:p>
        </w:tc>
        <w:tc>
          <w:tcPr>
            <w:tcW w:w="1134" w:type="dxa"/>
            <w:gridSpan w:val="2"/>
            <w:tcBorders>
              <w:top w:val="nil"/>
              <w:left w:val="nil"/>
              <w:bottom w:val="single" w:color="auto" w:sz="4" w:space="0"/>
              <w:right w:val="single" w:color="auto" w:sz="4" w:space="0"/>
            </w:tcBorders>
            <w:vAlign w:val="center"/>
          </w:tcPr>
          <w:p w14:paraId="373908F3">
            <w:pPr>
              <w:keepNext w:val="0"/>
              <w:keepLines w:val="0"/>
              <w:widowControl/>
              <w:suppressLineNumbers w:val="0"/>
              <w:spacing w:before="0" w:beforeAutospacing="0" w:after="0" w:afterAutospacing="0"/>
              <w:ind w:left="0" w:right="0"/>
              <w:jc w:val="center"/>
              <w:rPr>
                <w:rFonts w:hint="default" w:ascii="宋体" w:hAnsi="宋体" w:cs="宋体"/>
                <w:kern w:val="0"/>
                <w:szCs w:val="21"/>
                <w:highlight w:val="none"/>
              </w:rPr>
            </w:pPr>
            <w:r>
              <w:rPr>
                <w:rFonts w:hint="eastAsia" w:ascii="宋体" w:hAnsi="宋体" w:cs="宋体"/>
                <w:kern w:val="0"/>
                <w:szCs w:val="21"/>
                <w:highlight w:val="none"/>
              </w:rPr>
              <w:t>其它资金</w:t>
            </w:r>
          </w:p>
        </w:tc>
        <w:tc>
          <w:tcPr>
            <w:tcW w:w="2124" w:type="dxa"/>
            <w:gridSpan w:val="3"/>
            <w:tcBorders>
              <w:top w:val="single" w:color="auto" w:sz="4" w:space="0"/>
              <w:left w:val="nil"/>
              <w:bottom w:val="single" w:color="auto" w:sz="4" w:space="0"/>
              <w:right w:val="single" w:color="auto" w:sz="4" w:space="0"/>
            </w:tcBorders>
            <w:vAlign w:val="center"/>
          </w:tcPr>
          <w:p w14:paraId="752FDACD">
            <w:pPr>
              <w:keepNext w:val="0"/>
              <w:keepLines w:val="0"/>
              <w:widowControl/>
              <w:suppressLineNumbers w:val="0"/>
              <w:spacing w:before="0" w:beforeAutospacing="0" w:after="0" w:afterAutospacing="0"/>
              <w:ind w:left="0" w:right="0"/>
              <w:jc w:val="center"/>
              <w:rPr>
                <w:rFonts w:hint="default" w:ascii="宋体" w:hAnsi="宋体" w:cs="宋体"/>
                <w:kern w:val="0"/>
                <w:szCs w:val="21"/>
                <w:highlight w:val="none"/>
              </w:rPr>
            </w:pPr>
            <w:r>
              <w:rPr>
                <w:rFonts w:hint="eastAsia" w:ascii="宋体" w:hAnsi="宋体" w:cs="宋体"/>
                <w:kern w:val="0"/>
                <w:szCs w:val="21"/>
                <w:highlight w:val="none"/>
              </w:rPr>
              <w:t>　</w:t>
            </w:r>
          </w:p>
        </w:tc>
      </w:tr>
      <w:tr w14:paraId="67120D50">
        <w:tblPrEx>
          <w:tblCellMar>
            <w:top w:w="0" w:type="dxa"/>
            <w:left w:w="108" w:type="dxa"/>
            <w:bottom w:w="0" w:type="dxa"/>
            <w:right w:w="108" w:type="dxa"/>
          </w:tblCellMar>
        </w:tblPrEx>
        <w:trPr>
          <w:trHeight w:val="688" w:hRule="atLeast"/>
          <w:jc w:val="center"/>
        </w:trPr>
        <w:tc>
          <w:tcPr>
            <w:tcW w:w="1677" w:type="dxa"/>
            <w:tcBorders>
              <w:top w:val="nil"/>
              <w:left w:val="single" w:color="auto" w:sz="4" w:space="0"/>
              <w:bottom w:val="single" w:color="auto" w:sz="4" w:space="0"/>
              <w:right w:val="single" w:color="auto" w:sz="4" w:space="0"/>
            </w:tcBorders>
            <w:vAlign w:val="center"/>
          </w:tcPr>
          <w:p w14:paraId="49BF847F">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年度目标</w:t>
            </w:r>
          </w:p>
          <w:p w14:paraId="4FE0979D">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总体描述</w:t>
            </w:r>
          </w:p>
        </w:tc>
        <w:tc>
          <w:tcPr>
            <w:tcW w:w="8027" w:type="dxa"/>
            <w:gridSpan w:val="10"/>
            <w:tcBorders>
              <w:top w:val="single" w:color="auto" w:sz="4" w:space="0"/>
              <w:left w:val="nil"/>
              <w:bottom w:val="single" w:color="auto" w:sz="4" w:space="0"/>
              <w:right w:val="single" w:color="auto" w:sz="4" w:space="0"/>
            </w:tcBorders>
            <w:vAlign w:val="center"/>
          </w:tcPr>
          <w:p w14:paraId="668C44DA">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rPr>
              <w:t>全面掌握本辖区内居民情况、及时解决居民困难、改善民生环境、提高居民生活水平。　</w:t>
            </w:r>
          </w:p>
        </w:tc>
      </w:tr>
      <w:tr w14:paraId="6AB8E42F">
        <w:tblPrEx>
          <w:tblCellMar>
            <w:top w:w="0" w:type="dxa"/>
            <w:left w:w="108" w:type="dxa"/>
            <w:bottom w:w="0" w:type="dxa"/>
            <w:right w:w="108" w:type="dxa"/>
          </w:tblCellMar>
        </w:tblPrEx>
        <w:trPr>
          <w:trHeight w:val="262" w:hRule="atLeast"/>
          <w:jc w:val="center"/>
        </w:trPr>
        <w:tc>
          <w:tcPr>
            <w:tcW w:w="1677" w:type="dxa"/>
            <w:tcBorders>
              <w:top w:val="nil"/>
              <w:left w:val="single" w:color="auto" w:sz="4" w:space="0"/>
              <w:bottom w:val="single" w:color="auto" w:sz="4" w:space="0"/>
              <w:right w:val="single" w:color="auto" w:sz="4" w:space="0"/>
            </w:tcBorders>
            <w:vAlign w:val="center"/>
          </w:tcPr>
          <w:p w14:paraId="45C8F6A5">
            <w:pPr>
              <w:keepNext w:val="0"/>
              <w:keepLines w:val="0"/>
              <w:widowControl/>
              <w:suppressLineNumbers w:val="0"/>
              <w:spacing w:before="0" w:beforeAutospacing="0" w:after="0" w:afterAutospacing="0"/>
              <w:ind w:left="0" w:right="0"/>
              <w:jc w:val="center"/>
              <w:rPr>
                <w:rFonts w:hint="default" w:ascii="宋体" w:hAnsi="宋体" w:cs="宋体"/>
                <w:b/>
                <w:bCs/>
                <w:kern w:val="0"/>
                <w:szCs w:val="21"/>
              </w:rPr>
            </w:pPr>
            <w:r>
              <w:rPr>
                <w:rFonts w:hint="eastAsia" w:ascii="宋体" w:hAnsi="宋体" w:cs="宋体"/>
                <w:b/>
                <w:bCs/>
                <w:kern w:val="0"/>
                <w:szCs w:val="21"/>
              </w:rPr>
              <w:t xml:space="preserve">绩效内容 </w:t>
            </w:r>
          </w:p>
        </w:tc>
        <w:tc>
          <w:tcPr>
            <w:tcW w:w="2936" w:type="dxa"/>
            <w:gridSpan w:val="2"/>
            <w:tcBorders>
              <w:top w:val="nil"/>
              <w:left w:val="nil"/>
              <w:bottom w:val="single" w:color="auto" w:sz="4" w:space="0"/>
              <w:right w:val="single" w:color="000000" w:sz="4" w:space="0"/>
            </w:tcBorders>
            <w:vAlign w:val="center"/>
          </w:tcPr>
          <w:p w14:paraId="150048DF">
            <w:pPr>
              <w:keepNext w:val="0"/>
              <w:keepLines w:val="0"/>
              <w:widowControl/>
              <w:suppressLineNumbers w:val="0"/>
              <w:spacing w:before="0" w:beforeAutospacing="0" w:after="0" w:afterAutospacing="0"/>
              <w:ind w:left="0" w:right="0"/>
              <w:jc w:val="center"/>
              <w:rPr>
                <w:rFonts w:hint="default" w:ascii="宋体" w:hAnsi="宋体" w:cs="宋体"/>
                <w:b/>
                <w:bCs/>
                <w:kern w:val="0"/>
                <w:szCs w:val="21"/>
              </w:rPr>
            </w:pPr>
            <w:r>
              <w:rPr>
                <w:rFonts w:hint="eastAsia" w:ascii="宋体" w:hAnsi="宋体" w:cs="宋体"/>
                <w:b/>
                <w:bCs/>
                <w:kern w:val="0"/>
                <w:szCs w:val="21"/>
              </w:rPr>
              <w:t xml:space="preserve">目标内容 </w:t>
            </w:r>
          </w:p>
        </w:tc>
        <w:tc>
          <w:tcPr>
            <w:tcW w:w="3336" w:type="dxa"/>
            <w:gridSpan w:val="6"/>
            <w:tcBorders>
              <w:top w:val="single" w:color="auto" w:sz="4" w:space="0"/>
              <w:left w:val="nil"/>
              <w:bottom w:val="single" w:color="auto" w:sz="4" w:space="0"/>
              <w:right w:val="single" w:color="000000" w:sz="4" w:space="0"/>
            </w:tcBorders>
            <w:vAlign w:val="center"/>
          </w:tcPr>
          <w:p w14:paraId="4EC3439E">
            <w:pPr>
              <w:keepNext w:val="0"/>
              <w:keepLines w:val="0"/>
              <w:widowControl/>
              <w:suppressLineNumbers w:val="0"/>
              <w:spacing w:before="0" w:beforeAutospacing="0" w:after="0" w:afterAutospacing="0"/>
              <w:ind w:left="0" w:right="0"/>
              <w:jc w:val="center"/>
              <w:rPr>
                <w:rFonts w:hint="default" w:ascii="宋体" w:hAnsi="宋体" w:cs="宋体"/>
                <w:b/>
                <w:bCs/>
                <w:kern w:val="0"/>
                <w:szCs w:val="21"/>
              </w:rPr>
            </w:pPr>
            <w:r>
              <w:rPr>
                <w:rFonts w:hint="eastAsia" w:ascii="宋体" w:hAnsi="宋体" w:cs="宋体"/>
                <w:b/>
                <w:bCs/>
                <w:kern w:val="0"/>
                <w:szCs w:val="21"/>
              </w:rPr>
              <w:t>目标完成情况</w:t>
            </w:r>
          </w:p>
        </w:tc>
        <w:tc>
          <w:tcPr>
            <w:tcW w:w="1755" w:type="dxa"/>
            <w:gridSpan w:val="2"/>
            <w:tcBorders>
              <w:top w:val="single" w:color="auto" w:sz="4" w:space="0"/>
              <w:left w:val="nil"/>
              <w:bottom w:val="single" w:color="auto" w:sz="4" w:space="0"/>
              <w:right w:val="single" w:color="000000" w:sz="4" w:space="0"/>
            </w:tcBorders>
            <w:vAlign w:val="center"/>
          </w:tcPr>
          <w:p w14:paraId="480DE7D4">
            <w:pPr>
              <w:keepNext w:val="0"/>
              <w:keepLines w:val="0"/>
              <w:widowControl/>
              <w:suppressLineNumbers w:val="0"/>
              <w:spacing w:before="0" w:beforeAutospacing="0" w:after="0" w:afterAutospacing="0"/>
              <w:ind w:left="0" w:right="0"/>
              <w:jc w:val="center"/>
              <w:rPr>
                <w:rFonts w:hint="default" w:ascii="宋体" w:hAnsi="宋体" w:cs="宋体"/>
                <w:b/>
                <w:bCs/>
                <w:kern w:val="0"/>
                <w:szCs w:val="21"/>
              </w:rPr>
            </w:pPr>
            <w:r>
              <w:rPr>
                <w:rFonts w:hint="eastAsia" w:ascii="宋体" w:hAnsi="宋体" w:cs="宋体"/>
                <w:b/>
                <w:bCs/>
                <w:kern w:val="0"/>
                <w:szCs w:val="21"/>
              </w:rPr>
              <w:t>未完成的原因及改进措施</w:t>
            </w:r>
          </w:p>
        </w:tc>
      </w:tr>
      <w:tr w14:paraId="6F49498D">
        <w:tblPrEx>
          <w:tblCellMar>
            <w:top w:w="0" w:type="dxa"/>
            <w:left w:w="108" w:type="dxa"/>
            <w:bottom w:w="0" w:type="dxa"/>
            <w:right w:w="108" w:type="dxa"/>
          </w:tblCellMar>
        </w:tblPrEx>
        <w:trPr>
          <w:trHeight w:val="1691" w:hRule="atLeast"/>
          <w:jc w:val="center"/>
        </w:trPr>
        <w:tc>
          <w:tcPr>
            <w:tcW w:w="1677" w:type="dxa"/>
            <w:tcBorders>
              <w:top w:val="nil"/>
              <w:left w:val="single" w:color="auto" w:sz="4" w:space="0"/>
              <w:bottom w:val="single" w:color="auto" w:sz="4" w:space="0"/>
              <w:right w:val="single" w:color="auto" w:sz="4" w:space="0"/>
            </w:tcBorders>
            <w:vAlign w:val="center"/>
          </w:tcPr>
          <w:p w14:paraId="3055DA9E">
            <w:pPr>
              <w:keepNext w:val="0"/>
              <w:keepLines w:val="0"/>
              <w:suppressLineNumbers w:val="0"/>
              <w:spacing w:before="0" w:beforeLines="0" w:beforeAutospacing="0" w:after="0" w:afterLines="0" w:afterAutospacing="0" w:line="260" w:lineRule="exact"/>
              <w:ind w:left="0" w:right="0"/>
              <w:jc w:val="center"/>
              <w:rPr>
                <w:rFonts w:hint="eastAsia" w:ascii="黑体" w:hAnsi="黑体" w:eastAsia="黑体" w:cs="黑体"/>
                <w:b/>
                <w:kern w:val="0"/>
                <w:szCs w:val="21"/>
              </w:rPr>
            </w:pPr>
            <w:r>
              <w:rPr>
                <w:rFonts w:hint="eastAsia" w:ascii="黑体" w:hAnsi="黑体" w:eastAsia="黑体" w:cs="黑体"/>
                <w:b/>
                <w:kern w:val="0"/>
                <w:szCs w:val="21"/>
              </w:rPr>
              <w:t>投入目标</w:t>
            </w:r>
          </w:p>
          <w:p w14:paraId="37513452">
            <w:pPr>
              <w:keepNext w:val="0"/>
              <w:keepLines w:val="0"/>
              <w:suppressLineNumbers w:val="0"/>
              <w:spacing w:before="0" w:beforeLines="0" w:beforeAutospacing="0" w:after="0" w:afterLines="0" w:afterAutospacing="0" w:line="260" w:lineRule="exact"/>
              <w:ind w:left="0" w:right="0"/>
              <w:rPr>
                <w:rFonts w:hint="default"/>
              </w:rPr>
            </w:pPr>
            <w:r>
              <w:rPr>
                <w:rFonts w:hint="eastAsia" w:ascii="宋体" w:hAnsi="宋体" w:cs="宋体"/>
                <w:kern w:val="0"/>
                <w:szCs w:val="21"/>
              </w:rPr>
              <w:t>（</w:t>
            </w:r>
            <w:r>
              <w:rPr>
                <w:rFonts w:hint="eastAsia"/>
              </w:rPr>
              <w:t>包括单位成本、总成本、年度资金使用进度安排</w:t>
            </w:r>
            <w:r>
              <w:rPr>
                <w:rFonts w:hint="eastAsia" w:ascii="宋体" w:hAnsi="宋体" w:cs="宋体"/>
                <w:kern w:val="0"/>
                <w:szCs w:val="21"/>
              </w:rPr>
              <w:t>）</w:t>
            </w:r>
          </w:p>
        </w:tc>
        <w:tc>
          <w:tcPr>
            <w:tcW w:w="2936" w:type="dxa"/>
            <w:gridSpan w:val="2"/>
            <w:tcBorders>
              <w:top w:val="single" w:color="auto" w:sz="4" w:space="0"/>
              <w:left w:val="nil"/>
              <w:bottom w:val="single" w:color="auto" w:sz="4" w:space="0"/>
              <w:right w:val="single" w:color="auto" w:sz="4" w:space="0"/>
            </w:tcBorders>
            <w:vAlign w:val="top"/>
          </w:tcPr>
          <w:p w14:paraId="6B212364">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eastAsia="zh-CN"/>
              </w:rPr>
            </w:pPr>
            <w:r>
              <w:rPr>
                <w:rFonts w:hint="eastAsia" w:ascii="黑体" w:hAnsi="黑体" w:eastAsia="黑体" w:cs="黑体"/>
                <w:bCs/>
                <w:kern w:val="0"/>
                <w:szCs w:val="21"/>
                <w:lang w:eastAsia="zh-CN"/>
              </w:rPr>
              <w:t>单位成本：</w:t>
            </w:r>
          </w:p>
          <w:p w14:paraId="12AE8652">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eastAsia="zh-CN"/>
              </w:rPr>
            </w:pPr>
          </w:p>
          <w:p w14:paraId="34B10A0B">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eastAsia="zh-CN"/>
              </w:rPr>
            </w:pPr>
            <w:r>
              <w:rPr>
                <w:rFonts w:hint="eastAsia" w:ascii="黑体" w:hAnsi="黑体" w:eastAsia="黑体" w:cs="黑体"/>
                <w:bCs/>
                <w:kern w:val="0"/>
                <w:szCs w:val="21"/>
                <w:lang w:eastAsia="zh-CN"/>
              </w:rPr>
              <w:t>总成本：</w:t>
            </w:r>
          </w:p>
          <w:p w14:paraId="47D26619">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eastAsia="zh-CN"/>
              </w:rPr>
            </w:pPr>
          </w:p>
          <w:p w14:paraId="7B62EC2E">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使用进度：</w:t>
            </w:r>
          </w:p>
          <w:p w14:paraId="05D48836">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eastAsia="zh-CN"/>
              </w:rPr>
            </w:pPr>
            <w:r>
              <w:rPr>
                <w:rFonts w:hint="eastAsia" w:ascii="宋体" w:hAnsi="宋体" w:cs="宋体"/>
                <w:bCs/>
                <w:kern w:val="0"/>
                <w:szCs w:val="21"/>
                <w:lang w:eastAsia="zh-CN"/>
              </w:rPr>
              <w:t>完成民政专项事业1,</w:t>
            </w:r>
            <w:r>
              <w:rPr>
                <w:rFonts w:hint="eastAsia" w:ascii="宋体" w:hAnsi="宋体" w:cs="宋体"/>
                <w:bCs/>
                <w:kern w:val="0"/>
                <w:szCs w:val="21"/>
                <w:lang w:val="en-US" w:eastAsia="zh-CN"/>
              </w:rPr>
              <w:t>509</w:t>
            </w:r>
            <w:r>
              <w:rPr>
                <w:rFonts w:hint="eastAsia" w:ascii="宋体" w:hAnsi="宋体" w:cs="宋体"/>
                <w:bCs/>
                <w:kern w:val="0"/>
                <w:szCs w:val="21"/>
                <w:lang w:eastAsia="zh-CN"/>
              </w:rPr>
              <w:t>万元的支出</w:t>
            </w:r>
          </w:p>
        </w:tc>
        <w:tc>
          <w:tcPr>
            <w:tcW w:w="3336" w:type="dxa"/>
            <w:gridSpan w:val="6"/>
            <w:tcBorders>
              <w:top w:val="single" w:color="auto" w:sz="4" w:space="0"/>
              <w:left w:val="single" w:color="auto" w:sz="4" w:space="0"/>
              <w:right w:val="single" w:color="000000" w:sz="4" w:space="0"/>
            </w:tcBorders>
            <w:vAlign w:val="center"/>
          </w:tcPr>
          <w:p w14:paraId="4FBE0517">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eastAsia="宋体" w:cs="宋体"/>
                <w:bCs/>
                <w:kern w:val="0"/>
                <w:szCs w:val="21"/>
                <w:lang w:val="en-US" w:eastAsia="zh-CN"/>
              </w:rPr>
            </w:pPr>
          </w:p>
          <w:p w14:paraId="1A0F311C">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共支出10700000元，完成目标的100.00%。</w:t>
            </w:r>
          </w:p>
          <w:p w14:paraId="2F8786A6">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eastAsia="宋体" w:cs="宋体"/>
                <w:bCs/>
                <w:kern w:val="0"/>
                <w:szCs w:val="21"/>
                <w:lang w:val="en-US" w:eastAsia="zh-CN"/>
              </w:rPr>
            </w:pPr>
          </w:p>
          <w:p w14:paraId="52017786">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注：调剂后金额为1070万元。2018年7月根据8-12月预计支出，调出经费369万元；2018年9月根据10-12月预计支出，调出经费70万元；两次共计调整439万元。</w:t>
            </w:r>
          </w:p>
        </w:tc>
        <w:tc>
          <w:tcPr>
            <w:tcW w:w="1755" w:type="dxa"/>
            <w:gridSpan w:val="2"/>
            <w:tcBorders>
              <w:top w:val="single" w:color="auto" w:sz="4" w:space="0"/>
              <w:left w:val="nil"/>
              <w:right w:val="single" w:color="000000" w:sz="4" w:space="0"/>
            </w:tcBorders>
            <w:vAlign w:val="center"/>
          </w:tcPr>
          <w:p w14:paraId="7D7717A6">
            <w:pPr>
              <w:keepNext w:val="0"/>
              <w:keepLines w:val="0"/>
              <w:widowControl/>
              <w:suppressLineNumbers w:val="0"/>
              <w:spacing w:before="0" w:beforeLines="0" w:beforeAutospacing="0" w:after="0" w:afterLines="0" w:afterAutospacing="0" w:line="260" w:lineRule="exact"/>
              <w:ind w:left="0" w:right="0"/>
              <w:jc w:val="center"/>
              <w:rPr>
                <w:rFonts w:hint="default" w:ascii="宋体" w:hAnsi="宋体" w:cs="宋体"/>
                <w:bCs/>
                <w:kern w:val="0"/>
                <w:szCs w:val="21"/>
              </w:rPr>
            </w:pPr>
          </w:p>
        </w:tc>
      </w:tr>
      <w:tr w14:paraId="227E1FC8">
        <w:tblPrEx>
          <w:tblCellMar>
            <w:top w:w="0" w:type="dxa"/>
            <w:left w:w="108" w:type="dxa"/>
            <w:bottom w:w="0" w:type="dxa"/>
            <w:right w:w="108" w:type="dxa"/>
          </w:tblCellMar>
        </w:tblPrEx>
        <w:trPr>
          <w:trHeight w:val="594" w:hRule="atLeast"/>
          <w:jc w:val="center"/>
        </w:trPr>
        <w:tc>
          <w:tcPr>
            <w:tcW w:w="1677" w:type="dxa"/>
            <w:tcBorders>
              <w:top w:val="single" w:color="auto" w:sz="4" w:space="0"/>
              <w:left w:val="single" w:color="auto" w:sz="4" w:space="0"/>
              <w:bottom w:val="single" w:color="auto" w:sz="4" w:space="0"/>
              <w:right w:val="single" w:color="auto" w:sz="4" w:space="0"/>
            </w:tcBorders>
            <w:vAlign w:val="center"/>
          </w:tcPr>
          <w:p w14:paraId="1EA74D81">
            <w:pPr>
              <w:keepNext w:val="0"/>
              <w:keepLines w:val="0"/>
              <w:suppressLineNumbers w:val="0"/>
              <w:spacing w:before="0" w:beforeLines="0" w:beforeAutospacing="0" w:after="0" w:afterLines="0" w:afterAutospacing="0" w:line="260" w:lineRule="exact"/>
              <w:ind w:left="0" w:right="0"/>
              <w:jc w:val="center"/>
              <w:rPr>
                <w:rFonts w:hint="eastAsia" w:ascii="黑体" w:hAnsi="黑体" w:eastAsia="黑体" w:cs="黑体"/>
                <w:b/>
                <w:kern w:val="0"/>
                <w:szCs w:val="21"/>
              </w:rPr>
            </w:pPr>
            <w:r>
              <w:rPr>
                <w:rFonts w:hint="eastAsia" w:ascii="黑体" w:hAnsi="黑体" w:eastAsia="黑体" w:cs="黑体"/>
                <w:b/>
                <w:kern w:val="0"/>
                <w:szCs w:val="21"/>
              </w:rPr>
              <w:t>产出目标</w:t>
            </w:r>
          </w:p>
          <w:p w14:paraId="02853C56">
            <w:pPr>
              <w:keepNext w:val="0"/>
              <w:keepLines w:val="0"/>
              <w:suppressLineNumbers w:val="0"/>
              <w:spacing w:before="0" w:beforeLines="0" w:beforeAutospacing="0" w:after="0" w:afterLines="0" w:afterAutospacing="0" w:line="260" w:lineRule="exact"/>
              <w:ind w:left="0" w:right="0"/>
              <w:rPr>
                <w:rFonts w:hint="default"/>
              </w:rPr>
            </w:pPr>
            <w:r>
              <w:rPr>
                <w:rFonts w:hint="eastAsia" w:ascii="宋体" w:hAnsi="宋体" w:cs="宋体"/>
                <w:kern w:val="0"/>
                <w:szCs w:val="21"/>
              </w:rPr>
              <w:t>（</w:t>
            </w:r>
            <w:r>
              <w:rPr>
                <w:rFonts w:hint="eastAsia"/>
              </w:rPr>
              <w:t>包括提供的公共产品和服务的数量、质量、工作时效等</w:t>
            </w:r>
            <w:r>
              <w:rPr>
                <w:rFonts w:hint="eastAsia" w:ascii="宋体" w:hAnsi="宋体" w:cs="宋体"/>
                <w:kern w:val="0"/>
                <w:szCs w:val="21"/>
              </w:rPr>
              <w:t>）</w:t>
            </w:r>
          </w:p>
        </w:tc>
        <w:tc>
          <w:tcPr>
            <w:tcW w:w="2936" w:type="dxa"/>
            <w:gridSpan w:val="2"/>
            <w:tcBorders>
              <w:top w:val="single" w:color="auto" w:sz="4" w:space="0"/>
              <w:left w:val="nil"/>
              <w:bottom w:val="single" w:color="auto" w:sz="4" w:space="0"/>
              <w:right w:val="single" w:color="auto" w:sz="4" w:space="0"/>
            </w:tcBorders>
            <w:vAlign w:val="top"/>
          </w:tcPr>
          <w:p w14:paraId="3EF19FAC">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p>
          <w:p w14:paraId="78189DD9">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数量目标：</w:t>
            </w:r>
          </w:p>
          <w:p w14:paraId="5813C427">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val="en-US" w:eastAsia="zh-CN"/>
              </w:rPr>
            </w:pPr>
            <w:r>
              <w:rPr>
                <w:rFonts w:hint="eastAsia" w:ascii="黑体" w:hAnsi="黑体" w:eastAsia="黑体" w:cs="黑体"/>
                <w:bCs/>
                <w:kern w:val="0"/>
                <w:szCs w:val="21"/>
                <w:lang w:val="en-US" w:eastAsia="zh-CN"/>
              </w:rPr>
              <w:t>1.开展12项民政专项事业</w:t>
            </w:r>
          </w:p>
          <w:p w14:paraId="1FECB873">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val="en-US" w:eastAsia="zh-CN"/>
              </w:rPr>
              <w:t>2.12个街道举办社区邻里节</w:t>
            </w:r>
          </w:p>
          <w:p w14:paraId="6D2FBFAD">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val="en-US" w:eastAsia="zh-CN"/>
              </w:rPr>
            </w:pPr>
            <w:r>
              <w:rPr>
                <w:rFonts w:hint="eastAsia" w:ascii="黑体" w:hAnsi="黑体" w:eastAsia="黑体" w:cs="黑体"/>
                <w:bCs/>
                <w:kern w:val="0"/>
                <w:szCs w:val="21"/>
                <w:lang w:val="en-US" w:eastAsia="zh-CN"/>
              </w:rPr>
              <w:t>3.完成12个社区党群服务中心的区级配套</w:t>
            </w:r>
          </w:p>
          <w:p w14:paraId="5695EA43">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val="en-US" w:eastAsia="zh-CN"/>
              </w:rPr>
            </w:pPr>
            <w:r>
              <w:rPr>
                <w:rFonts w:hint="eastAsia" w:ascii="黑体" w:hAnsi="黑体" w:eastAsia="黑体" w:cs="黑体"/>
                <w:bCs/>
                <w:kern w:val="0"/>
                <w:szCs w:val="21"/>
                <w:lang w:val="en-US" w:eastAsia="zh-CN"/>
              </w:rPr>
              <w:t>4.全面做好辖区14个社区居委会、13个星光老人之家、2个老年人日间照料中心及1个民政部门机构账号的初始化、基本情况填报及数据更新。</w:t>
            </w:r>
          </w:p>
          <w:p w14:paraId="4066A2F8">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p>
          <w:p w14:paraId="21C69B71">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质量目标：</w:t>
            </w:r>
          </w:p>
          <w:p w14:paraId="2A5455C2">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val="en-US" w:eastAsia="zh-CN"/>
              </w:rPr>
            </w:pPr>
            <w:r>
              <w:rPr>
                <w:rFonts w:hint="eastAsia" w:ascii="黑体" w:hAnsi="黑体" w:eastAsia="黑体" w:cs="黑体"/>
                <w:bCs/>
                <w:kern w:val="0"/>
                <w:szCs w:val="21"/>
                <w:lang w:val="en-US" w:eastAsia="zh-CN"/>
              </w:rPr>
              <w:t>1.将符合低保条件的困难居民全部纳入保障范围</w:t>
            </w:r>
          </w:p>
          <w:p w14:paraId="08897227">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val="en-US" w:eastAsia="zh-CN"/>
              </w:rPr>
            </w:pPr>
            <w:r>
              <w:rPr>
                <w:rFonts w:hint="eastAsia" w:ascii="黑体" w:hAnsi="黑体" w:eastAsia="黑体" w:cs="黑体"/>
                <w:bCs/>
                <w:kern w:val="0"/>
                <w:szCs w:val="21"/>
                <w:lang w:val="en-US" w:eastAsia="zh-CN"/>
              </w:rPr>
              <w:t>2.保障“三属”（因战、因公、因病死亡的军人家属）的基本生活</w:t>
            </w:r>
          </w:p>
          <w:p w14:paraId="0401CFB9">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val="en-US" w:eastAsia="zh-CN"/>
              </w:rPr>
            </w:pPr>
            <w:r>
              <w:rPr>
                <w:rFonts w:hint="eastAsia" w:ascii="黑体" w:hAnsi="黑体" w:eastAsia="黑体" w:cs="黑体"/>
                <w:bCs/>
                <w:kern w:val="0"/>
                <w:szCs w:val="21"/>
                <w:lang w:val="en-US" w:eastAsia="zh-CN"/>
              </w:rPr>
              <w:t>3.提高我办救灾救助工作的熟知度</w:t>
            </w:r>
          </w:p>
          <w:p w14:paraId="552DFF0C">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val="en-US" w:eastAsia="zh-CN"/>
              </w:rPr>
            </w:pPr>
            <w:r>
              <w:rPr>
                <w:rFonts w:hint="eastAsia" w:ascii="黑体" w:hAnsi="黑体" w:eastAsia="黑体" w:cs="黑体"/>
                <w:bCs/>
                <w:kern w:val="0"/>
                <w:szCs w:val="21"/>
                <w:lang w:val="en-US" w:eastAsia="zh-CN"/>
              </w:rPr>
              <w:t>4.扩大殡改知晓度</w:t>
            </w:r>
          </w:p>
          <w:p w14:paraId="41B701EC">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p>
          <w:p w14:paraId="71F8D8F4">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工作时效：</w:t>
            </w:r>
          </w:p>
          <w:p w14:paraId="05BC497A">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2018.01.01-2018.12.31</w:t>
            </w:r>
          </w:p>
        </w:tc>
        <w:tc>
          <w:tcPr>
            <w:tcW w:w="3336" w:type="dxa"/>
            <w:gridSpan w:val="6"/>
            <w:tcBorders>
              <w:top w:val="single" w:color="auto" w:sz="4" w:space="0"/>
              <w:left w:val="single" w:color="auto" w:sz="4" w:space="0"/>
              <w:bottom w:val="single" w:color="auto" w:sz="4" w:space="0"/>
              <w:right w:val="single" w:color="000000" w:sz="4" w:space="0"/>
            </w:tcBorders>
            <w:vAlign w:val="center"/>
          </w:tcPr>
          <w:p w14:paraId="7FF9A4BA">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数量目标：</w:t>
            </w:r>
          </w:p>
          <w:p w14:paraId="47C2AA30">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1.已开展12项民政专项事业</w:t>
            </w:r>
          </w:p>
          <w:p w14:paraId="7BADBF25">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2.12月份举办社区邻里节共计131820.2元</w:t>
            </w:r>
          </w:p>
          <w:p w14:paraId="54294E2F">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3.已完成12个社区党群服务中心的区级配套，共支出3000000元。</w:t>
            </w:r>
          </w:p>
          <w:p w14:paraId="2FC1ECBE">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4.已开展辖区14个社区居委会、13个星光老人之家机构账号的初始化、基本情况填报及数据更新工作。</w:t>
            </w:r>
          </w:p>
          <w:p w14:paraId="51181630">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质量目标：</w:t>
            </w:r>
          </w:p>
          <w:p w14:paraId="699351E0">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1.核实已将符合低保条件的困难居民全部纳入保障范围，共有低保户44户87人，共发放低保金536人次，共计730814元。</w:t>
            </w:r>
          </w:p>
          <w:p w14:paraId="21CC8BFA">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2.核实每月发放“三属”月定补基金，保障了“三属”（因战、因公、因病死亡的军人家属）的基本生活</w:t>
            </w:r>
          </w:p>
          <w:p w14:paraId="5D3DE9E3">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3.经核实有积极提高街道办对于救灾救助工作的熟知度。其中，5月份组织了救灾救助工作的宣传活动，提高了辖区居民对我办救灾救助工作的熟知度，共支出2,781元。</w:t>
            </w:r>
          </w:p>
          <w:p w14:paraId="345A0EEA">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4.经核实有积极协助广大群众扩大殡改知晓度。其中，为扩大殡改知晓度，全年共组织了三次殡改宣传活动，宣传费支出总计19880.9元</w:t>
            </w:r>
          </w:p>
          <w:p w14:paraId="71588BD9">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工作时效：</w:t>
            </w:r>
          </w:p>
          <w:p w14:paraId="3778A410">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2018.01.01-2018.12.31</w:t>
            </w:r>
          </w:p>
        </w:tc>
        <w:tc>
          <w:tcPr>
            <w:tcW w:w="1755" w:type="dxa"/>
            <w:gridSpan w:val="2"/>
            <w:tcBorders>
              <w:top w:val="single" w:color="auto" w:sz="4" w:space="0"/>
              <w:left w:val="nil"/>
              <w:bottom w:val="single" w:color="auto" w:sz="4" w:space="0"/>
              <w:right w:val="single" w:color="000000" w:sz="4" w:space="0"/>
            </w:tcBorders>
            <w:vAlign w:val="center"/>
          </w:tcPr>
          <w:p w14:paraId="27B893CB">
            <w:pPr>
              <w:keepNext w:val="0"/>
              <w:keepLines w:val="0"/>
              <w:widowControl/>
              <w:suppressLineNumbers w:val="0"/>
              <w:spacing w:before="0" w:beforeLines="0" w:beforeAutospacing="0" w:after="0" w:afterLines="0" w:afterAutospacing="0" w:line="260" w:lineRule="exact"/>
              <w:ind w:left="0" w:right="0"/>
              <w:jc w:val="center"/>
              <w:rPr>
                <w:rFonts w:hint="default" w:ascii="宋体" w:hAnsi="宋体" w:cs="宋体"/>
                <w:bCs/>
                <w:kern w:val="0"/>
                <w:szCs w:val="21"/>
              </w:rPr>
            </w:pPr>
          </w:p>
        </w:tc>
      </w:tr>
      <w:tr w14:paraId="13C1FEA5">
        <w:tblPrEx>
          <w:tblCellMar>
            <w:top w:w="0" w:type="dxa"/>
            <w:left w:w="108" w:type="dxa"/>
            <w:bottom w:w="0" w:type="dxa"/>
            <w:right w:w="108" w:type="dxa"/>
          </w:tblCellMar>
        </w:tblPrEx>
        <w:trPr>
          <w:trHeight w:val="90" w:hRule="atLeast"/>
          <w:jc w:val="center"/>
        </w:trPr>
        <w:tc>
          <w:tcPr>
            <w:tcW w:w="1677" w:type="dxa"/>
            <w:tcBorders>
              <w:top w:val="single" w:color="auto" w:sz="4" w:space="0"/>
              <w:left w:val="single" w:color="auto" w:sz="4" w:space="0"/>
              <w:bottom w:val="single" w:color="auto" w:sz="4" w:space="0"/>
              <w:right w:val="single" w:color="auto" w:sz="4" w:space="0"/>
            </w:tcBorders>
            <w:vAlign w:val="center"/>
          </w:tcPr>
          <w:p w14:paraId="0B02EA1D">
            <w:pPr>
              <w:keepNext w:val="0"/>
              <w:keepLines w:val="0"/>
              <w:suppressLineNumbers w:val="0"/>
              <w:spacing w:before="0" w:beforeLines="0" w:beforeAutospacing="0" w:after="0" w:afterLines="0" w:afterAutospacing="0" w:line="260" w:lineRule="exact"/>
              <w:ind w:left="0" w:right="0"/>
              <w:jc w:val="center"/>
              <w:rPr>
                <w:rFonts w:hint="eastAsia" w:ascii="黑体" w:hAnsi="黑体" w:eastAsia="黑体" w:cs="黑体"/>
                <w:b/>
                <w:kern w:val="0"/>
                <w:szCs w:val="21"/>
              </w:rPr>
            </w:pPr>
            <w:r>
              <w:rPr>
                <w:rFonts w:hint="eastAsia" w:ascii="黑体" w:hAnsi="黑体" w:eastAsia="黑体" w:cs="黑体"/>
                <w:b/>
                <w:kern w:val="0"/>
                <w:szCs w:val="21"/>
              </w:rPr>
              <w:t>效益目标</w:t>
            </w:r>
          </w:p>
          <w:p w14:paraId="562412E7">
            <w:pPr>
              <w:keepNext w:val="0"/>
              <w:keepLines w:val="0"/>
              <w:suppressLineNumbers w:val="0"/>
              <w:spacing w:before="0" w:beforeLines="0" w:beforeAutospacing="0" w:after="0" w:afterLines="0" w:afterAutospacing="0" w:line="260" w:lineRule="exact"/>
              <w:ind w:left="0" w:right="0"/>
              <w:rPr>
                <w:rFonts w:hint="default"/>
              </w:rPr>
            </w:pPr>
            <w:r>
              <w:rPr>
                <w:rFonts w:hint="eastAsia" w:ascii="宋体" w:hAnsi="宋体" w:cs="宋体"/>
                <w:bCs/>
                <w:kern w:val="0"/>
                <w:szCs w:val="21"/>
              </w:rPr>
              <w:t>（</w:t>
            </w:r>
            <w:r>
              <w:rPr>
                <w:rFonts w:hint="eastAsia"/>
              </w:rPr>
              <w:t>包括服务对象满意度、社会效益、生态效益、经济效益等</w:t>
            </w:r>
            <w:r>
              <w:rPr>
                <w:rFonts w:hint="eastAsia" w:ascii="宋体" w:hAnsi="宋体" w:cs="宋体"/>
                <w:bCs/>
                <w:kern w:val="0"/>
                <w:szCs w:val="21"/>
              </w:rPr>
              <w:t>）</w:t>
            </w:r>
          </w:p>
        </w:tc>
        <w:tc>
          <w:tcPr>
            <w:tcW w:w="2936" w:type="dxa"/>
            <w:gridSpan w:val="2"/>
            <w:tcBorders>
              <w:top w:val="single" w:color="auto" w:sz="4" w:space="0"/>
              <w:left w:val="nil"/>
              <w:bottom w:val="single" w:color="auto" w:sz="4" w:space="0"/>
              <w:right w:val="single" w:color="auto" w:sz="4" w:space="0"/>
            </w:tcBorders>
            <w:vAlign w:val="top"/>
          </w:tcPr>
          <w:p w14:paraId="42D0E4AC">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经济效益：</w:t>
            </w:r>
          </w:p>
          <w:p w14:paraId="5AFDD635">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无</w:t>
            </w:r>
          </w:p>
          <w:p w14:paraId="2B62FC22">
            <w:pPr>
              <w:keepNext w:val="0"/>
              <w:keepLines w:val="0"/>
              <w:widowControl/>
              <w:suppressLineNumbers w:val="0"/>
              <w:spacing w:before="0" w:beforeLines="0" w:beforeAutospacing="0" w:after="0" w:afterLines="0" w:afterAutospacing="0" w:line="260" w:lineRule="exact"/>
              <w:ind w:left="0" w:right="0"/>
              <w:jc w:val="left"/>
              <w:rPr>
                <w:rFonts w:hint="eastAsia"/>
                <w:lang w:eastAsia="zh-CN"/>
              </w:rPr>
            </w:pPr>
            <w:r>
              <w:rPr>
                <w:rFonts w:hint="eastAsia" w:ascii="黑体" w:hAnsi="黑体" w:eastAsia="黑体" w:cs="黑体"/>
                <w:bCs/>
                <w:kern w:val="0"/>
                <w:szCs w:val="21"/>
                <w:lang w:eastAsia="zh-CN"/>
              </w:rPr>
              <w:t>社会效益</w:t>
            </w:r>
            <w:r>
              <w:rPr>
                <w:rFonts w:hint="eastAsia"/>
                <w:lang w:eastAsia="zh-CN"/>
              </w:rPr>
              <w:t>：</w:t>
            </w:r>
          </w:p>
          <w:p w14:paraId="34A0A6D0">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1.巩固国防，密切军政军民关系，保持社会稳定。</w:t>
            </w:r>
          </w:p>
          <w:p w14:paraId="66FF38C6">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2.提升辖区居民对辖区的归属感、认同感，增强居民之间的凝聚力。</w:t>
            </w:r>
          </w:p>
          <w:p w14:paraId="3E43FD98">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3.推进辖区养老服务事业的健康发展，满足辖区养老服务需求。</w:t>
            </w:r>
          </w:p>
          <w:p w14:paraId="18EA3086">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4.改善辖区困难居民的生活，提升辖区帮扶水平。</w:t>
            </w:r>
          </w:p>
          <w:p w14:paraId="74C0991E">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生态效益：</w:t>
            </w:r>
          </w:p>
          <w:p w14:paraId="4A2009CF">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无</w:t>
            </w:r>
          </w:p>
          <w:p w14:paraId="05A66044">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服务对象满意度：</w:t>
            </w:r>
          </w:p>
          <w:p w14:paraId="1D054FC6">
            <w:pPr>
              <w:keepNext w:val="0"/>
              <w:keepLines w:val="0"/>
              <w:widowControl/>
              <w:suppressLineNumbers w:val="0"/>
              <w:spacing w:before="0" w:beforeLines="0" w:beforeAutospacing="0" w:after="0" w:afterLines="0" w:afterAutospacing="0" w:line="260" w:lineRule="exact"/>
              <w:ind w:left="0" w:right="0"/>
              <w:jc w:val="left"/>
              <w:rPr>
                <w:rFonts w:hint="eastAsia"/>
                <w:lang w:eastAsia="zh-CN"/>
              </w:rPr>
            </w:pPr>
          </w:p>
        </w:tc>
        <w:tc>
          <w:tcPr>
            <w:tcW w:w="3336" w:type="dxa"/>
            <w:gridSpan w:val="6"/>
            <w:tcBorders>
              <w:top w:val="single" w:color="auto" w:sz="4" w:space="0"/>
              <w:left w:val="single" w:color="auto" w:sz="4" w:space="0"/>
              <w:bottom w:val="single" w:color="auto" w:sz="4" w:space="0"/>
              <w:right w:val="single" w:color="auto" w:sz="4" w:space="0"/>
            </w:tcBorders>
            <w:vAlign w:val="center"/>
          </w:tcPr>
          <w:p w14:paraId="5875A888">
            <w:pPr>
              <w:keepNext w:val="0"/>
              <w:keepLines w:val="0"/>
              <w:widowControl/>
              <w:suppressLineNumbers w:val="0"/>
              <w:spacing w:before="0" w:beforeLines="0" w:beforeAutospacing="0" w:after="0" w:afterLines="0" w:afterAutospacing="0" w:line="260" w:lineRule="exact"/>
              <w:ind w:left="0" w:right="0"/>
              <w:jc w:val="left"/>
              <w:rPr>
                <w:rFonts w:hint="eastAsia"/>
                <w:lang w:eastAsia="zh-CN"/>
              </w:rPr>
            </w:pPr>
            <w:r>
              <w:rPr>
                <w:rFonts w:hint="eastAsia" w:ascii="黑体" w:hAnsi="黑体" w:eastAsia="黑体" w:cs="黑体"/>
                <w:bCs/>
                <w:kern w:val="0"/>
                <w:szCs w:val="21"/>
                <w:lang w:eastAsia="zh-CN"/>
              </w:rPr>
              <w:t>社会效益</w:t>
            </w:r>
            <w:r>
              <w:rPr>
                <w:rFonts w:hint="eastAsia"/>
                <w:lang w:eastAsia="zh-CN"/>
              </w:rPr>
              <w:t>：</w:t>
            </w:r>
          </w:p>
          <w:p w14:paraId="4E80585E">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1.经核实有多次进行国防教育宣传活动，，密切关注民情，共发放优抚金1045人次，金额总计1723657.15元进而促进社会稳定发展</w:t>
            </w:r>
          </w:p>
          <w:p w14:paraId="3CC873BA">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2.经核实多次开展群众自主交流活动，充分提高居民对政府的信任度</w:t>
            </w:r>
          </w:p>
          <w:p w14:paraId="0708F626">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3.经核实有积极进行社区老人服务的相关保障工作，充分推进辖区养老服务事业的健康发展；每月发放高龄老人津贴补助金，共23127人次，总计3201200元，在一定程度上保障了高龄老人的生活质量。</w:t>
            </w:r>
          </w:p>
          <w:p w14:paraId="631E3753">
            <w:pPr>
              <w:keepNext w:val="0"/>
              <w:keepLines w:val="0"/>
              <w:widowControl/>
              <w:suppressLineNumbers w:val="0"/>
              <w:spacing w:before="0" w:beforeLines="0" w:beforeAutospacing="0" w:after="0" w:afterLines="0" w:afterAutospacing="0" w:line="260" w:lineRule="exact"/>
              <w:ind w:left="0" w:right="0"/>
              <w:jc w:val="left"/>
              <w:rPr>
                <w:rFonts w:hint="default" w:ascii="宋体" w:hAnsi="宋体" w:cs="宋体"/>
                <w:bCs/>
                <w:kern w:val="0"/>
                <w:szCs w:val="21"/>
              </w:rPr>
            </w:pPr>
            <w:r>
              <w:rPr>
                <w:rFonts w:hint="eastAsia" w:ascii="宋体" w:hAnsi="宋体" w:cs="宋体"/>
                <w:bCs/>
                <w:kern w:val="0"/>
                <w:szCs w:val="21"/>
                <w:lang w:val="en-US" w:eastAsia="zh-CN"/>
              </w:rPr>
              <w:t>4.经核实有通过多方面的社会补贴活动，进一步改善辖区困难居民的生活质量，实现应保尽保；按时发放各类低保救济金，及时受理、审批各类临时救济，逐步提高了对辖区困难居民的帮扶水平。</w:t>
            </w:r>
          </w:p>
        </w:tc>
        <w:tc>
          <w:tcPr>
            <w:tcW w:w="1755" w:type="dxa"/>
            <w:gridSpan w:val="2"/>
            <w:tcBorders>
              <w:top w:val="single" w:color="auto" w:sz="4" w:space="0"/>
              <w:left w:val="single" w:color="auto" w:sz="4" w:space="0"/>
              <w:bottom w:val="single" w:color="auto" w:sz="4" w:space="0"/>
              <w:right w:val="single" w:color="auto" w:sz="4" w:space="0"/>
            </w:tcBorders>
            <w:vAlign w:val="center"/>
          </w:tcPr>
          <w:p w14:paraId="60F3269C">
            <w:pPr>
              <w:keepNext w:val="0"/>
              <w:keepLines w:val="0"/>
              <w:widowControl/>
              <w:suppressLineNumbers w:val="0"/>
              <w:spacing w:before="0" w:beforeLines="0" w:beforeAutospacing="0" w:after="0" w:afterLines="0" w:afterAutospacing="0" w:line="260" w:lineRule="exact"/>
              <w:ind w:left="0" w:right="0"/>
              <w:jc w:val="center"/>
              <w:rPr>
                <w:rFonts w:hint="default" w:ascii="宋体" w:hAnsi="宋体" w:cs="宋体"/>
                <w:bCs/>
                <w:kern w:val="0"/>
                <w:szCs w:val="21"/>
              </w:rPr>
            </w:pPr>
          </w:p>
        </w:tc>
      </w:tr>
    </w:tbl>
    <w:p w14:paraId="2C097B86">
      <w:pPr>
        <w:spacing w:beforeLines="0" w:afterLines="0" w:line="240" w:lineRule="auto"/>
        <w:rPr>
          <w:sz w:val="24"/>
          <w:szCs w:val="24"/>
        </w:rPr>
      </w:pPr>
      <w:r>
        <w:rPr>
          <w:rFonts w:hint="eastAsia"/>
        </w:rPr>
        <w:t xml:space="preserve">     </w:t>
      </w:r>
      <w:r>
        <w:rPr>
          <w:rFonts w:hint="eastAsia"/>
          <w:sz w:val="24"/>
          <w:szCs w:val="24"/>
        </w:rPr>
        <w:t xml:space="preserve"> 填表人：                       联系电话：</w:t>
      </w:r>
    </w:p>
    <w:p w14:paraId="05F0603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宋体" w:eastAsia="仿宋_GB2312" w:cs="宋体"/>
          <w:kern w:val="0"/>
          <w:sz w:val="28"/>
          <w:szCs w:val="28"/>
          <w:u w:val="single"/>
        </w:rPr>
      </w:pPr>
    </w:p>
    <w:p w14:paraId="36D1BCE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宋体" w:eastAsia="仿宋_GB2312" w:cs="宋体"/>
          <w:kern w:val="0"/>
          <w:sz w:val="28"/>
          <w:szCs w:val="28"/>
          <w:u w:val="single"/>
        </w:rPr>
      </w:pPr>
      <w:r>
        <w:rPr>
          <w:rFonts w:hint="eastAsia" w:ascii="仿宋_GB2312" w:hAnsi="宋体" w:eastAsia="仿宋_GB2312" w:cs="宋体"/>
          <w:kern w:val="0"/>
          <w:sz w:val="28"/>
          <w:szCs w:val="28"/>
          <w:u w:val="single"/>
        </w:rPr>
        <w:br w:type="page"/>
      </w:r>
    </w:p>
    <w:p w14:paraId="49515F5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cs="宋体"/>
          <w:kern w:val="0"/>
          <w:sz w:val="36"/>
          <w:szCs w:val="36"/>
        </w:rPr>
      </w:pPr>
      <w:r>
        <w:rPr>
          <w:rFonts w:hint="eastAsia" w:ascii="仿宋_GB2312" w:hAnsi="宋体" w:eastAsia="仿宋_GB2312" w:cs="宋体"/>
          <w:kern w:val="0"/>
          <w:sz w:val="28"/>
          <w:szCs w:val="28"/>
          <w:u w:val="single"/>
        </w:rPr>
        <w:t xml:space="preserve">   就业专项资金  </w:t>
      </w:r>
      <w:r>
        <w:rPr>
          <w:rFonts w:hint="eastAsia" w:ascii="仿宋_GB2312" w:hAnsi="宋体" w:eastAsia="仿宋_GB2312" w:cs="宋体"/>
          <w:kern w:val="0"/>
          <w:sz w:val="36"/>
          <w:szCs w:val="36"/>
        </w:rPr>
        <w:t>项目绩效目标自评表</w:t>
      </w:r>
    </w:p>
    <w:p w14:paraId="7247956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（2018年）</w:t>
      </w:r>
    </w:p>
    <w:p w14:paraId="6991325D">
      <w:pPr>
        <w:widowControl/>
        <w:ind w:left="0" w:leftChars="0" w:firstLine="0" w:firstLineChars="0"/>
        <w:jc w:val="both"/>
        <w:rPr>
          <w:rFonts w:ascii="宋体" w:hAnsi="宋体" w:cs="宋体"/>
          <w:kern w:val="0"/>
          <w:sz w:val="24"/>
          <w:szCs w:val="24"/>
          <w:u w:val="single"/>
        </w:rPr>
      </w:pPr>
      <w:r>
        <w:rPr>
          <w:rFonts w:hint="eastAsia" w:ascii="宋体" w:hAnsi="宋体" w:cs="宋体"/>
          <w:kern w:val="0"/>
          <w:sz w:val="24"/>
          <w:szCs w:val="24"/>
        </w:rPr>
        <w:t xml:space="preserve">项目主管部门（公章）：                          </w:t>
      </w:r>
    </w:p>
    <w:tbl>
      <w:tblPr>
        <w:tblStyle w:val="6"/>
        <w:tblW w:w="9704" w:type="dxa"/>
        <w:jc w:val="center"/>
        <w:tblLayout w:type="fixed"/>
        <w:tblCellMar>
          <w:top w:w="0" w:type="dxa"/>
          <w:left w:w="108" w:type="dxa"/>
          <w:bottom w:w="0" w:type="dxa"/>
          <w:right w:w="108" w:type="dxa"/>
        </w:tblCellMar>
      </w:tblPr>
      <w:tblGrid>
        <w:gridCol w:w="1677"/>
        <w:gridCol w:w="1312"/>
        <w:gridCol w:w="1624"/>
        <w:gridCol w:w="706"/>
        <w:gridCol w:w="888"/>
        <w:gridCol w:w="239"/>
        <w:gridCol w:w="706"/>
        <w:gridCol w:w="428"/>
        <w:gridCol w:w="369"/>
        <w:gridCol w:w="796"/>
        <w:gridCol w:w="959"/>
      </w:tblGrid>
      <w:tr w14:paraId="297213A0">
        <w:tblPrEx>
          <w:tblCellMar>
            <w:top w:w="0" w:type="dxa"/>
            <w:left w:w="108" w:type="dxa"/>
            <w:bottom w:w="0" w:type="dxa"/>
            <w:right w:w="108" w:type="dxa"/>
          </w:tblCellMar>
        </w:tblPrEx>
        <w:trPr>
          <w:trHeight w:val="417" w:hRule="atLeast"/>
          <w:jc w:val="center"/>
        </w:trPr>
        <w:tc>
          <w:tcPr>
            <w:tcW w:w="1677" w:type="dxa"/>
            <w:tcBorders>
              <w:top w:val="single" w:color="auto" w:sz="4" w:space="0"/>
              <w:left w:val="single" w:color="auto" w:sz="4" w:space="0"/>
              <w:bottom w:val="single" w:color="auto" w:sz="4" w:space="0"/>
              <w:right w:val="single" w:color="auto" w:sz="4" w:space="0"/>
            </w:tcBorders>
            <w:vAlign w:val="center"/>
          </w:tcPr>
          <w:p w14:paraId="5F07BCA1">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项目名称</w:t>
            </w:r>
          </w:p>
        </w:tc>
        <w:tc>
          <w:tcPr>
            <w:tcW w:w="1312" w:type="dxa"/>
            <w:tcBorders>
              <w:top w:val="single" w:color="auto" w:sz="4" w:space="0"/>
              <w:left w:val="nil"/>
              <w:bottom w:val="single" w:color="auto" w:sz="4" w:space="0"/>
              <w:right w:val="single" w:color="auto" w:sz="4" w:space="0"/>
            </w:tcBorders>
            <w:vAlign w:val="center"/>
          </w:tcPr>
          <w:p w14:paraId="1DBE22F7">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就业专项资金</w:t>
            </w:r>
          </w:p>
        </w:tc>
        <w:tc>
          <w:tcPr>
            <w:tcW w:w="1624" w:type="dxa"/>
            <w:tcBorders>
              <w:top w:val="single" w:color="auto" w:sz="4" w:space="0"/>
              <w:left w:val="nil"/>
              <w:bottom w:val="single" w:color="auto" w:sz="4" w:space="0"/>
              <w:right w:val="single" w:color="auto" w:sz="4" w:space="0"/>
            </w:tcBorders>
            <w:vAlign w:val="center"/>
          </w:tcPr>
          <w:p w14:paraId="028047D5">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项目类别</w:t>
            </w:r>
          </w:p>
        </w:tc>
        <w:tc>
          <w:tcPr>
            <w:tcW w:w="706" w:type="dxa"/>
            <w:tcBorders>
              <w:top w:val="single" w:color="auto" w:sz="4" w:space="0"/>
              <w:left w:val="nil"/>
              <w:bottom w:val="single" w:color="auto" w:sz="4" w:space="0"/>
              <w:right w:val="single" w:color="auto" w:sz="4" w:space="0"/>
            </w:tcBorders>
            <w:vAlign w:val="center"/>
          </w:tcPr>
          <w:p w14:paraId="7F68C1F7">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常规</w:t>
            </w:r>
          </w:p>
        </w:tc>
        <w:tc>
          <w:tcPr>
            <w:tcW w:w="888" w:type="dxa"/>
            <w:tcBorders>
              <w:top w:val="single" w:color="auto" w:sz="4" w:space="0"/>
              <w:left w:val="nil"/>
              <w:bottom w:val="single" w:color="auto" w:sz="4" w:space="0"/>
              <w:right w:val="single" w:color="auto" w:sz="4" w:space="0"/>
            </w:tcBorders>
            <w:vAlign w:val="center"/>
          </w:tcPr>
          <w:p w14:paraId="6515EBED">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　</w:t>
            </w:r>
            <w:r>
              <w:rPr>
                <w:rFonts w:hint="eastAsia" w:ascii="宋体" w:hAnsi="宋体" w:cs="宋体"/>
                <w:kern w:val="0"/>
                <w:szCs w:val="21"/>
                <w:lang w:val="en-US" w:eastAsia="zh-CN"/>
              </w:rPr>
              <w:t>✔</w:t>
            </w:r>
          </w:p>
        </w:tc>
        <w:tc>
          <w:tcPr>
            <w:tcW w:w="945" w:type="dxa"/>
            <w:gridSpan w:val="2"/>
            <w:tcBorders>
              <w:top w:val="single" w:color="auto" w:sz="4" w:space="0"/>
              <w:left w:val="nil"/>
              <w:bottom w:val="single" w:color="auto" w:sz="4" w:space="0"/>
              <w:right w:val="single" w:color="auto" w:sz="4" w:space="0"/>
            </w:tcBorders>
            <w:vAlign w:val="center"/>
          </w:tcPr>
          <w:p w14:paraId="71BAEE1D">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一次性</w:t>
            </w:r>
          </w:p>
        </w:tc>
        <w:tc>
          <w:tcPr>
            <w:tcW w:w="797" w:type="dxa"/>
            <w:gridSpan w:val="2"/>
            <w:tcBorders>
              <w:top w:val="single" w:color="auto" w:sz="4" w:space="0"/>
              <w:left w:val="nil"/>
              <w:bottom w:val="single" w:color="auto" w:sz="4" w:space="0"/>
              <w:right w:val="single" w:color="auto" w:sz="4" w:space="0"/>
            </w:tcBorders>
            <w:vAlign w:val="center"/>
          </w:tcPr>
          <w:p w14:paraId="058C5857">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rPr>
              <w:t>　</w:t>
            </w:r>
          </w:p>
        </w:tc>
        <w:tc>
          <w:tcPr>
            <w:tcW w:w="796" w:type="dxa"/>
            <w:tcBorders>
              <w:top w:val="single" w:color="auto" w:sz="4" w:space="0"/>
              <w:left w:val="nil"/>
              <w:bottom w:val="single" w:color="auto" w:sz="4" w:space="0"/>
              <w:right w:val="single" w:color="auto" w:sz="4" w:space="0"/>
            </w:tcBorders>
            <w:vAlign w:val="center"/>
          </w:tcPr>
          <w:p w14:paraId="61C579FD">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追加</w:t>
            </w:r>
          </w:p>
        </w:tc>
        <w:tc>
          <w:tcPr>
            <w:tcW w:w="959" w:type="dxa"/>
            <w:tcBorders>
              <w:top w:val="single" w:color="auto" w:sz="4" w:space="0"/>
              <w:left w:val="nil"/>
              <w:bottom w:val="single" w:color="auto" w:sz="4" w:space="0"/>
              <w:right w:val="single" w:color="auto" w:sz="4" w:space="0"/>
            </w:tcBorders>
            <w:vAlign w:val="center"/>
          </w:tcPr>
          <w:p w14:paraId="2EA291D5">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rPr>
              <w:t>　</w:t>
            </w:r>
          </w:p>
        </w:tc>
      </w:tr>
      <w:tr w14:paraId="2E75EFDB">
        <w:tblPrEx>
          <w:tblCellMar>
            <w:top w:w="0" w:type="dxa"/>
            <w:left w:w="108" w:type="dxa"/>
            <w:bottom w:w="0" w:type="dxa"/>
            <w:right w:w="108" w:type="dxa"/>
          </w:tblCellMar>
        </w:tblPrEx>
        <w:trPr>
          <w:trHeight w:val="262" w:hRule="atLeast"/>
          <w:jc w:val="center"/>
        </w:trPr>
        <w:tc>
          <w:tcPr>
            <w:tcW w:w="1677" w:type="dxa"/>
            <w:tcBorders>
              <w:top w:val="nil"/>
              <w:left w:val="single" w:color="auto" w:sz="4" w:space="0"/>
              <w:bottom w:val="single" w:color="auto" w:sz="4" w:space="0"/>
              <w:right w:val="single" w:color="auto" w:sz="4" w:space="0"/>
            </w:tcBorders>
            <w:vAlign w:val="center"/>
          </w:tcPr>
          <w:p w14:paraId="64F26477">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项目主管部门</w:t>
            </w:r>
          </w:p>
        </w:tc>
        <w:tc>
          <w:tcPr>
            <w:tcW w:w="2936" w:type="dxa"/>
            <w:gridSpan w:val="2"/>
            <w:tcBorders>
              <w:top w:val="nil"/>
              <w:left w:val="nil"/>
              <w:bottom w:val="single" w:color="auto" w:sz="4" w:space="0"/>
              <w:right w:val="single" w:color="auto" w:sz="4" w:space="0"/>
            </w:tcBorders>
            <w:vAlign w:val="center"/>
          </w:tcPr>
          <w:p w14:paraId="77D6FBCD">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公共服务中心</w:t>
            </w:r>
          </w:p>
        </w:tc>
        <w:tc>
          <w:tcPr>
            <w:tcW w:w="1594" w:type="dxa"/>
            <w:gridSpan w:val="2"/>
            <w:tcBorders>
              <w:top w:val="nil"/>
              <w:left w:val="nil"/>
              <w:bottom w:val="single" w:color="auto" w:sz="4" w:space="0"/>
              <w:right w:val="single" w:color="auto" w:sz="4" w:space="0"/>
            </w:tcBorders>
            <w:vAlign w:val="center"/>
          </w:tcPr>
          <w:p w14:paraId="2528DE5F">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项目实施单位</w:t>
            </w:r>
          </w:p>
        </w:tc>
        <w:tc>
          <w:tcPr>
            <w:tcW w:w="3497" w:type="dxa"/>
            <w:gridSpan w:val="6"/>
            <w:tcBorders>
              <w:top w:val="single" w:color="auto" w:sz="4" w:space="0"/>
              <w:left w:val="nil"/>
              <w:bottom w:val="single" w:color="auto" w:sz="4" w:space="0"/>
              <w:right w:val="single" w:color="auto" w:sz="4" w:space="0"/>
            </w:tcBorders>
            <w:vAlign w:val="center"/>
          </w:tcPr>
          <w:p w14:paraId="32C42C51">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公共服务中心</w:t>
            </w:r>
          </w:p>
        </w:tc>
      </w:tr>
      <w:tr w14:paraId="5157D920">
        <w:tblPrEx>
          <w:tblCellMar>
            <w:top w:w="0" w:type="dxa"/>
            <w:left w:w="108" w:type="dxa"/>
            <w:bottom w:w="0" w:type="dxa"/>
            <w:right w:w="108" w:type="dxa"/>
          </w:tblCellMar>
        </w:tblPrEx>
        <w:trPr>
          <w:trHeight w:val="250" w:hRule="atLeast"/>
          <w:jc w:val="center"/>
        </w:trPr>
        <w:tc>
          <w:tcPr>
            <w:tcW w:w="1677" w:type="dxa"/>
            <w:tcBorders>
              <w:top w:val="nil"/>
              <w:left w:val="single" w:color="auto" w:sz="4" w:space="0"/>
              <w:bottom w:val="single" w:color="auto" w:sz="4" w:space="0"/>
              <w:right w:val="single" w:color="auto" w:sz="4" w:space="0"/>
            </w:tcBorders>
            <w:vAlign w:val="center"/>
          </w:tcPr>
          <w:p w14:paraId="52C65F03">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项目周期</w:t>
            </w:r>
          </w:p>
        </w:tc>
        <w:tc>
          <w:tcPr>
            <w:tcW w:w="1312" w:type="dxa"/>
            <w:tcBorders>
              <w:top w:val="nil"/>
              <w:left w:val="nil"/>
              <w:bottom w:val="single" w:color="auto" w:sz="4" w:space="0"/>
              <w:right w:val="single" w:color="auto" w:sz="4" w:space="0"/>
            </w:tcBorders>
            <w:vAlign w:val="center"/>
          </w:tcPr>
          <w:p w14:paraId="350B8EC5">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 xml:space="preserve">   年</w:t>
            </w:r>
          </w:p>
        </w:tc>
        <w:tc>
          <w:tcPr>
            <w:tcW w:w="1624" w:type="dxa"/>
            <w:tcBorders>
              <w:top w:val="nil"/>
              <w:left w:val="nil"/>
              <w:bottom w:val="single" w:color="auto" w:sz="4" w:space="0"/>
              <w:right w:val="single" w:color="auto" w:sz="4" w:space="0"/>
            </w:tcBorders>
            <w:vAlign w:val="center"/>
          </w:tcPr>
          <w:p w14:paraId="4CDBB8DC">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项目属性</w:t>
            </w:r>
          </w:p>
        </w:tc>
        <w:tc>
          <w:tcPr>
            <w:tcW w:w="706" w:type="dxa"/>
            <w:tcBorders>
              <w:top w:val="single" w:color="auto" w:sz="4" w:space="0"/>
              <w:left w:val="nil"/>
              <w:bottom w:val="single" w:color="auto" w:sz="4" w:space="0"/>
              <w:right w:val="single" w:color="auto" w:sz="4" w:space="0"/>
            </w:tcBorders>
            <w:vAlign w:val="center"/>
          </w:tcPr>
          <w:p w14:paraId="0747B0CF">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新增</w:t>
            </w:r>
          </w:p>
        </w:tc>
        <w:tc>
          <w:tcPr>
            <w:tcW w:w="1833" w:type="dxa"/>
            <w:gridSpan w:val="3"/>
            <w:tcBorders>
              <w:top w:val="nil"/>
              <w:left w:val="nil"/>
              <w:bottom w:val="single" w:color="auto" w:sz="4" w:space="0"/>
              <w:right w:val="single" w:color="auto" w:sz="4" w:space="0"/>
            </w:tcBorders>
            <w:vAlign w:val="center"/>
          </w:tcPr>
          <w:p w14:paraId="541B18F0">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rPr>
              <w:t>　</w:t>
            </w:r>
          </w:p>
        </w:tc>
        <w:tc>
          <w:tcPr>
            <w:tcW w:w="797" w:type="dxa"/>
            <w:gridSpan w:val="2"/>
            <w:tcBorders>
              <w:top w:val="nil"/>
              <w:left w:val="nil"/>
              <w:bottom w:val="single" w:color="auto" w:sz="4" w:space="0"/>
              <w:right w:val="single" w:color="auto" w:sz="4" w:space="0"/>
            </w:tcBorders>
            <w:vAlign w:val="center"/>
          </w:tcPr>
          <w:p w14:paraId="4107AD67">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延续</w:t>
            </w:r>
          </w:p>
        </w:tc>
        <w:tc>
          <w:tcPr>
            <w:tcW w:w="1755" w:type="dxa"/>
            <w:gridSpan w:val="2"/>
            <w:tcBorders>
              <w:top w:val="single" w:color="auto" w:sz="4" w:space="0"/>
              <w:left w:val="nil"/>
              <w:bottom w:val="single" w:color="auto" w:sz="4" w:space="0"/>
              <w:right w:val="single" w:color="auto" w:sz="4" w:space="0"/>
            </w:tcBorders>
            <w:vAlign w:val="center"/>
          </w:tcPr>
          <w:p w14:paraId="2D8A6068">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对</w:t>
            </w:r>
          </w:p>
        </w:tc>
      </w:tr>
      <w:tr w14:paraId="41BF3706">
        <w:tblPrEx>
          <w:tblCellMar>
            <w:top w:w="0" w:type="dxa"/>
            <w:left w:w="108" w:type="dxa"/>
            <w:bottom w:w="0" w:type="dxa"/>
            <w:right w:w="108" w:type="dxa"/>
          </w:tblCellMar>
        </w:tblPrEx>
        <w:trPr>
          <w:trHeight w:val="303" w:hRule="atLeast"/>
          <w:jc w:val="center"/>
        </w:trPr>
        <w:tc>
          <w:tcPr>
            <w:tcW w:w="1677" w:type="dxa"/>
            <w:tcBorders>
              <w:top w:val="nil"/>
              <w:left w:val="single" w:color="auto" w:sz="4" w:space="0"/>
              <w:bottom w:val="single" w:color="auto" w:sz="4" w:space="0"/>
              <w:right w:val="single" w:color="auto" w:sz="4" w:space="0"/>
            </w:tcBorders>
            <w:vAlign w:val="center"/>
          </w:tcPr>
          <w:p w14:paraId="7C963FD9">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预算金额</w:t>
            </w:r>
          </w:p>
        </w:tc>
        <w:tc>
          <w:tcPr>
            <w:tcW w:w="1312" w:type="dxa"/>
            <w:tcBorders>
              <w:top w:val="nil"/>
              <w:left w:val="nil"/>
              <w:bottom w:val="single" w:color="auto" w:sz="4" w:space="0"/>
              <w:right w:val="single" w:color="auto" w:sz="4" w:space="0"/>
            </w:tcBorders>
            <w:vAlign w:val="center"/>
          </w:tcPr>
          <w:p w14:paraId="36289656">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lang w:val="en-US" w:eastAsia="zh-CN"/>
              </w:rPr>
              <w:t>347万</w:t>
            </w:r>
            <w:r>
              <w:rPr>
                <w:rFonts w:hint="eastAsia" w:ascii="宋体" w:hAnsi="宋体" w:cs="宋体"/>
                <w:kern w:val="0"/>
                <w:szCs w:val="21"/>
              </w:rPr>
              <w:t>　</w:t>
            </w:r>
          </w:p>
        </w:tc>
        <w:tc>
          <w:tcPr>
            <w:tcW w:w="1624" w:type="dxa"/>
            <w:tcBorders>
              <w:top w:val="nil"/>
              <w:left w:val="nil"/>
              <w:bottom w:val="single" w:color="auto" w:sz="4" w:space="0"/>
              <w:right w:val="single" w:color="auto" w:sz="4" w:space="0"/>
            </w:tcBorders>
            <w:vAlign w:val="center"/>
          </w:tcPr>
          <w:p w14:paraId="34BB9B0A">
            <w:pPr>
              <w:keepNext w:val="0"/>
              <w:keepLines w:val="0"/>
              <w:widowControl/>
              <w:suppressLineNumbers w:val="0"/>
              <w:spacing w:before="0" w:beforeAutospacing="0" w:after="0" w:afterAutospacing="0"/>
              <w:ind w:left="0" w:right="0"/>
              <w:jc w:val="both"/>
              <w:rPr>
                <w:rFonts w:hint="default" w:ascii="宋体" w:hAnsi="宋体" w:cs="宋体"/>
                <w:kern w:val="0"/>
                <w:szCs w:val="21"/>
              </w:rPr>
            </w:pPr>
            <w:r>
              <w:rPr>
                <w:rFonts w:hint="eastAsia" w:ascii="宋体" w:hAnsi="宋体" w:cs="宋体"/>
                <w:kern w:val="0"/>
                <w:szCs w:val="21"/>
              </w:rPr>
              <w:t>其中：财政拨款</w:t>
            </w:r>
          </w:p>
        </w:tc>
        <w:tc>
          <w:tcPr>
            <w:tcW w:w="1833" w:type="dxa"/>
            <w:gridSpan w:val="3"/>
            <w:tcBorders>
              <w:top w:val="single" w:color="auto" w:sz="4" w:space="0"/>
              <w:left w:val="nil"/>
              <w:bottom w:val="single" w:color="auto" w:sz="4" w:space="0"/>
              <w:right w:val="single" w:color="auto" w:sz="4" w:space="0"/>
            </w:tcBorders>
            <w:vAlign w:val="center"/>
          </w:tcPr>
          <w:p w14:paraId="5FED4471">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lang w:val="en-US" w:eastAsia="zh-CN"/>
              </w:rPr>
              <w:t>347万</w:t>
            </w:r>
            <w:r>
              <w:rPr>
                <w:rFonts w:hint="eastAsia" w:ascii="宋体" w:hAnsi="宋体" w:cs="宋体"/>
                <w:kern w:val="0"/>
                <w:szCs w:val="21"/>
              </w:rPr>
              <w:t>　</w:t>
            </w:r>
          </w:p>
        </w:tc>
        <w:tc>
          <w:tcPr>
            <w:tcW w:w="1134" w:type="dxa"/>
            <w:gridSpan w:val="2"/>
            <w:tcBorders>
              <w:top w:val="nil"/>
              <w:left w:val="nil"/>
              <w:bottom w:val="single" w:color="auto" w:sz="4" w:space="0"/>
              <w:right w:val="single" w:color="auto" w:sz="4" w:space="0"/>
            </w:tcBorders>
            <w:vAlign w:val="center"/>
          </w:tcPr>
          <w:p w14:paraId="4FC149C9">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其它资金</w:t>
            </w:r>
          </w:p>
        </w:tc>
        <w:tc>
          <w:tcPr>
            <w:tcW w:w="2124" w:type="dxa"/>
            <w:gridSpan w:val="3"/>
            <w:tcBorders>
              <w:top w:val="single" w:color="auto" w:sz="4" w:space="0"/>
              <w:left w:val="nil"/>
              <w:bottom w:val="single" w:color="auto" w:sz="4" w:space="0"/>
              <w:right w:val="single" w:color="auto" w:sz="4" w:space="0"/>
            </w:tcBorders>
            <w:vAlign w:val="center"/>
          </w:tcPr>
          <w:p w14:paraId="7B9840A1">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　</w:t>
            </w:r>
          </w:p>
        </w:tc>
      </w:tr>
      <w:tr w14:paraId="7B308CCE">
        <w:tblPrEx>
          <w:tblCellMar>
            <w:top w:w="0" w:type="dxa"/>
            <w:left w:w="108" w:type="dxa"/>
            <w:bottom w:w="0" w:type="dxa"/>
            <w:right w:w="108" w:type="dxa"/>
          </w:tblCellMar>
        </w:tblPrEx>
        <w:trPr>
          <w:trHeight w:val="688" w:hRule="atLeast"/>
          <w:jc w:val="center"/>
        </w:trPr>
        <w:tc>
          <w:tcPr>
            <w:tcW w:w="1677" w:type="dxa"/>
            <w:tcBorders>
              <w:top w:val="nil"/>
              <w:left w:val="single" w:color="auto" w:sz="4" w:space="0"/>
              <w:bottom w:val="single" w:color="auto" w:sz="4" w:space="0"/>
              <w:right w:val="single" w:color="auto" w:sz="4" w:space="0"/>
            </w:tcBorders>
            <w:vAlign w:val="center"/>
          </w:tcPr>
          <w:p w14:paraId="0BF258A2">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年度目标</w:t>
            </w:r>
          </w:p>
          <w:p w14:paraId="45DEA215">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总体描述</w:t>
            </w:r>
          </w:p>
        </w:tc>
        <w:tc>
          <w:tcPr>
            <w:tcW w:w="8027" w:type="dxa"/>
            <w:gridSpan w:val="10"/>
            <w:tcBorders>
              <w:top w:val="single" w:color="auto" w:sz="4" w:space="0"/>
              <w:left w:val="nil"/>
              <w:bottom w:val="single" w:color="auto" w:sz="4" w:space="0"/>
              <w:right w:val="single" w:color="auto" w:sz="4" w:space="0"/>
            </w:tcBorders>
            <w:vAlign w:val="center"/>
          </w:tcPr>
          <w:p w14:paraId="21735464">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lang w:eastAsia="zh-CN"/>
              </w:rPr>
              <w:t>通过就业相关项目的开展，</w:t>
            </w:r>
            <w:r>
              <w:rPr>
                <w:rFonts w:hint="eastAsia" w:ascii="宋体" w:hAnsi="宋体" w:cs="宋体"/>
                <w:kern w:val="0"/>
                <w:szCs w:val="21"/>
              </w:rPr>
              <w:t>对维护社会稳定起到一定的作用</w:t>
            </w:r>
            <w:r>
              <w:rPr>
                <w:rFonts w:hint="eastAsia" w:ascii="宋体" w:hAnsi="宋体" w:cs="宋体"/>
                <w:kern w:val="0"/>
                <w:szCs w:val="21"/>
                <w:lang w:eastAsia="zh-CN"/>
              </w:rPr>
              <w:t>，</w:t>
            </w:r>
            <w:r>
              <w:rPr>
                <w:rFonts w:hint="eastAsia" w:ascii="宋体" w:hAnsi="宋体" w:cs="宋体"/>
                <w:kern w:val="0"/>
                <w:szCs w:val="21"/>
              </w:rPr>
              <w:t>降低辖区失业率</w:t>
            </w:r>
          </w:p>
        </w:tc>
      </w:tr>
      <w:tr w14:paraId="4D86EB55">
        <w:tblPrEx>
          <w:tblCellMar>
            <w:top w:w="0" w:type="dxa"/>
            <w:left w:w="108" w:type="dxa"/>
            <w:bottom w:w="0" w:type="dxa"/>
            <w:right w:w="108" w:type="dxa"/>
          </w:tblCellMar>
        </w:tblPrEx>
        <w:trPr>
          <w:trHeight w:val="262" w:hRule="atLeast"/>
          <w:jc w:val="center"/>
        </w:trPr>
        <w:tc>
          <w:tcPr>
            <w:tcW w:w="1677" w:type="dxa"/>
            <w:tcBorders>
              <w:top w:val="nil"/>
              <w:left w:val="single" w:color="auto" w:sz="4" w:space="0"/>
              <w:bottom w:val="single" w:color="auto" w:sz="4" w:space="0"/>
              <w:right w:val="single" w:color="auto" w:sz="4" w:space="0"/>
            </w:tcBorders>
            <w:vAlign w:val="center"/>
          </w:tcPr>
          <w:p w14:paraId="41DF15AC">
            <w:pPr>
              <w:keepNext w:val="0"/>
              <w:keepLines w:val="0"/>
              <w:widowControl/>
              <w:suppressLineNumbers w:val="0"/>
              <w:spacing w:before="0" w:beforeAutospacing="0" w:after="0" w:afterAutospacing="0"/>
              <w:ind w:left="0" w:right="0"/>
              <w:jc w:val="center"/>
              <w:rPr>
                <w:rFonts w:hint="default" w:ascii="宋体" w:hAnsi="宋体" w:cs="宋体"/>
                <w:b/>
                <w:bCs/>
                <w:kern w:val="0"/>
                <w:szCs w:val="21"/>
              </w:rPr>
            </w:pPr>
            <w:r>
              <w:rPr>
                <w:rFonts w:hint="eastAsia" w:ascii="宋体" w:hAnsi="宋体" w:cs="宋体"/>
                <w:b/>
                <w:bCs/>
                <w:kern w:val="0"/>
                <w:szCs w:val="21"/>
              </w:rPr>
              <w:t xml:space="preserve">绩效内容 </w:t>
            </w:r>
          </w:p>
        </w:tc>
        <w:tc>
          <w:tcPr>
            <w:tcW w:w="2936" w:type="dxa"/>
            <w:gridSpan w:val="2"/>
            <w:tcBorders>
              <w:top w:val="nil"/>
              <w:left w:val="nil"/>
              <w:bottom w:val="single" w:color="auto" w:sz="4" w:space="0"/>
              <w:right w:val="single" w:color="000000" w:sz="4" w:space="0"/>
            </w:tcBorders>
            <w:vAlign w:val="center"/>
          </w:tcPr>
          <w:p w14:paraId="5171E92C">
            <w:pPr>
              <w:keepNext w:val="0"/>
              <w:keepLines w:val="0"/>
              <w:widowControl/>
              <w:suppressLineNumbers w:val="0"/>
              <w:spacing w:before="0" w:beforeAutospacing="0" w:after="0" w:afterAutospacing="0"/>
              <w:ind w:left="0" w:right="0"/>
              <w:jc w:val="center"/>
              <w:rPr>
                <w:rFonts w:hint="default" w:ascii="宋体" w:hAnsi="宋体" w:cs="宋体"/>
                <w:b/>
                <w:bCs/>
                <w:kern w:val="0"/>
                <w:szCs w:val="21"/>
              </w:rPr>
            </w:pPr>
            <w:r>
              <w:rPr>
                <w:rFonts w:hint="eastAsia" w:ascii="宋体" w:hAnsi="宋体" w:cs="宋体"/>
                <w:b/>
                <w:bCs/>
                <w:kern w:val="0"/>
                <w:szCs w:val="21"/>
              </w:rPr>
              <w:t xml:space="preserve">目标内容 </w:t>
            </w:r>
          </w:p>
        </w:tc>
        <w:tc>
          <w:tcPr>
            <w:tcW w:w="3336" w:type="dxa"/>
            <w:gridSpan w:val="6"/>
            <w:tcBorders>
              <w:top w:val="single" w:color="auto" w:sz="4" w:space="0"/>
              <w:left w:val="nil"/>
              <w:bottom w:val="single" w:color="auto" w:sz="4" w:space="0"/>
              <w:right w:val="single" w:color="000000" w:sz="4" w:space="0"/>
            </w:tcBorders>
            <w:vAlign w:val="center"/>
          </w:tcPr>
          <w:p w14:paraId="5FA894F7">
            <w:pPr>
              <w:keepNext w:val="0"/>
              <w:keepLines w:val="0"/>
              <w:widowControl/>
              <w:suppressLineNumbers w:val="0"/>
              <w:spacing w:before="0" w:beforeAutospacing="0" w:after="0" w:afterAutospacing="0"/>
              <w:ind w:left="0" w:right="0"/>
              <w:jc w:val="center"/>
              <w:rPr>
                <w:rFonts w:hint="default" w:ascii="宋体" w:hAnsi="宋体" w:cs="宋体"/>
                <w:b/>
                <w:bCs/>
                <w:kern w:val="0"/>
                <w:szCs w:val="21"/>
              </w:rPr>
            </w:pPr>
            <w:r>
              <w:rPr>
                <w:rFonts w:hint="eastAsia" w:ascii="宋体" w:hAnsi="宋体" w:cs="宋体"/>
                <w:b/>
                <w:bCs/>
                <w:kern w:val="0"/>
                <w:szCs w:val="21"/>
              </w:rPr>
              <w:t>目标完成情况</w:t>
            </w:r>
          </w:p>
        </w:tc>
        <w:tc>
          <w:tcPr>
            <w:tcW w:w="1755" w:type="dxa"/>
            <w:gridSpan w:val="2"/>
            <w:tcBorders>
              <w:top w:val="single" w:color="auto" w:sz="4" w:space="0"/>
              <w:left w:val="nil"/>
              <w:bottom w:val="single" w:color="auto" w:sz="4" w:space="0"/>
              <w:right w:val="single" w:color="000000" w:sz="4" w:space="0"/>
            </w:tcBorders>
            <w:vAlign w:val="center"/>
          </w:tcPr>
          <w:p w14:paraId="7FBB9DF8">
            <w:pPr>
              <w:keepNext w:val="0"/>
              <w:keepLines w:val="0"/>
              <w:widowControl/>
              <w:suppressLineNumbers w:val="0"/>
              <w:spacing w:before="0" w:beforeAutospacing="0" w:after="0" w:afterAutospacing="0"/>
              <w:ind w:left="0" w:right="0"/>
              <w:jc w:val="center"/>
              <w:rPr>
                <w:rFonts w:hint="default" w:ascii="宋体" w:hAnsi="宋体" w:cs="宋体"/>
                <w:b/>
                <w:bCs/>
                <w:kern w:val="0"/>
                <w:szCs w:val="21"/>
              </w:rPr>
            </w:pPr>
            <w:r>
              <w:rPr>
                <w:rFonts w:hint="eastAsia" w:ascii="宋体" w:hAnsi="宋体" w:cs="宋体"/>
                <w:b/>
                <w:bCs/>
                <w:kern w:val="0"/>
                <w:szCs w:val="21"/>
              </w:rPr>
              <w:t>未完成的原因及改进措施</w:t>
            </w:r>
          </w:p>
        </w:tc>
      </w:tr>
      <w:tr w14:paraId="1328CFC5">
        <w:tblPrEx>
          <w:tblCellMar>
            <w:top w:w="0" w:type="dxa"/>
            <w:left w:w="108" w:type="dxa"/>
            <w:bottom w:w="0" w:type="dxa"/>
            <w:right w:w="108" w:type="dxa"/>
          </w:tblCellMar>
        </w:tblPrEx>
        <w:trPr>
          <w:trHeight w:val="1691" w:hRule="atLeast"/>
          <w:jc w:val="center"/>
        </w:trPr>
        <w:tc>
          <w:tcPr>
            <w:tcW w:w="1677" w:type="dxa"/>
            <w:tcBorders>
              <w:top w:val="nil"/>
              <w:left w:val="single" w:color="auto" w:sz="4" w:space="0"/>
              <w:bottom w:val="single" w:color="auto" w:sz="4" w:space="0"/>
              <w:right w:val="single" w:color="auto" w:sz="4" w:space="0"/>
            </w:tcBorders>
            <w:vAlign w:val="center"/>
          </w:tcPr>
          <w:p w14:paraId="27FCD58F">
            <w:pPr>
              <w:keepNext w:val="0"/>
              <w:keepLines w:val="0"/>
              <w:suppressLineNumbers w:val="0"/>
              <w:spacing w:before="0" w:beforeLines="0" w:beforeAutospacing="0" w:after="0" w:afterLines="0" w:afterAutospacing="0" w:line="260" w:lineRule="exact"/>
              <w:ind w:left="0" w:right="0"/>
              <w:jc w:val="center"/>
              <w:rPr>
                <w:rFonts w:hint="eastAsia" w:ascii="黑体" w:hAnsi="黑体" w:eastAsia="黑体" w:cs="黑体"/>
                <w:b/>
                <w:kern w:val="0"/>
                <w:szCs w:val="21"/>
              </w:rPr>
            </w:pPr>
            <w:r>
              <w:rPr>
                <w:rFonts w:hint="eastAsia" w:ascii="黑体" w:hAnsi="黑体" w:eastAsia="黑体" w:cs="黑体"/>
                <w:b/>
                <w:kern w:val="0"/>
                <w:szCs w:val="21"/>
              </w:rPr>
              <w:t>投入目标</w:t>
            </w:r>
          </w:p>
          <w:p w14:paraId="2689130A">
            <w:pPr>
              <w:keepNext w:val="0"/>
              <w:keepLines w:val="0"/>
              <w:suppressLineNumbers w:val="0"/>
              <w:spacing w:before="0" w:beforeLines="0" w:beforeAutospacing="0" w:after="0" w:afterLines="0" w:afterAutospacing="0" w:line="260" w:lineRule="exact"/>
              <w:ind w:left="0" w:right="0"/>
              <w:rPr>
                <w:rFonts w:hint="default"/>
              </w:rPr>
            </w:pPr>
            <w:r>
              <w:rPr>
                <w:rFonts w:hint="eastAsia" w:ascii="宋体" w:hAnsi="宋体" w:cs="宋体"/>
                <w:kern w:val="0"/>
                <w:szCs w:val="21"/>
              </w:rPr>
              <w:t>（</w:t>
            </w:r>
            <w:r>
              <w:rPr>
                <w:rFonts w:hint="eastAsia"/>
              </w:rPr>
              <w:t>包括单位成本、总成本、年度资金使用进度安排</w:t>
            </w:r>
            <w:r>
              <w:rPr>
                <w:rFonts w:hint="eastAsia" w:ascii="宋体" w:hAnsi="宋体" w:cs="宋体"/>
                <w:kern w:val="0"/>
                <w:szCs w:val="21"/>
              </w:rPr>
              <w:t>）</w:t>
            </w:r>
          </w:p>
        </w:tc>
        <w:tc>
          <w:tcPr>
            <w:tcW w:w="2936" w:type="dxa"/>
            <w:gridSpan w:val="2"/>
            <w:tcBorders>
              <w:top w:val="single" w:color="auto" w:sz="4" w:space="0"/>
              <w:left w:val="nil"/>
              <w:bottom w:val="single" w:color="auto" w:sz="4" w:space="0"/>
              <w:right w:val="single" w:color="auto" w:sz="4" w:space="0"/>
            </w:tcBorders>
            <w:vAlign w:val="top"/>
          </w:tcPr>
          <w:p w14:paraId="4C45D632">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eastAsia="zh-CN"/>
              </w:rPr>
            </w:pPr>
            <w:r>
              <w:rPr>
                <w:rFonts w:hint="eastAsia" w:ascii="黑体" w:hAnsi="黑体" w:eastAsia="黑体" w:cs="黑体"/>
                <w:bCs/>
                <w:kern w:val="0"/>
                <w:szCs w:val="21"/>
                <w:lang w:eastAsia="zh-CN"/>
              </w:rPr>
              <w:t>单位成本：</w:t>
            </w:r>
          </w:p>
          <w:p w14:paraId="6C10B475">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eastAsia="zh-CN"/>
              </w:rPr>
            </w:pPr>
          </w:p>
          <w:p w14:paraId="111EAB06">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eastAsia="zh-CN"/>
              </w:rPr>
            </w:pPr>
            <w:r>
              <w:rPr>
                <w:rFonts w:hint="eastAsia" w:ascii="黑体" w:hAnsi="黑体" w:eastAsia="黑体" w:cs="黑体"/>
                <w:bCs/>
                <w:kern w:val="0"/>
                <w:szCs w:val="21"/>
                <w:lang w:eastAsia="zh-CN"/>
              </w:rPr>
              <w:t>总成本：</w:t>
            </w:r>
            <w:r>
              <w:rPr>
                <w:rFonts w:hint="eastAsia" w:ascii="黑体" w:hAnsi="黑体" w:eastAsia="黑体" w:cs="黑体"/>
                <w:bCs/>
                <w:kern w:val="0"/>
                <w:szCs w:val="21"/>
                <w:lang w:val="en-US" w:eastAsia="zh-CN"/>
              </w:rPr>
              <w:t>347万</w:t>
            </w:r>
          </w:p>
          <w:p w14:paraId="74837B6E">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eastAsia="zh-CN"/>
              </w:rPr>
            </w:pPr>
          </w:p>
          <w:p w14:paraId="4CF3363F">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使用进度：</w:t>
            </w:r>
          </w:p>
          <w:p w14:paraId="15AD00F1">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eastAsia="zh-CN"/>
              </w:rPr>
            </w:pPr>
            <w:r>
              <w:rPr>
                <w:rFonts w:hint="eastAsia" w:ascii="宋体" w:hAnsi="宋体" w:cs="宋体"/>
                <w:bCs/>
                <w:kern w:val="0"/>
                <w:szCs w:val="21"/>
                <w:lang w:val="en-US" w:eastAsia="zh-CN"/>
              </w:rPr>
              <w:t>完</w:t>
            </w:r>
            <w:r>
              <w:rPr>
                <w:rFonts w:hint="eastAsia" w:ascii="宋体" w:hAnsi="宋体" w:cs="宋体"/>
                <w:bCs/>
                <w:kern w:val="0"/>
                <w:szCs w:val="21"/>
                <w:lang w:eastAsia="zh-CN"/>
              </w:rPr>
              <w:t>成就业专项资金项目347万元的支出</w:t>
            </w:r>
          </w:p>
        </w:tc>
        <w:tc>
          <w:tcPr>
            <w:tcW w:w="3336" w:type="dxa"/>
            <w:gridSpan w:val="6"/>
            <w:tcBorders>
              <w:top w:val="single" w:color="auto" w:sz="4" w:space="0"/>
              <w:left w:val="single" w:color="auto" w:sz="4" w:space="0"/>
              <w:right w:val="single" w:color="000000" w:sz="4" w:space="0"/>
            </w:tcBorders>
            <w:vAlign w:val="center"/>
          </w:tcPr>
          <w:p w14:paraId="7C719282">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1.灵活就业补贴完成839763.75元支出，占总目标的48.26%。</w:t>
            </w:r>
          </w:p>
          <w:p w14:paraId="30565323">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2.企业招困完成385490.78元支出，占总目标的22.15%。</w:t>
            </w:r>
          </w:p>
          <w:p w14:paraId="058054F2">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3.临时性公益性岗位完成21755.69元支出，占总目标的1.25%。</w:t>
            </w:r>
          </w:p>
          <w:p w14:paraId="443911F6">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4.自主创业人员完成351032.41元支出，占总目标的20.17%。</w:t>
            </w:r>
          </w:p>
        </w:tc>
        <w:tc>
          <w:tcPr>
            <w:tcW w:w="1755" w:type="dxa"/>
            <w:gridSpan w:val="2"/>
            <w:tcBorders>
              <w:top w:val="single" w:color="auto" w:sz="4" w:space="0"/>
              <w:left w:val="nil"/>
              <w:right w:val="single" w:color="000000" w:sz="4" w:space="0"/>
            </w:tcBorders>
            <w:vAlign w:val="center"/>
          </w:tcPr>
          <w:p w14:paraId="265EFC07">
            <w:pPr>
              <w:keepNext w:val="0"/>
              <w:keepLines w:val="0"/>
              <w:widowControl/>
              <w:suppressLineNumbers w:val="0"/>
              <w:spacing w:before="0" w:beforeLines="0" w:beforeAutospacing="0" w:after="0" w:afterLines="0" w:afterAutospacing="0" w:line="260" w:lineRule="exact"/>
              <w:ind w:left="0" w:right="0"/>
              <w:jc w:val="center"/>
              <w:rPr>
                <w:rFonts w:hint="default" w:ascii="宋体" w:hAnsi="宋体" w:cs="宋体"/>
                <w:bCs/>
                <w:kern w:val="0"/>
                <w:szCs w:val="21"/>
              </w:rPr>
            </w:pPr>
          </w:p>
        </w:tc>
      </w:tr>
      <w:tr w14:paraId="1357094B">
        <w:tblPrEx>
          <w:tblCellMar>
            <w:top w:w="0" w:type="dxa"/>
            <w:left w:w="108" w:type="dxa"/>
            <w:bottom w:w="0" w:type="dxa"/>
            <w:right w:w="108" w:type="dxa"/>
          </w:tblCellMar>
        </w:tblPrEx>
        <w:trPr>
          <w:trHeight w:val="2445" w:hRule="atLeast"/>
          <w:jc w:val="center"/>
        </w:trPr>
        <w:tc>
          <w:tcPr>
            <w:tcW w:w="1677" w:type="dxa"/>
            <w:tcBorders>
              <w:top w:val="single" w:color="auto" w:sz="4" w:space="0"/>
              <w:left w:val="single" w:color="auto" w:sz="4" w:space="0"/>
              <w:bottom w:val="single" w:color="auto" w:sz="4" w:space="0"/>
              <w:right w:val="single" w:color="auto" w:sz="4" w:space="0"/>
            </w:tcBorders>
            <w:vAlign w:val="center"/>
          </w:tcPr>
          <w:p w14:paraId="2FCEBB57">
            <w:pPr>
              <w:keepNext w:val="0"/>
              <w:keepLines w:val="0"/>
              <w:suppressLineNumbers w:val="0"/>
              <w:spacing w:before="0" w:beforeLines="0" w:beforeAutospacing="0" w:after="0" w:afterLines="0" w:afterAutospacing="0" w:line="260" w:lineRule="exact"/>
              <w:ind w:left="0" w:right="0"/>
              <w:jc w:val="center"/>
              <w:rPr>
                <w:rFonts w:hint="eastAsia" w:ascii="黑体" w:hAnsi="黑体" w:eastAsia="黑体" w:cs="黑体"/>
                <w:b/>
                <w:kern w:val="0"/>
                <w:szCs w:val="21"/>
              </w:rPr>
            </w:pPr>
            <w:r>
              <w:rPr>
                <w:rFonts w:hint="eastAsia" w:ascii="黑体" w:hAnsi="黑体" w:eastAsia="黑体" w:cs="黑体"/>
                <w:b/>
                <w:kern w:val="0"/>
                <w:szCs w:val="21"/>
              </w:rPr>
              <w:t>产出目标</w:t>
            </w:r>
          </w:p>
          <w:p w14:paraId="297CDF15">
            <w:pPr>
              <w:keepNext w:val="0"/>
              <w:keepLines w:val="0"/>
              <w:suppressLineNumbers w:val="0"/>
              <w:spacing w:before="0" w:beforeLines="0" w:beforeAutospacing="0" w:after="0" w:afterLines="0" w:afterAutospacing="0" w:line="260" w:lineRule="exact"/>
              <w:ind w:left="0" w:right="0"/>
              <w:rPr>
                <w:rFonts w:hint="default"/>
              </w:rPr>
            </w:pPr>
            <w:r>
              <w:rPr>
                <w:rFonts w:hint="eastAsia" w:ascii="宋体" w:hAnsi="宋体" w:cs="宋体"/>
                <w:kern w:val="0"/>
                <w:szCs w:val="21"/>
              </w:rPr>
              <w:t>（</w:t>
            </w:r>
            <w:r>
              <w:rPr>
                <w:rFonts w:hint="eastAsia"/>
              </w:rPr>
              <w:t>包括提供的公共产品和服务的数量、质量、工作时效等</w:t>
            </w:r>
            <w:r>
              <w:rPr>
                <w:rFonts w:hint="eastAsia" w:ascii="宋体" w:hAnsi="宋体" w:cs="宋体"/>
                <w:kern w:val="0"/>
                <w:szCs w:val="21"/>
              </w:rPr>
              <w:t>）</w:t>
            </w:r>
          </w:p>
        </w:tc>
        <w:tc>
          <w:tcPr>
            <w:tcW w:w="2936" w:type="dxa"/>
            <w:gridSpan w:val="2"/>
            <w:tcBorders>
              <w:top w:val="single" w:color="auto" w:sz="4" w:space="0"/>
              <w:left w:val="nil"/>
              <w:bottom w:val="single" w:color="auto" w:sz="4" w:space="0"/>
              <w:right w:val="single" w:color="auto" w:sz="4" w:space="0"/>
            </w:tcBorders>
            <w:vAlign w:val="top"/>
          </w:tcPr>
          <w:p w14:paraId="2AD57074">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数量目标：</w:t>
            </w:r>
          </w:p>
          <w:p w14:paraId="13E12E8D">
            <w:pPr>
              <w:keepNext w:val="0"/>
              <w:keepLines w:val="0"/>
              <w:widowControl/>
              <w:numPr>
                <w:ilvl w:val="0"/>
                <w:numId w:val="2"/>
              </w:numPr>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val="en-US" w:eastAsia="zh-CN"/>
              </w:rPr>
            </w:pPr>
            <w:r>
              <w:rPr>
                <w:rFonts w:hint="eastAsia" w:ascii="黑体" w:hAnsi="黑体" w:eastAsia="黑体" w:cs="黑体"/>
                <w:bCs/>
                <w:kern w:val="0"/>
                <w:szCs w:val="21"/>
                <w:lang w:val="en-US" w:eastAsia="zh-CN"/>
              </w:rPr>
              <w:t>拨付就业专项金额完成率为100%;</w:t>
            </w:r>
          </w:p>
          <w:p w14:paraId="585E3797">
            <w:pPr>
              <w:keepNext w:val="0"/>
              <w:keepLines w:val="0"/>
              <w:widowControl/>
              <w:numPr>
                <w:ilvl w:val="0"/>
                <w:numId w:val="0"/>
              </w:numPr>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val="en-US" w:eastAsia="zh-CN"/>
              </w:rPr>
              <w:t>2.就业岗位开发数量为600个以上</w:t>
            </w:r>
          </w:p>
          <w:p w14:paraId="5BDB1A67">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质量目标：</w:t>
            </w:r>
          </w:p>
          <w:p w14:paraId="5715CEC6">
            <w:pPr>
              <w:keepNext w:val="0"/>
              <w:keepLines w:val="0"/>
              <w:widowControl/>
              <w:numPr>
                <w:ilvl w:val="0"/>
                <w:numId w:val="3"/>
              </w:numPr>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val="en-US" w:eastAsia="zh-CN"/>
              </w:rPr>
            </w:pPr>
            <w:r>
              <w:rPr>
                <w:rFonts w:hint="eastAsia" w:ascii="黑体" w:hAnsi="黑体" w:eastAsia="黑体" w:cs="黑体"/>
                <w:bCs/>
                <w:kern w:val="0"/>
                <w:szCs w:val="21"/>
                <w:lang w:val="en-US" w:eastAsia="zh-CN"/>
              </w:rPr>
              <w:t>“零就业家庭”实现动态归零;</w:t>
            </w:r>
          </w:p>
          <w:p w14:paraId="0A8208DB">
            <w:pPr>
              <w:keepNext w:val="0"/>
              <w:keepLines w:val="0"/>
              <w:widowControl/>
              <w:numPr>
                <w:ilvl w:val="0"/>
                <w:numId w:val="0"/>
              </w:numPr>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val="en-US" w:eastAsia="zh-CN"/>
              </w:rPr>
              <w:t>2.登记失业率控制在3%以内</w:t>
            </w:r>
          </w:p>
          <w:p w14:paraId="4B53F7EA">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p>
          <w:p w14:paraId="46B169E4">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eastAsia="zh-CN"/>
              </w:rPr>
            </w:pPr>
            <w:r>
              <w:rPr>
                <w:rFonts w:hint="eastAsia" w:ascii="黑体" w:hAnsi="黑体" w:eastAsia="黑体" w:cs="黑体"/>
                <w:bCs/>
                <w:kern w:val="0"/>
                <w:szCs w:val="21"/>
                <w:lang w:eastAsia="zh-CN"/>
              </w:rPr>
              <w:t>工作时效：2018.01.01-2018-12.31</w:t>
            </w:r>
          </w:p>
        </w:tc>
        <w:tc>
          <w:tcPr>
            <w:tcW w:w="3336" w:type="dxa"/>
            <w:gridSpan w:val="6"/>
            <w:tcBorders>
              <w:top w:val="single" w:color="auto" w:sz="4" w:space="0"/>
              <w:left w:val="single" w:color="auto" w:sz="4" w:space="0"/>
              <w:bottom w:val="single" w:color="auto" w:sz="4" w:space="0"/>
              <w:right w:val="single" w:color="000000" w:sz="4" w:space="0"/>
            </w:tcBorders>
            <w:vAlign w:val="center"/>
          </w:tcPr>
          <w:p w14:paraId="71998B40">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数量目标：1.91.84%。2.全年就业岗位开发数量为1590个</w:t>
            </w:r>
          </w:p>
          <w:p w14:paraId="05A25770">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p>
          <w:p w14:paraId="1B2BCFD3">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质量目标：1.已完成目标。2.登记失业率全年平均率为0.615%</w:t>
            </w:r>
          </w:p>
          <w:p w14:paraId="789298B2">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p>
          <w:p w14:paraId="19EAB29A">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黑体" w:hAnsi="黑体" w:eastAsia="黑体" w:cs="黑体"/>
                <w:bCs/>
                <w:kern w:val="0"/>
                <w:szCs w:val="21"/>
                <w:lang w:eastAsia="zh-CN"/>
              </w:rPr>
              <w:t>工作时效：2018.01.01-2018-12.31</w:t>
            </w:r>
          </w:p>
        </w:tc>
        <w:tc>
          <w:tcPr>
            <w:tcW w:w="1755" w:type="dxa"/>
            <w:gridSpan w:val="2"/>
            <w:tcBorders>
              <w:top w:val="single" w:color="auto" w:sz="4" w:space="0"/>
              <w:left w:val="nil"/>
              <w:bottom w:val="single" w:color="auto" w:sz="4" w:space="0"/>
              <w:right w:val="single" w:color="000000" w:sz="4" w:space="0"/>
            </w:tcBorders>
            <w:vAlign w:val="center"/>
          </w:tcPr>
          <w:p w14:paraId="0AA68F40">
            <w:pPr>
              <w:keepNext w:val="0"/>
              <w:keepLines w:val="0"/>
              <w:widowControl/>
              <w:suppressLineNumbers w:val="0"/>
              <w:spacing w:before="0" w:beforeLines="0" w:beforeAutospacing="0" w:after="0" w:afterLines="0" w:afterAutospacing="0" w:line="260" w:lineRule="exact"/>
              <w:ind w:left="0" w:right="0"/>
              <w:jc w:val="center"/>
              <w:rPr>
                <w:rFonts w:hint="default" w:ascii="宋体" w:hAnsi="宋体" w:cs="宋体"/>
                <w:bCs/>
                <w:kern w:val="0"/>
                <w:szCs w:val="21"/>
              </w:rPr>
            </w:pPr>
          </w:p>
        </w:tc>
      </w:tr>
      <w:tr w14:paraId="79D79354">
        <w:tblPrEx>
          <w:tblCellMar>
            <w:top w:w="0" w:type="dxa"/>
            <w:left w:w="108" w:type="dxa"/>
            <w:bottom w:w="0" w:type="dxa"/>
            <w:right w:w="108" w:type="dxa"/>
          </w:tblCellMar>
        </w:tblPrEx>
        <w:trPr>
          <w:trHeight w:val="90" w:hRule="atLeast"/>
          <w:jc w:val="center"/>
        </w:trPr>
        <w:tc>
          <w:tcPr>
            <w:tcW w:w="1677" w:type="dxa"/>
            <w:tcBorders>
              <w:top w:val="single" w:color="auto" w:sz="4" w:space="0"/>
              <w:left w:val="single" w:color="auto" w:sz="4" w:space="0"/>
              <w:bottom w:val="single" w:color="auto" w:sz="4" w:space="0"/>
              <w:right w:val="single" w:color="auto" w:sz="4" w:space="0"/>
            </w:tcBorders>
            <w:vAlign w:val="center"/>
          </w:tcPr>
          <w:p w14:paraId="7F4618E5">
            <w:pPr>
              <w:keepNext w:val="0"/>
              <w:keepLines w:val="0"/>
              <w:suppressLineNumbers w:val="0"/>
              <w:spacing w:before="0" w:beforeLines="0" w:beforeAutospacing="0" w:after="0" w:afterLines="0" w:afterAutospacing="0" w:line="260" w:lineRule="exact"/>
              <w:ind w:left="0" w:right="0"/>
              <w:jc w:val="center"/>
              <w:rPr>
                <w:rFonts w:hint="eastAsia" w:ascii="黑体" w:hAnsi="黑体" w:eastAsia="黑体" w:cs="黑体"/>
                <w:b/>
                <w:kern w:val="0"/>
                <w:szCs w:val="21"/>
              </w:rPr>
            </w:pPr>
            <w:r>
              <w:rPr>
                <w:rFonts w:hint="eastAsia" w:ascii="黑体" w:hAnsi="黑体" w:eastAsia="黑体" w:cs="黑体"/>
                <w:b/>
                <w:kern w:val="0"/>
                <w:szCs w:val="21"/>
              </w:rPr>
              <w:t>效益目标</w:t>
            </w:r>
          </w:p>
          <w:p w14:paraId="06D47C11">
            <w:pPr>
              <w:keepNext w:val="0"/>
              <w:keepLines w:val="0"/>
              <w:suppressLineNumbers w:val="0"/>
              <w:spacing w:before="0" w:beforeLines="0" w:beforeAutospacing="0" w:after="0" w:afterLines="0" w:afterAutospacing="0" w:line="260" w:lineRule="exact"/>
              <w:ind w:left="0" w:right="0"/>
              <w:rPr>
                <w:rFonts w:hint="default"/>
              </w:rPr>
            </w:pPr>
            <w:r>
              <w:rPr>
                <w:rFonts w:hint="eastAsia" w:ascii="宋体" w:hAnsi="宋体" w:cs="宋体"/>
                <w:bCs/>
                <w:kern w:val="0"/>
                <w:szCs w:val="21"/>
              </w:rPr>
              <w:t>（</w:t>
            </w:r>
            <w:r>
              <w:rPr>
                <w:rFonts w:hint="eastAsia"/>
              </w:rPr>
              <w:t>包括服务对象满意度、社会效益、生态效益、经济效益等</w:t>
            </w:r>
            <w:r>
              <w:rPr>
                <w:rFonts w:hint="eastAsia" w:ascii="宋体" w:hAnsi="宋体" w:cs="宋体"/>
                <w:bCs/>
                <w:kern w:val="0"/>
                <w:szCs w:val="21"/>
              </w:rPr>
              <w:t>）</w:t>
            </w:r>
          </w:p>
        </w:tc>
        <w:tc>
          <w:tcPr>
            <w:tcW w:w="2936" w:type="dxa"/>
            <w:gridSpan w:val="2"/>
            <w:tcBorders>
              <w:top w:val="single" w:color="auto" w:sz="4" w:space="0"/>
              <w:left w:val="nil"/>
              <w:bottom w:val="single" w:color="auto" w:sz="4" w:space="0"/>
              <w:right w:val="single" w:color="auto" w:sz="4" w:space="0"/>
            </w:tcBorders>
            <w:vAlign w:val="top"/>
          </w:tcPr>
          <w:p w14:paraId="45834E74">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经济效益：</w:t>
            </w:r>
          </w:p>
          <w:p w14:paraId="0998BC8D">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对提高辖区人民收入总额起到增益作用</w:t>
            </w:r>
          </w:p>
          <w:p w14:paraId="6D2B4B8C">
            <w:pPr>
              <w:keepNext w:val="0"/>
              <w:keepLines w:val="0"/>
              <w:widowControl/>
              <w:suppressLineNumbers w:val="0"/>
              <w:spacing w:before="0" w:beforeLines="0" w:beforeAutospacing="0" w:after="0" w:afterLines="0" w:afterAutospacing="0" w:line="260" w:lineRule="exact"/>
              <w:ind w:left="0" w:right="0"/>
              <w:jc w:val="left"/>
              <w:rPr>
                <w:rFonts w:hint="eastAsia"/>
                <w:lang w:eastAsia="zh-CN"/>
              </w:rPr>
            </w:pPr>
            <w:r>
              <w:rPr>
                <w:rFonts w:hint="eastAsia" w:ascii="黑体" w:hAnsi="黑体" w:eastAsia="黑体" w:cs="黑体"/>
                <w:bCs/>
                <w:kern w:val="0"/>
                <w:szCs w:val="21"/>
                <w:lang w:eastAsia="zh-CN"/>
              </w:rPr>
              <w:t>社会效益</w:t>
            </w:r>
            <w:r>
              <w:rPr>
                <w:rFonts w:hint="eastAsia"/>
                <w:lang w:eastAsia="zh-CN"/>
              </w:rPr>
              <w:t>：</w:t>
            </w:r>
          </w:p>
          <w:p w14:paraId="20B4DD2A">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1.对维护社会稳定起到一定的作用</w:t>
            </w:r>
          </w:p>
          <w:p w14:paraId="28B39E85">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2.降低辖区失业率</w:t>
            </w:r>
          </w:p>
          <w:p w14:paraId="2E07CE0B">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生态效益：</w:t>
            </w:r>
          </w:p>
          <w:p w14:paraId="74E7F354">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无</w:t>
            </w:r>
          </w:p>
          <w:p w14:paraId="09EC59FA">
            <w:pPr>
              <w:keepNext w:val="0"/>
              <w:keepLines w:val="0"/>
              <w:widowControl/>
              <w:suppressLineNumbers w:val="0"/>
              <w:spacing w:before="0" w:beforeLines="0" w:beforeAutospacing="0" w:after="0" w:afterLines="0" w:afterAutospacing="0" w:line="260" w:lineRule="exact"/>
              <w:ind w:left="0" w:right="0"/>
              <w:jc w:val="left"/>
              <w:rPr>
                <w:rFonts w:hint="eastAsia" w:ascii="黑体" w:hAnsi="黑体" w:eastAsia="黑体" w:cs="黑体"/>
                <w:bCs/>
                <w:kern w:val="0"/>
                <w:szCs w:val="21"/>
                <w:lang w:eastAsia="zh-CN"/>
              </w:rPr>
            </w:pPr>
            <w:r>
              <w:rPr>
                <w:rFonts w:hint="eastAsia" w:ascii="黑体" w:hAnsi="黑体" w:eastAsia="黑体" w:cs="黑体"/>
                <w:bCs/>
                <w:kern w:val="0"/>
                <w:szCs w:val="21"/>
                <w:lang w:eastAsia="zh-CN"/>
              </w:rPr>
              <w:t>服务对象满意度：</w:t>
            </w:r>
          </w:p>
          <w:p w14:paraId="1F09ADA4">
            <w:pPr>
              <w:keepNext w:val="0"/>
              <w:keepLines w:val="0"/>
              <w:widowControl/>
              <w:suppressLineNumbers w:val="0"/>
              <w:spacing w:before="0" w:beforeLines="0" w:beforeAutospacing="0" w:after="0" w:afterLines="0" w:afterAutospacing="0" w:line="260" w:lineRule="exact"/>
              <w:ind w:left="0" w:right="0"/>
              <w:jc w:val="left"/>
              <w:rPr>
                <w:rFonts w:hint="eastAsia"/>
                <w:lang w:eastAsia="zh-CN"/>
              </w:rPr>
            </w:pPr>
            <w:r>
              <w:rPr>
                <w:rFonts w:hint="eastAsia"/>
                <w:lang w:eastAsia="zh-CN"/>
              </w:rPr>
              <w:t>就业服务满意度为100%</w:t>
            </w:r>
          </w:p>
        </w:tc>
        <w:tc>
          <w:tcPr>
            <w:tcW w:w="3336" w:type="dxa"/>
            <w:gridSpan w:val="6"/>
            <w:tcBorders>
              <w:top w:val="single" w:color="auto" w:sz="4" w:space="0"/>
              <w:left w:val="single" w:color="auto" w:sz="4" w:space="0"/>
              <w:bottom w:val="single" w:color="auto" w:sz="4" w:space="0"/>
              <w:right w:val="single" w:color="auto" w:sz="4" w:space="0"/>
            </w:tcBorders>
            <w:vAlign w:val="center"/>
          </w:tcPr>
          <w:p w14:paraId="4552C24F">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rPr>
            </w:pPr>
            <w:r>
              <w:rPr>
                <w:rFonts w:hint="eastAsia" w:ascii="宋体" w:hAnsi="宋体" w:cs="宋体"/>
                <w:bCs/>
                <w:kern w:val="0"/>
                <w:szCs w:val="21"/>
                <w:lang w:val="en-US" w:eastAsia="zh-CN"/>
              </w:rPr>
              <w:t>经济效益：</w:t>
            </w:r>
            <w:r>
              <w:rPr>
                <w:rFonts w:hint="eastAsia" w:ascii="宋体" w:hAnsi="宋体" w:cs="宋体"/>
                <w:bCs/>
                <w:kern w:val="0"/>
                <w:szCs w:val="21"/>
              </w:rPr>
              <w:t>通过发放1598042.63元就业专项资金补贴，增加了就业岗位，对提高辖区人民收入总额起到了增益作用。</w:t>
            </w:r>
          </w:p>
          <w:p w14:paraId="747D826C">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宋体" w:hAnsi="宋体" w:cs="宋体"/>
                <w:bCs/>
                <w:kern w:val="0"/>
                <w:szCs w:val="21"/>
                <w:lang w:val="en-US" w:eastAsia="zh-CN"/>
              </w:rPr>
              <w:t>社会效益：1.通过发放1598042.63元就业专项资金补贴，对社会稳定起到了一定的作用。2.通过发放1598042.63元就业专项资金补贴，增加了工作岗位，对降低辖区的失业率起到了一定的作用。</w:t>
            </w:r>
          </w:p>
          <w:p w14:paraId="2868502C">
            <w:pPr>
              <w:keepNext w:val="0"/>
              <w:keepLines w:val="0"/>
              <w:widowControl/>
              <w:suppressLineNumbers w:val="0"/>
              <w:spacing w:before="0" w:beforeLines="0" w:beforeAutospacing="0" w:after="0" w:afterLines="0" w:afterAutospacing="0" w:line="260" w:lineRule="exact"/>
              <w:ind w:left="0" w:right="0"/>
              <w:jc w:val="left"/>
              <w:rPr>
                <w:rFonts w:hint="eastAsia" w:ascii="宋体" w:hAnsi="宋体" w:cs="宋体"/>
                <w:bCs/>
                <w:kern w:val="0"/>
                <w:szCs w:val="21"/>
                <w:lang w:val="en-US" w:eastAsia="zh-CN"/>
              </w:rPr>
            </w:pPr>
            <w:r>
              <w:rPr>
                <w:rFonts w:hint="eastAsia" w:ascii="黑体" w:hAnsi="黑体" w:eastAsia="黑体" w:cs="黑体"/>
                <w:bCs/>
                <w:kern w:val="0"/>
                <w:szCs w:val="21"/>
                <w:lang w:eastAsia="zh-CN"/>
              </w:rPr>
              <w:t>服务对象满意度：</w:t>
            </w:r>
            <w:r>
              <w:rPr>
                <w:rFonts w:hint="eastAsia" w:ascii="宋体" w:hAnsi="宋体" w:cs="宋体"/>
                <w:bCs/>
                <w:kern w:val="0"/>
                <w:szCs w:val="21"/>
                <w:lang w:val="en-US" w:eastAsia="zh-CN"/>
              </w:rPr>
              <w:t>已完成目标</w:t>
            </w:r>
          </w:p>
        </w:tc>
        <w:tc>
          <w:tcPr>
            <w:tcW w:w="1755" w:type="dxa"/>
            <w:gridSpan w:val="2"/>
            <w:tcBorders>
              <w:top w:val="single" w:color="auto" w:sz="4" w:space="0"/>
              <w:left w:val="single" w:color="auto" w:sz="4" w:space="0"/>
              <w:bottom w:val="single" w:color="auto" w:sz="4" w:space="0"/>
              <w:right w:val="single" w:color="auto" w:sz="4" w:space="0"/>
            </w:tcBorders>
            <w:vAlign w:val="center"/>
          </w:tcPr>
          <w:p w14:paraId="4E9257E2">
            <w:pPr>
              <w:keepNext w:val="0"/>
              <w:keepLines w:val="0"/>
              <w:widowControl/>
              <w:suppressLineNumbers w:val="0"/>
              <w:spacing w:before="0" w:beforeLines="0" w:beforeAutospacing="0" w:after="0" w:afterLines="0" w:afterAutospacing="0" w:line="260" w:lineRule="exact"/>
              <w:ind w:left="0" w:right="0"/>
              <w:jc w:val="center"/>
              <w:rPr>
                <w:rFonts w:hint="default" w:ascii="宋体" w:hAnsi="宋体" w:cs="宋体"/>
                <w:bCs/>
                <w:kern w:val="0"/>
                <w:szCs w:val="21"/>
              </w:rPr>
            </w:pPr>
          </w:p>
        </w:tc>
      </w:tr>
    </w:tbl>
    <w:p w14:paraId="35D050F7">
      <w:pPr>
        <w:spacing w:beforeLines="0" w:afterLines="0" w:line="240" w:lineRule="auto"/>
        <w:rPr>
          <w:sz w:val="24"/>
          <w:szCs w:val="24"/>
        </w:rPr>
      </w:pPr>
      <w:r>
        <w:rPr>
          <w:rFonts w:hint="eastAsia"/>
        </w:rPr>
        <w:t xml:space="preserve">     </w:t>
      </w:r>
      <w:r>
        <w:rPr>
          <w:rFonts w:hint="eastAsia"/>
          <w:sz w:val="24"/>
          <w:szCs w:val="24"/>
        </w:rPr>
        <w:t xml:space="preserve"> 填表人：                       联系电话：</w:t>
      </w:r>
    </w:p>
    <w:p w14:paraId="7579A889">
      <w:pPr>
        <w:rPr>
          <w:rFonts w:hint="eastAsia" w:eastAsiaTheme="minorEastAsia"/>
          <w:lang w:eastAsia="zh-CN"/>
        </w:rPr>
      </w:pPr>
      <w:r>
        <w:rPr>
          <w:rFonts w:hint="eastAsia" w:eastAsiaTheme="minorEastAsia"/>
          <w:lang w:eastAsia="zh-CN"/>
        </w:rPr>
        <w:br w:type="page"/>
      </w:r>
    </w:p>
    <w:p w14:paraId="67D51D80">
      <w:pPr>
        <w:jc w:val="left"/>
        <w:rPr>
          <w:rFonts w:ascii="仿宋_GB2312" w:hAnsi="宋体" w:eastAsia="仿宋_GB2312"/>
          <w:sz w:val="32"/>
          <w:szCs w:val="32"/>
        </w:rPr>
      </w:pPr>
      <w:r>
        <w:rPr>
          <w:rFonts w:hint="eastAsia" w:ascii="仿宋_GB2312" w:hAnsi="宋体" w:eastAsia="仿宋_GB2312" w:cs="仿宋_GB2312"/>
          <w:sz w:val="32"/>
          <w:szCs w:val="32"/>
        </w:rPr>
        <w:t>附件</w:t>
      </w:r>
      <w:r>
        <w:rPr>
          <w:rFonts w:ascii="仿宋_GB2312" w:hAnsi="宋体" w:eastAsia="仿宋_GB2312" w:cs="仿宋_GB2312"/>
          <w:sz w:val="32"/>
          <w:szCs w:val="32"/>
        </w:rPr>
        <w:t>3</w:t>
      </w:r>
    </w:p>
    <w:p w14:paraId="530E5122">
      <w:pPr>
        <w:rPr>
          <w:rFonts w:ascii="宋体"/>
          <w:sz w:val="44"/>
          <w:szCs w:val="44"/>
        </w:rPr>
      </w:pPr>
    </w:p>
    <w:p w14:paraId="3CC69E15">
      <w:pPr>
        <w:rPr>
          <w:rFonts w:ascii="宋体"/>
          <w:sz w:val="44"/>
          <w:szCs w:val="44"/>
        </w:rPr>
      </w:pPr>
    </w:p>
    <w:p w14:paraId="66442AC8">
      <w:pPr>
        <w:rPr>
          <w:rFonts w:ascii="宋体"/>
          <w:sz w:val="44"/>
          <w:szCs w:val="44"/>
        </w:rPr>
      </w:pPr>
    </w:p>
    <w:p w14:paraId="1B515472">
      <w:pPr>
        <w:rPr>
          <w:rFonts w:ascii="宋体"/>
          <w:sz w:val="44"/>
          <w:szCs w:val="44"/>
        </w:rPr>
      </w:pPr>
    </w:p>
    <w:p w14:paraId="154D4C9E">
      <w:pPr>
        <w:jc w:val="center"/>
        <w:rPr>
          <w:rFonts w:ascii="宋体"/>
          <w:sz w:val="44"/>
          <w:szCs w:val="44"/>
        </w:rPr>
      </w:pPr>
      <w:r>
        <w:rPr>
          <w:rFonts w:ascii="宋体" w:hAnsi="宋体" w:cs="宋体"/>
          <w:sz w:val="44"/>
          <w:szCs w:val="44"/>
        </w:rPr>
        <w:t>2018</w:t>
      </w:r>
      <w:r>
        <w:rPr>
          <w:rFonts w:hint="eastAsia" w:ascii="宋体" w:hAnsi="宋体" w:cs="宋体"/>
          <w:sz w:val="44"/>
          <w:szCs w:val="44"/>
        </w:rPr>
        <w:t>年度重点项目支出</w:t>
      </w:r>
    </w:p>
    <w:p w14:paraId="77B75854">
      <w:pPr>
        <w:jc w:val="center"/>
        <w:rPr>
          <w:rFonts w:ascii="宋体"/>
          <w:sz w:val="44"/>
          <w:szCs w:val="44"/>
        </w:rPr>
      </w:pPr>
      <w:r>
        <w:rPr>
          <w:rFonts w:hint="eastAsia" w:ascii="宋体" w:hAnsi="宋体" w:cs="宋体"/>
          <w:sz w:val="44"/>
          <w:szCs w:val="44"/>
        </w:rPr>
        <w:t>绩效评价报告</w:t>
      </w:r>
    </w:p>
    <w:p w14:paraId="293E42AE">
      <w:pPr>
        <w:jc w:val="center"/>
        <w:rPr>
          <w:rFonts w:ascii="楷体_GB2312" w:hAnsi="宋体" w:eastAsia="楷体_GB2312"/>
          <w:sz w:val="36"/>
          <w:szCs w:val="36"/>
        </w:rPr>
      </w:pPr>
    </w:p>
    <w:p w14:paraId="3D840A73">
      <w:pPr>
        <w:jc w:val="center"/>
        <w:rPr>
          <w:rFonts w:ascii="楷体_GB2312" w:hAnsi="宋体" w:eastAsia="楷体_GB2312"/>
          <w:sz w:val="36"/>
          <w:szCs w:val="36"/>
        </w:rPr>
      </w:pPr>
    </w:p>
    <w:p w14:paraId="51724C2E">
      <w:pPr>
        <w:jc w:val="center"/>
        <w:rPr>
          <w:rFonts w:ascii="楷体_GB2312" w:hAnsi="宋体" w:eastAsia="楷体_GB2312"/>
          <w:sz w:val="36"/>
          <w:szCs w:val="36"/>
        </w:rPr>
      </w:pPr>
    </w:p>
    <w:p w14:paraId="43AC4BF6">
      <w:pPr>
        <w:jc w:val="center"/>
        <w:rPr>
          <w:rFonts w:ascii="楷体_GB2312" w:hAnsi="宋体" w:eastAsia="楷体_GB2312"/>
          <w:sz w:val="36"/>
          <w:szCs w:val="36"/>
        </w:rPr>
      </w:pPr>
    </w:p>
    <w:p w14:paraId="3F74FFBC">
      <w:pPr>
        <w:jc w:val="center"/>
        <w:rPr>
          <w:rFonts w:ascii="楷体_GB2312" w:hAnsi="宋体" w:eastAsia="楷体_GB2312"/>
          <w:sz w:val="36"/>
          <w:szCs w:val="36"/>
        </w:rPr>
      </w:pPr>
    </w:p>
    <w:p w14:paraId="3C5F24B3">
      <w:pPr>
        <w:jc w:val="center"/>
        <w:rPr>
          <w:rFonts w:ascii="楷体_GB2312" w:hAnsi="宋体" w:eastAsia="楷体_GB2312"/>
          <w:sz w:val="36"/>
          <w:szCs w:val="36"/>
        </w:rPr>
      </w:pPr>
    </w:p>
    <w:p w14:paraId="14C7E077">
      <w:pPr>
        <w:spacing w:line="360" w:lineRule="auto"/>
        <w:ind w:firstLine="1760" w:firstLineChars="550"/>
        <w:rPr>
          <w:rFonts w:ascii="仿宋_GB2312" w:eastAsia="仿宋_GB2312"/>
          <w:sz w:val="32"/>
          <w:szCs w:val="32"/>
        </w:rPr>
      </w:pPr>
      <w:r>
        <w:rPr>
          <w:rFonts w:hint="eastAsia" w:ascii="仿宋_GB2312" w:eastAsia="仿宋_GB2312" w:cs="仿宋_GB2312"/>
          <w:sz w:val="32"/>
          <w:szCs w:val="32"/>
        </w:rPr>
        <w:t>项目名称：市容环境卫生</w:t>
      </w:r>
    </w:p>
    <w:p w14:paraId="7D2DFFBC">
      <w:pPr>
        <w:spacing w:line="360" w:lineRule="auto"/>
        <w:ind w:firstLine="1760" w:firstLineChars="550"/>
        <w:rPr>
          <w:rFonts w:ascii="仿宋_GB2312" w:eastAsia="仿宋_GB2312"/>
          <w:sz w:val="32"/>
          <w:szCs w:val="32"/>
        </w:rPr>
      </w:pPr>
      <w:r>
        <w:rPr>
          <w:rFonts w:hint="eastAsia" w:ascii="仿宋_GB2312" w:eastAsia="仿宋_GB2312" w:cs="仿宋_GB2312"/>
          <w:sz w:val="32"/>
          <w:szCs w:val="32"/>
        </w:rPr>
        <w:t>主管部门（公章）：</w:t>
      </w:r>
    </w:p>
    <w:p w14:paraId="62CB552E">
      <w:pPr>
        <w:spacing w:line="360" w:lineRule="auto"/>
        <w:ind w:firstLine="1760" w:firstLineChars="550"/>
        <w:rPr>
          <w:rFonts w:ascii="仿宋_GB2312" w:eastAsia="仿宋_GB2312"/>
          <w:sz w:val="32"/>
          <w:szCs w:val="32"/>
        </w:rPr>
      </w:pPr>
      <w:r>
        <w:rPr>
          <w:rFonts w:hint="eastAsia" w:ascii="仿宋_GB2312" w:eastAsia="仿宋_GB2312" w:cs="仿宋_GB2312"/>
          <w:sz w:val="32"/>
          <w:szCs w:val="32"/>
        </w:rPr>
        <w:t>项目负责人：</w:t>
      </w:r>
    </w:p>
    <w:p w14:paraId="3FC0FE17">
      <w:pPr>
        <w:spacing w:line="360" w:lineRule="auto"/>
        <w:ind w:firstLine="1760" w:firstLineChars="550"/>
        <w:rPr>
          <w:rFonts w:ascii="仿宋_GB2312" w:eastAsia="仿宋_GB2312"/>
          <w:sz w:val="32"/>
          <w:szCs w:val="32"/>
        </w:rPr>
      </w:pPr>
      <w:r>
        <w:rPr>
          <w:rFonts w:hint="eastAsia" w:ascii="仿宋_GB2312" w:eastAsia="仿宋_GB2312" w:cs="仿宋_GB2312"/>
          <w:sz w:val="32"/>
          <w:szCs w:val="32"/>
        </w:rPr>
        <w:t>填报人：</w:t>
      </w:r>
    </w:p>
    <w:p w14:paraId="7062D9FC">
      <w:pPr>
        <w:spacing w:line="360" w:lineRule="auto"/>
        <w:ind w:firstLine="1760" w:firstLineChars="550"/>
        <w:rPr>
          <w:rFonts w:ascii="仿宋_GB2312" w:eastAsia="仿宋_GB2312"/>
          <w:sz w:val="32"/>
          <w:szCs w:val="32"/>
        </w:rPr>
      </w:pPr>
      <w:r>
        <w:rPr>
          <w:rFonts w:hint="eastAsia" w:ascii="仿宋_GB2312" w:eastAsia="仿宋_GB2312" w:cs="仿宋_GB2312"/>
          <w:sz w:val="32"/>
          <w:szCs w:val="32"/>
        </w:rPr>
        <w:t>联系电话：2</w:t>
      </w:r>
      <w:r>
        <w:rPr>
          <w:rFonts w:ascii="仿宋_GB2312" w:eastAsia="仿宋_GB2312" w:cs="仿宋_GB2312"/>
          <w:sz w:val="32"/>
          <w:szCs w:val="32"/>
        </w:rPr>
        <w:t>019</w:t>
      </w:r>
      <w:r>
        <w:rPr>
          <w:rFonts w:hint="eastAsia" w:ascii="仿宋_GB2312" w:eastAsia="仿宋_GB2312" w:cs="仿宋_GB2312"/>
          <w:sz w:val="32"/>
          <w:szCs w:val="32"/>
        </w:rPr>
        <w:t>年7月4日</w:t>
      </w:r>
    </w:p>
    <w:p w14:paraId="159749B8">
      <w:pPr>
        <w:jc w:val="center"/>
        <w:rPr>
          <w:rFonts w:ascii="仿宋_GB2312" w:eastAsia="仿宋_GB2312"/>
          <w:sz w:val="32"/>
          <w:szCs w:val="32"/>
        </w:rPr>
      </w:pPr>
    </w:p>
    <w:p w14:paraId="201B8357">
      <w:pPr>
        <w:jc w:val="center"/>
        <w:rPr>
          <w:rFonts w:ascii="楷体_GB2312" w:hAnsi="宋体" w:eastAsia="楷体_GB2312"/>
          <w:sz w:val="36"/>
          <w:szCs w:val="36"/>
        </w:rPr>
      </w:pPr>
    </w:p>
    <w:p w14:paraId="64B7F318">
      <w:pPr>
        <w:rPr>
          <w:rFonts w:ascii="楷体_GB2312" w:hAnsi="宋体" w:eastAsia="楷体_GB2312"/>
          <w:sz w:val="36"/>
          <w:szCs w:val="36"/>
        </w:rPr>
      </w:pPr>
    </w:p>
    <w:p w14:paraId="51FE37A9">
      <w:pPr>
        <w:rPr>
          <w:rFonts w:ascii="仿宋_GB2312" w:eastAsia="仿宋_GB2312" w:cs="仿宋_GB2312"/>
          <w:sz w:val="32"/>
          <w:szCs w:val="32"/>
        </w:rPr>
      </w:pPr>
      <w:r>
        <w:rPr>
          <w:rFonts w:ascii="仿宋_GB2312" w:eastAsia="仿宋_GB2312" w:cs="仿宋_GB2312"/>
          <w:sz w:val="32"/>
          <w:szCs w:val="32"/>
        </w:rPr>
        <w:t xml:space="preserve">   </w:t>
      </w:r>
    </w:p>
    <w:p w14:paraId="789E7DAC">
      <w:pPr>
        <w:rPr>
          <w:rFonts w:ascii="黑体" w:eastAsia="黑体"/>
          <w:sz w:val="32"/>
          <w:szCs w:val="32"/>
        </w:rPr>
      </w:pPr>
      <w:r>
        <w:rPr>
          <w:rFonts w:ascii="仿宋_GB2312" w:eastAsia="仿宋_GB2312" w:cs="仿宋_GB2312"/>
          <w:sz w:val="32"/>
          <w:szCs w:val="32"/>
        </w:rPr>
        <w:t xml:space="preserve"> </w:t>
      </w:r>
      <w:r>
        <w:rPr>
          <w:rFonts w:hint="eastAsia" w:ascii="黑体" w:eastAsia="黑体" w:cs="黑体"/>
          <w:sz w:val="32"/>
          <w:szCs w:val="32"/>
        </w:rPr>
        <w:t>一、项目概况</w:t>
      </w:r>
    </w:p>
    <w:p w14:paraId="0F6DEE43">
      <w:pPr>
        <w:ind w:firstLine="645"/>
        <w:rPr>
          <w:rFonts w:ascii="仿宋_GB2312" w:eastAsia="仿宋_GB2312" w:cs="仿宋_GB2312"/>
          <w:sz w:val="32"/>
          <w:szCs w:val="32"/>
        </w:rPr>
      </w:pPr>
      <w:r>
        <w:rPr>
          <w:rFonts w:hint="eastAsia" w:ascii="仿宋_GB2312" w:eastAsia="仿宋_GB2312" w:cs="仿宋_GB2312"/>
          <w:sz w:val="32"/>
          <w:szCs w:val="32"/>
        </w:rPr>
        <w:t>（一）项目背景、立项依据</w:t>
      </w:r>
    </w:p>
    <w:p w14:paraId="59EAC3D7">
      <w:pPr>
        <w:ind w:firstLine="645"/>
        <w:rPr>
          <w:rFonts w:ascii="仿宋_GB2312" w:eastAsia="仿宋_GB2312"/>
          <w:sz w:val="32"/>
          <w:szCs w:val="32"/>
        </w:rPr>
      </w:pPr>
      <w:r>
        <w:rPr>
          <w:rFonts w:hint="eastAsia" w:ascii="仿宋_GB2312" w:eastAsia="仿宋_GB2312"/>
          <w:sz w:val="32"/>
          <w:szCs w:val="32"/>
        </w:rPr>
        <w:t>2018年，街道办将加强精细化管理，全面推广以冲洗为主的道路保洁模式，切实提升辖区环境卫生管理水平；加强绿化管养，持续集中对辖区黄土裸露的边坡、树池进行梳理排查，做好特色花街的打造，打造富有生机的“美丽沙头”作为一项重点工作。为了保证该项工作的顺利开展，街道办制定了“市容环境卫生”的项目。</w:t>
      </w:r>
    </w:p>
    <w:p w14:paraId="2C6C9244">
      <w:pPr>
        <w:ind w:firstLine="645"/>
        <w:rPr>
          <w:rFonts w:ascii="仿宋_GB2312" w:eastAsia="仿宋_GB2312" w:cs="仿宋_GB2312"/>
          <w:sz w:val="32"/>
          <w:szCs w:val="32"/>
        </w:rPr>
      </w:pPr>
      <w:r>
        <w:rPr>
          <w:rFonts w:hint="eastAsia" w:ascii="仿宋_GB2312" w:eastAsia="仿宋_GB2312" w:cs="仿宋_GB2312"/>
          <w:sz w:val="32"/>
          <w:szCs w:val="32"/>
        </w:rPr>
        <w:t>（二）项目管理的组织架构和职责分工</w:t>
      </w:r>
    </w:p>
    <w:p w14:paraId="61689D36">
      <w:pPr>
        <w:ind w:firstLine="645"/>
        <w:rPr>
          <w:rFonts w:ascii="仿宋_GB2312" w:eastAsia="仿宋_GB2312" w:cs="仿宋_GB2312"/>
          <w:sz w:val="32"/>
          <w:szCs w:val="32"/>
        </w:rPr>
      </w:pPr>
      <w:r>
        <w:rPr>
          <w:rFonts w:hint="eastAsia" w:ascii="仿宋_GB2312" w:eastAsia="仿宋_GB2312" w:cs="仿宋_GB2312"/>
          <w:sz w:val="32"/>
          <w:szCs w:val="32"/>
        </w:rPr>
        <w:t>“市容环境卫生”项目属于经常性项目，主管部门为街道办市容环境科，项目负责人：陈钰宇。</w:t>
      </w:r>
    </w:p>
    <w:p w14:paraId="70F53917">
      <w:pPr>
        <w:ind w:firstLine="645"/>
        <w:rPr>
          <w:rFonts w:ascii="仿宋_GB2312" w:eastAsia="仿宋_GB2312"/>
          <w:sz w:val="32"/>
          <w:szCs w:val="32"/>
        </w:rPr>
      </w:pPr>
      <w:r>
        <w:rPr>
          <w:rFonts w:hint="eastAsia" w:ascii="仿宋_GB2312" w:eastAsia="仿宋_GB2312" w:cs="仿宋_GB2312"/>
          <w:sz w:val="32"/>
          <w:szCs w:val="32"/>
        </w:rPr>
        <w:t>（三）项目资金管理情况</w:t>
      </w:r>
    </w:p>
    <w:p w14:paraId="78630965">
      <w:pPr>
        <w:ind w:firstLine="645"/>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项目资金预算和分配情况</w:t>
      </w:r>
    </w:p>
    <w:p w14:paraId="373AFC57">
      <w:pPr>
        <w:ind w:firstLine="645"/>
        <w:rPr>
          <w:rFonts w:ascii="仿宋_GB2312" w:eastAsia="仿宋_GB2312" w:cs="仿宋_GB2312"/>
          <w:sz w:val="32"/>
          <w:szCs w:val="32"/>
        </w:rPr>
      </w:pPr>
      <w:r>
        <w:rPr>
          <w:rFonts w:hint="eastAsia" w:ascii="仿宋_GB2312" w:eastAsia="仿宋_GB2312" w:cs="仿宋_GB2312"/>
          <w:sz w:val="32"/>
          <w:szCs w:val="32"/>
        </w:rPr>
        <w:t>“市容环境卫生”经费年初预算总额</w:t>
      </w:r>
      <w:r>
        <w:rPr>
          <w:rFonts w:ascii="仿宋_GB2312" w:eastAsia="仿宋_GB2312" w:cs="仿宋_GB2312"/>
          <w:sz w:val="32"/>
          <w:szCs w:val="32"/>
        </w:rPr>
        <w:t>5,220.00</w:t>
      </w:r>
      <w:r>
        <w:rPr>
          <w:rFonts w:hint="eastAsia" w:ascii="仿宋_GB2312" w:eastAsia="仿宋_GB2312" w:cs="仿宋_GB2312"/>
          <w:sz w:val="32"/>
          <w:szCs w:val="32"/>
        </w:rPr>
        <w:t>万元。因绿地管养工作在2</w:t>
      </w:r>
      <w:r>
        <w:rPr>
          <w:rFonts w:ascii="仿宋_GB2312" w:eastAsia="仿宋_GB2312" w:cs="仿宋_GB2312"/>
          <w:sz w:val="32"/>
          <w:szCs w:val="32"/>
        </w:rPr>
        <w:t>018</w:t>
      </w:r>
      <w:r>
        <w:rPr>
          <w:rFonts w:hint="eastAsia" w:ascii="仿宋_GB2312" w:eastAsia="仿宋_GB2312" w:cs="仿宋_GB2312"/>
          <w:sz w:val="32"/>
          <w:szCs w:val="32"/>
        </w:rPr>
        <w:t>年3月以后移交区城管局管理，区城管局收回养护经费256.61万元；绿道管养工作在2</w:t>
      </w:r>
      <w:r>
        <w:rPr>
          <w:rFonts w:ascii="仿宋_GB2312" w:eastAsia="仿宋_GB2312" w:cs="仿宋_GB2312"/>
          <w:sz w:val="32"/>
          <w:szCs w:val="32"/>
        </w:rPr>
        <w:t>018</w:t>
      </w:r>
      <w:r>
        <w:rPr>
          <w:rFonts w:hint="eastAsia" w:ascii="仿宋_GB2312" w:eastAsia="仿宋_GB2312" w:cs="仿宋_GB2312"/>
          <w:sz w:val="32"/>
          <w:szCs w:val="32"/>
        </w:rPr>
        <w:t>年7月以后移交区城管局管理，区城管局收回养护经费12.64万元，两项共计收回经费269</w:t>
      </w:r>
      <w:r>
        <w:rPr>
          <w:rFonts w:ascii="仿宋_GB2312" w:eastAsia="仿宋_GB2312" w:cs="仿宋_GB2312"/>
          <w:sz w:val="32"/>
          <w:szCs w:val="32"/>
        </w:rPr>
        <w:t>.</w:t>
      </w:r>
      <w:r>
        <w:rPr>
          <w:rFonts w:hint="eastAsia" w:ascii="仿宋_GB2312" w:eastAsia="仿宋_GB2312" w:cs="仿宋_GB2312"/>
          <w:sz w:val="32"/>
          <w:szCs w:val="32"/>
        </w:rPr>
        <w:t>25万元，经调整后年度下达预算总指标4</w:t>
      </w:r>
      <w:r>
        <w:rPr>
          <w:rFonts w:ascii="仿宋_GB2312" w:eastAsia="仿宋_GB2312" w:cs="仿宋_GB2312"/>
          <w:sz w:val="32"/>
          <w:szCs w:val="32"/>
        </w:rPr>
        <w:t>,950.75</w:t>
      </w:r>
      <w:r>
        <w:rPr>
          <w:rFonts w:hint="eastAsia" w:ascii="仿宋_GB2312" w:eastAsia="仿宋_GB2312" w:cs="仿宋_GB2312"/>
          <w:sz w:val="32"/>
          <w:szCs w:val="32"/>
        </w:rPr>
        <w:t>万元。</w:t>
      </w:r>
    </w:p>
    <w:p w14:paraId="33E91C43">
      <w:pPr>
        <w:ind w:firstLine="645"/>
        <w:rPr>
          <w:rFonts w:ascii="仿宋_GB2312" w:eastAsia="仿宋_GB2312" w:cs="仿宋_GB2312"/>
          <w:sz w:val="32"/>
          <w:szCs w:val="32"/>
        </w:rPr>
      </w:pPr>
      <w:r>
        <w:rPr>
          <w:rFonts w:hint="eastAsia" w:ascii="仿宋_GB2312" w:eastAsia="仿宋_GB2312" w:cs="仿宋_GB2312"/>
          <w:sz w:val="32"/>
          <w:szCs w:val="32"/>
        </w:rPr>
        <w:t>资金主管部门：深圳市福田区财政局。</w:t>
      </w:r>
    </w:p>
    <w:p w14:paraId="7E443144">
      <w:pPr>
        <w:ind w:firstLine="645"/>
        <w:rPr>
          <w:rFonts w:ascii="仿宋_GB2312" w:eastAsia="仿宋_GB2312" w:cs="仿宋_GB2312"/>
          <w:sz w:val="32"/>
          <w:szCs w:val="32"/>
        </w:rPr>
      </w:pPr>
      <w:r>
        <w:rPr>
          <w:rFonts w:hint="eastAsia" w:ascii="仿宋_GB2312" w:eastAsia="仿宋_GB2312" w:cs="仿宋_GB2312"/>
          <w:sz w:val="32"/>
          <w:szCs w:val="32"/>
        </w:rPr>
        <w:t>使用单位：深圳市福田区沙头街道办。</w:t>
      </w:r>
    </w:p>
    <w:p w14:paraId="0222B150">
      <w:pPr>
        <w:ind w:firstLine="645"/>
        <w:rPr>
          <w:rFonts w:ascii="仿宋_GB2312" w:eastAsia="仿宋_GB2312" w:cs="仿宋_GB2312"/>
          <w:sz w:val="32"/>
          <w:szCs w:val="32"/>
        </w:rPr>
      </w:pPr>
      <w:r>
        <w:rPr>
          <w:rFonts w:hint="eastAsia" w:ascii="仿宋_GB2312" w:eastAsia="仿宋_GB2312" w:cs="仿宋_GB2312"/>
          <w:sz w:val="32"/>
          <w:szCs w:val="32"/>
        </w:rPr>
        <w:t>使用方式、范围：该项目由福田区城市管理局采用公开招标方式进行政府采购，由街道办作为甲方，根据区城管局提供的合同范本，与各中标单位签订合同。财政局按照区城管局提供的经费划拨街道办作为专项经费。街道办根据合同按月支付给各中标单位清扫保洁费用。</w:t>
      </w:r>
    </w:p>
    <w:p w14:paraId="200341A7">
      <w:pPr>
        <w:ind w:firstLine="645"/>
        <w:rPr>
          <w:rFonts w:ascii="仿宋_GB2312" w:eastAsia="仿宋_GB2312" w:cs="仿宋_GB2312"/>
          <w:sz w:val="32"/>
          <w:szCs w:val="32"/>
        </w:rPr>
      </w:pPr>
      <w:r>
        <w:rPr>
          <w:rFonts w:hint="eastAsia" w:ascii="仿宋_GB2312" w:eastAsia="仿宋_GB2312" w:cs="仿宋_GB2312"/>
          <w:sz w:val="32"/>
          <w:szCs w:val="32"/>
        </w:rPr>
        <w:t>项目招投标情况：招投标项目。</w:t>
      </w:r>
    </w:p>
    <w:p w14:paraId="53ADF7B4">
      <w:pPr>
        <w:ind w:firstLine="640" w:firstLineChars="200"/>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项目资金管理和使用情况</w:t>
      </w:r>
    </w:p>
    <w:p w14:paraId="4F5F2F27">
      <w:pPr>
        <w:ind w:firstLine="640" w:firstLineChars="200"/>
        <w:rPr>
          <w:rFonts w:ascii="仿宋_GB2312" w:eastAsia="仿宋_GB2312" w:cs="仿宋_GB2312"/>
          <w:sz w:val="32"/>
          <w:szCs w:val="32"/>
        </w:rPr>
      </w:pPr>
      <w:r>
        <w:rPr>
          <w:rFonts w:hint="eastAsia" w:ascii="仿宋_GB2312" w:eastAsia="仿宋_GB2312" w:cs="仿宋_GB2312"/>
          <w:sz w:val="32"/>
          <w:szCs w:val="32"/>
        </w:rPr>
        <w:t>“市容环境卫生”项目经调整后预算总额</w:t>
      </w:r>
      <w:r>
        <w:rPr>
          <w:rFonts w:ascii="仿宋_GB2312" w:eastAsia="仿宋_GB2312" w:cs="仿宋_GB2312"/>
          <w:sz w:val="32"/>
          <w:szCs w:val="32"/>
        </w:rPr>
        <w:t>4,950.75</w:t>
      </w:r>
      <w:r>
        <w:rPr>
          <w:rFonts w:hint="eastAsia" w:ascii="仿宋_GB2312" w:eastAsia="仿宋_GB2312" w:cs="仿宋_GB2312"/>
          <w:sz w:val="32"/>
          <w:szCs w:val="32"/>
        </w:rPr>
        <w:t>万元，实际支出总额</w:t>
      </w:r>
      <w:r>
        <w:rPr>
          <w:rFonts w:ascii="仿宋_GB2312" w:eastAsia="仿宋_GB2312" w:cs="仿宋_GB2312"/>
          <w:sz w:val="32"/>
          <w:szCs w:val="32"/>
        </w:rPr>
        <w:t>4,950.75</w:t>
      </w:r>
      <w:r>
        <w:rPr>
          <w:rFonts w:hint="eastAsia" w:ascii="仿宋_GB2312" w:eastAsia="仿宋_GB2312" w:cs="仿宋_GB2312"/>
          <w:sz w:val="32"/>
          <w:szCs w:val="32"/>
        </w:rPr>
        <w:t>万元，剩余预算指标0.00万元，预算执行率为100.00%。</w:t>
      </w:r>
    </w:p>
    <w:p w14:paraId="1A8DFB9D">
      <w:pPr>
        <w:ind w:firstLine="640" w:firstLineChars="200"/>
        <w:rPr>
          <w:rFonts w:ascii="仿宋_GB2312" w:eastAsia="仿宋_GB2312" w:cs="仿宋_GB2312"/>
          <w:sz w:val="32"/>
          <w:szCs w:val="32"/>
        </w:rPr>
      </w:pPr>
      <w:r>
        <w:rPr>
          <w:rFonts w:hint="eastAsia" w:ascii="仿宋_GB2312" w:eastAsia="仿宋_GB2312" w:cs="仿宋_GB2312"/>
          <w:sz w:val="32"/>
          <w:szCs w:val="32"/>
        </w:rPr>
        <w:t>本次绩效评价范围内的项目资金属于专款专用资金，由街道办根据项目的进度情况向区财政局申请资金，区财政根据预算批复及项目的进度情况向街道办下达资金使用指标，再由街道办根据实际情况进行录入支付申请，提交会计管理中心进行审核，由会计管理中心设专账核算，严格按照有关规定进行审核，及时支付。会计核算按照财政要求，付款申请审批程序到位。</w:t>
      </w:r>
    </w:p>
    <w:p w14:paraId="19678454">
      <w:pPr>
        <w:ind w:firstLine="320" w:firstLineChars="100"/>
        <w:rPr>
          <w:rFonts w:ascii="仿宋_GB2312" w:eastAsia="仿宋_GB2312" w:cs="仿宋_GB2312"/>
          <w:sz w:val="32"/>
          <w:szCs w:val="32"/>
        </w:rPr>
      </w:pPr>
      <w:r>
        <w:rPr>
          <w:rFonts w:hint="eastAsia" w:ascii="仿宋_GB2312" w:eastAsia="仿宋_GB2312" w:cs="仿宋_GB2312"/>
          <w:sz w:val="32"/>
          <w:szCs w:val="32"/>
        </w:rPr>
        <w:t>（四）项目绩效目标及实现情况。</w:t>
      </w:r>
    </w:p>
    <w:p w14:paraId="7190CCEC">
      <w:pPr>
        <w:ind w:firstLine="320" w:firstLineChars="100"/>
        <w:rPr>
          <w:rFonts w:ascii="仿宋_GB2312" w:eastAsia="仿宋_GB2312" w:cs="仿宋_GB2312"/>
          <w:sz w:val="32"/>
          <w:szCs w:val="32"/>
        </w:rPr>
      </w:pPr>
      <w:r>
        <w:rPr>
          <w:rFonts w:hint="eastAsia" w:ascii="仿宋_GB2312" w:eastAsia="仿宋_GB2312" w:cs="仿宋_GB2312"/>
          <w:sz w:val="32"/>
          <w:szCs w:val="32"/>
        </w:rPr>
        <w:t>街道办根据相关规定和实际条件，对“市容环境卫生”项目设定了数量、质量、时效等绩效产出目标，该项目绩效目标及实现情况，具体如下表：</w:t>
      </w:r>
    </w:p>
    <w:p w14:paraId="38F2BB99">
      <w:pPr>
        <w:ind w:firstLine="320" w:firstLineChars="100"/>
        <w:rPr>
          <w:rFonts w:ascii="仿宋_GB2312" w:eastAsia="仿宋_GB2312" w:cs="仿宋_GB2312"/>
          <w:sz w:val="32"/>
          <w:szCs w:val="32"/>
        </w:rPr>
      </w:pPr>
    </w:p>
    <w:p w14:paraId="4F5D7CFF">
      <w:pPr>
        <w:ind w:firstLine="320" w:firstLineChars="100"/>
        <w:rPr>
          <w:rFonts w:ascii="仿宋_GB2312" w:eastAsia="仿宋_GB2312" w:cs="仿宋_GB2312"/>
          <w:sz w:val="32"/>
          <w:szCs w:val="32"/>
        </w:rPr>
      </w:pPr>
    </w:p>
    <w:tbl>
      <w:tblPr>
        <w:tblStyle w:val="6"/>
        <w:tblW w:w="11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3431"/>
        <w:gridCol w:w="3969"/>
        <w:gridCol w:w="2072"/>
      </w:tblGrid>
      <w:tr w14:paraId="37FB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677" w:type="dxa"/>
            <w:shd w:val="clear" w:color="auto" w:fill="auto"/>
            <w:vAlign w:val="center"/>
          </w:tcPr>
          <w:p w14:paraId="00643178">
            <w:pPr>
              <w:keepNext w:val="0"/>
              <w:keepLines w:val="0"/>
              <w:suppressLineNumbers w:val="0"/>
              <w:spacing w:before="0" w:beforeAutospacing="0" w:after="0" w:afterAutospacing="0"/>
              <w:ind w:left="0" w:right="0" w:firstLine="211" w:firstLineChars="100"/>
              <w:rPr>
                <w:rFonts w:hint="default" w:ascii="仿宋_GB2312" w:eastAsia="仿宋_GB2312" w:cs="仿宋_GB2312"/>
                <w:b/>
              </w:rPr>
            </w:pPr>
            <w:r>
              <w:rPr>
                <w:rFonts w:hint="eastAsia" w:ascii="仿宋_GB2312" w:eastAsia="仿宋_GB2312" w:cs="仿宋_GB2312"/>
                <w:b/>
              </w:rPr>
              <w:t xml:space="preserve">绩效内容 </w:t>
            </w:r>
          </w:p>
        </w:tc>
        <w:tc>
          <w:tcPr>
            <w:tcW w:w="3431" w:type="dxa"/>
            <w:shd w:val="clear" w:color="auto" w:fill="auto"/>
            <w:vAlign w:val="center"/>
          </w:tcPr>
          <w:p w14:paraId="0369DD0C">
            <w:pPr>
              <w:keepNext w:val="0"/>
              <w:keepLines w:val="0"/>
              <w:suppressLineNumbers w:val="0"/>
              <w:spacing w:before="0" w:beforeAutospacing="0" w:after="0" w:afterAutospacing="0"/>
              <w:ind w:left="0" w:right="0" w:firstLine="211" w:firstLineChars="100"/>
              <w:rPr>
                <w:rFonts w:hint="default" w:ascii="仿宋_GB2312" w:eastAsia="仿宋_GB2312" w:cs="仿宋_GB2312"/>
                <w:b/>
              </w:rPr>
            </w:pPr>
            <w:r>
              <w:rPr>
                <w:rFonts w:hint="eastAsia" w:ascii="仿宋_GB2312" w:eastAsia="仿宋_GB2312" w:cs="仿宋_GB2312"/>
                <w:b/>
              </w:rPr>
              <w:t xml:space="preserve">目标内容 </w:t>
            </w:r>
          </w:p>
        </w:tc>
        <w:tc>
          <w:tcPr>
            <w:tcW w:w="3969" w:type="dxa"/>
            <w:shd w:val="clear" w:color="auto" w:fill="auto"/>
            <w:vAlign w:val="center"/>
          </w:tcPr>
          <w:p w14:paraId="761907F5">
            <w:pPr>
              <w:keepNext w:val="0"/>
              <w:keepLines w:val="0"/>
              <w:suppressLineNumbers w:val="0"/>
              <w:spacing w:before="0" w:beforeAutospacing="0" w:after="0" w:afterAutospacing="0"/>
              <w:ind w:left="0" w:right="0" w:firstLine="211" w:firstLineChars="100"/>
              <w:rPr>
                <w:rFonts w:hint="default" w:ascii="仿宋_GB2312" w:eastAsia="仿宋_GB2312" w:cs="仿宋_GB2312"/>
                <w:b/>
              </w:rPr>
            </w:pPr>
            <w:r>
              <w:rPr>
                <w:rFonts w:hint="eastAsia" w:ascii="仿宋_GB2312" w:eastAsia="仿宋_GB2312" w:cs="仿宋_GB2312"/>
                <w:b/>
              </w:rPr>
              <w:t>目标完成情况</w:t>
            </w:r>
          </w:p>
        </w:tc>
        <w:tc>
          <w:tcPr>
            <w:tcW w:w="2072" w:type="dxa"/>
            <w:shd w:val="clear" w:color="auto" w:fill="auto"/>
            <w:vAlign w:val="center"/>
          </w:tcPr>
          <w:p w14:paraId="33567BFE">
            <w:pPr>
              <w:keepNext w:val="0"/>
              <w:keepLines w:val="0"/>
              <w:suppressLineNumbers w:val="0"/>
              <w:spacing w:before="0" w:beforeAutospacing="0" w:after="0" w:afterAutospacing="0"/>
              <w:ind w:left="0" w:right="0" w:firstLine="211" w:firstLineChars="100"/>
              <w:rPr>
                <w:rFonts w:hint="default" w:ascii="仿宋_GB2312" w:eastAsia="仿宋_GB2312" w:cs="仿宋_GB2312"/>
                <w:b/>
              </w:rPr>
            </w:pPr>
            <w:r>
              <w:rPr>
                <w:rFonts w:hint="eastAsia" w:ascii="仿宋_GB2312" w:eastAsia="仿宋_GB2312" w:cs="仿宋_GB2312"/>
                <w:b/>
              </w:rPr>
              <w:t>未完成的原因及改进措施</w:t>
            </w:r>
          </w:p>
        </w:tc>
      </w:tr>
      <w:tr w14:paraId="13AE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jc w:val="center"/>
        </w:trPr>
        <w:tc>
          <w:tcPr>
            <w:tcW w:w="1677" w:type="dxa"/>
            <w:shd w:val="clear" w:color="auto" w:fill="auto"/>
            <w:vAlign w:val="center"/>
          </w:tcPr>
          <w:p w14:paraId="1DCB3B0C">
            <w:pPr>
              <w:keepNext w:val="0"/>
              <w:keepLines w:val="0"/>
              <w:suppressLineNumbers w:val="0"/>
              <w:spacing w:before="0" w:beforeAutospacing="0" w:after="0" w:afterAutospacing="0"/>
              <w:ind w:left="0" w:right="0" w:firstLine="211" w:firstLineChars="100"/>
              <w:rPr>
                <w:rFonts w:hint="default"/>
              </w:rPr>
            </w:pPr>
            <w:r>
              <w:rPr>
                <w:rFonts w:hint="eastAsia" w:ascii="仿宋_GB2312" w:eastAsia="仿宋_GB2312" w:cs="仿宋_GB2312"/>
                <w:b/>
              </w:rPr>
              <w:t>投入目标</w:t>
            </w:r>
          </w:p>
        </w:tc>
        <w:tc>
          <w:tcPr>
            <w:tcW w:w="3431" w:type="dxa"/>
            <w:shd w:val="clear" w:color="auto" w:fill="auto"/>
          </w:tcPr>
          <w:p w14:paraId="7CEE191B">
            <w:pPr>
              <w:keepNext w:val="0"/>
              <w:keepLines w:val="0"/>
              <w:widowControl/>
              <w:suppressLineNumbers w:val="0"/>
              <w:spacing w:before="0" w:beforeAutospacing="0" w:after="0" w:afterAutospacing="0"/>
              <w:ind w:left="0" w:right="0"/>
              <w:jc w:val="left"/>
              <w:rPr>
                <w:rFonts w:hint="default" w:ascii="仿宋_GB2312" w:eastAsia="仿宋_GB2312" w:cs="仿宋_GB2312"/>
              </w:rPr>
            </w:pPr>
          </w:p>
          <w:p w14:paraId="02A46D9F">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eastAsia" w:ascii="仿宋_GB2312" w:eastAsia="仿宋_GB2312" w:cs="仿宋_GB2312"/>
              </w:rPr>
              <w:t>总成本：5</w:t>
            </w:r>
            <w:r>
              <w:rPr>
                <w:rFonts w:hint="default" w:ascii="仿宋_GB2312" w:eastAsia="仿宋_GB2312" w:cs="仿宋_GB2312"/>
              </w:rPr>
              <w:t>220.00</w:t>
            </w:r>
            <w:r>
              <w:rPr>
                <w:rFonts w:hint="eastAsia" w:ascii="仿宋_GB2312" w:eastAsia="仿宋_GB2312" w:cs="仿宋_GB2312"/>
              </w:rPr>
              <w:t>万元</w:t>
            </w:r>
          </w:p>
          <w:p w14:paraId="22B92B7C">
            <w:pPr>
              <w:keepNext w:val="0"/>
              <w:keepLines w:val="0"/>
              <w:widowControl/>
              <w:suppressLineNumbers w:val="0"/>
              <w:spacing w:before="0" w:beforeAutospacing="0" w:after="0" w:afterAutospacing="0"/>
              <w:ind w:left="0" w:right="0"/>
              <w:jc w:val="left"/>
              <w:rPr>
                <w:rFonts w:hint="default" w:ascii="仿宋_GB2312" w:eastAsia="仿宋_GB2312" w:cs="仿宋_GB2312"/>
              </w:rPr>
            </w:pPr>
          </w:p>
          <w:p w14:paraId="460A557D">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eastAsia" w:ascii="仿宋_GB2312" w:eastAsia="仿宋_GB2312" w:cs="仿宋_GB2312"/>
              </w:rPr>
              <w:t>使用进度：</w:t>
            </w:r>
          </w:p>
          <w:p w14:paraId="4CAD3FF7">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eastAsia" w:ascii="仿宋_GB2312" w:eastAsia="仿宋_GB2312" w:cs="仿宋_GB2312"/>
              </w:rPr>
              <w:t>2</w:t>
            </w:r>
            <w:r>
              <w:rPr>
                <w:rFonts w:hint="default" w:ascii="仿宋_GB2312" w:eastAsia="仿宋_GB2312" w:cs="仿宋_GB2312"/>
              </w:rPr>
              <w:t>018</w:t>
            </w:r>
            <w:r>
              <w:rPr>
                <w:rFonts w:hint="eastAsia" w:ascii="仿宋_GB2312" w:eastAsia="仿宋_GB2312" w:cs="仿宋_GB2312"/>
              </w:rPr>
              <w:t>年全年完成市容环境卫生项目 5,220.</w:t>
            </w:r>
            <w:r>
              <w:rPr>
                <w:rFonts w:hint="default" w:ascii="仿宋_GB2312" w:eastAsia="仿宋_GB2312" w:cs="仿宋_GB2312"/>
              </w:rPr>
              <w:t>00</w:t>
            </w:r>
            <w:r>
              <w:rPr>
                <w:rFonts w:hint="eastAsia" w:ascii="仿宋_GB2312" w:eastAsia="仿宋_GB2312" w:cs="仿宋_GB2312"/>
              </w:rPr>
              <w:t>万元的支出</w:t>
            </w:r>
          </w:p>
          <w:p w14:paraId="3648C19A">
            <w:pPr>
              <w:keepNext w:val="0"/>
              <w:keepLines w:val="0"/>
              <w:widowControl/>
              <w:suppressLineNumbers w:val="0"/>
              <w:spacing w:before="0" w:beforeAutospacing="0" w:after="0" w:afterAutospacing="0"/>
              <w:ind w:left="0" w:right="0"/>
              <w:jc w:val="left"/>
              <w:rPr>
                <w:rFonts w:hint="default" w:ascii="仿宋_GB2312" w:eastAsia="仿宋_GB2312" w:cs="仿宋_GB2312"/>
              </w:rPr>
            </w:pPr>
          </w:p>
          <w:p w14:paraId="3B009349">
            <w:pPr>
              <w:keepNext w:val="0"/>
              <w:keepLines w:val="0"/>
              <w:widowControl/>
              <w:suppressLineNumbers w:val="0"/>
              <w:spacing w:before="0" w:beforeAutospacing="0" w:after="0" w:afterAutospacing="0"/>
              <w:ind w:left="0" w:right="0"/>
              <w:jc w:val="left"/>
              <w:rPr>
                <w:rFonts w:hint="default" w:ascii="仿宋_GB2312" w:eastAsia="仿宋_GB2312" w:cs="仿宋_GB2312"/>
              </w:rPr>
            </w:pPr>
          </w:p>
        </w:tc>
        <w:tc>
          <w:tcPr>
            <w:tcW w:w="3969" w:type="dxa"/>
            <w:shd w:val="clear" w:color="auto" w:fill="auto"/>
            <w:vAlign w:val="center"/>
          </w:tcPr>
          <w:p w14:paraId="3C8E5AF1">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eastAsia" w:ascii="仿宋_GB2312" w:eastAsia="仿宋_GB2312" w:cs="仿宋_GB2312"/>
              </w:rPr>
              <w:t>绿地管养工作在今年年3月以后移交区城管局管理，区城管局收回养护经费2</w:t>
            </w:r>
            <w:r>
              <w:rPr>
                <w:rFonts w:hint="default" w:ascii="仿宋_GB2312" w:eastAsia="仿宋_GB2312" w:cs="仿宋_GB2312"/>
              </w:rPr>
              <w:t>,</w:t>
            </w:r>
            <w:r>
              <w:rPr>
                <w:rFonts w:hint="eastAsia" w:ascii="仿宋_GB2312" w:eastAsia="仿宋_GB2312" w:cs="仿宋_GB2312"/>
              </w:rPr>
              <w:t>566</w:t>
            </w:r>
            <w:r>
              <w:rPr>
                <w:rFonts w:hint="default" w:ascii="仿宋_GB2312" w:eastAsia="仿宋_GB2312" w:cs="仿宋_GB2312"/>
              </w:rPr>
              <w:t>,</w:t>
            </w:r>
            <w:r>
              <w:rPr>
                <w:rFonts w:hint="eastAsia" w:ascii="仿宋_GB2312" w:eastAsia="仿宋_GB2312" w:cs="仿宋_GB2312"/>
              </w:rPr>
              <w:t>104.44元；绿道管养工作在今年的7月以后移交区城管局管理，区城管局收回养护经费126</w:t>
            </w:r>
            <w:r>
              <w:rPr>
                <w:rFonts w:hint="default" w:ascii="仿宋_GB2312" w:eastAsia="仿宋_GB2312" w:cs="仿宋_GB2312"/>
              </w:rPr>
              <w:t>,</w:t>
            </w:r>
            <w:r>
              <w:rPr>
                <w:rFonts w:hint="eastAsia" w:ascii="仿宋_GB2312" w:eastAsia="仿宋_GB2312" w:cs="仿宋_GB2312"/>
              </w:rPr>
              <w:t>434.26元，两项共计收回经费2</w:t>
            </w:r>
            <w:r>
              <w:rPr>
                <w:rFonts w:hint="default" w:ascii="仿宋_GB2312" w:eastAsia="仿宋_GB2312" w:cs="仿宋_GB2312"/>
              </w:rPr>
              <w:t>,</w:t>
            </w:r>
            <w:r>
              <w:rPr>
                <w:rFonts w:hint="eastAsia" w:ascii="仿宋_GB2312" w:eastAsia="仿宋_GB2312" w:cs="仿宋_GB2312"/>
              </w:rPr>
              <w:t>692</w:t>
            </w:r>
            <w:r>
              <w:rPr>
                <w:rFonts w:hint="default" w:ascii="仿宋_GB2312" w:eastAsia="仿宋_GB2312" w:cs="仿宋_GB2312"/>
              </w:rPr>
              <w:t>,</w:t>
            </w:r>
            <w:r>
              <w:rPr>
                <w:rFonts w:hint="eastAsia" w:ascii="仿宋_GB2312" w:eastAsia="仿宋_GB2312" w:cs="仿宋_GB2312"/>
              </w:rPr>
              <w:t>538.90元。经调剂后市容环境卫生预算金额为4</w:t>
            </w:r>
            <w:r>
              <w:rPr>
                <w:rFonts w:hint="default" w:ascii="仿宋_GB2312" w:eastAsia="仿宋_GB2312" w:cs="仿宋_GB2312"/>
              </w:rPr>
              <w:t>,950.75</w:t>
            </w:r>
            <w:r>
              <w:rPr>
                <w:rFonts w:hint="eastAsia" w:ascii="仿宋_GB2312" w:eastAsia="仿宋_GB2312" w:cs="仿宋_GB2312"/>
              </w:rPr>
              <w:t>万元，2</w:t>
            </w:r>
            <w:r>
              <w:rPr>
                <w:rFonts w:hint="default" w:ascii="仿宋_GB2312" w:eastAsia="仿宋_GB2312" w:cs="仿宋_GB2312"/>
              </w:rPr>
              <w:t>018</w:t>
            </w:r>
            <w:r>
              <w:rPr>
                <w:rFonts w:hint="eastAsia" w:ascii="仿宋_GB2312" w:eastAsia="仿宋_GB2312" w:cs="仿宋_GB2312"/>
              </w:rPr>
              <w:t>年全年共支出4</w:t>
            </w:r>
            <w:r>
              <w:rPr>
                <w:rFonts w:hint="default" w:ascii="仿宋_GB2312" w:eastAsia="仿宋_GB2312" w:cs="仿宋_GB2312"/>
              </w:rPr>
              <w:t>,</w:t>
            </w:r>
            <w:r>
              <w:rPr>
                <w:rFonts w:hint="eastAsia" w:ascii="仿宋_GB2312" w:eastAsia="仿宋_GB2312" w:cs="仿宋_GB2312"/>
              </w:rPr>
              <w:t>9</w:t>
            </w:r>
            <w:r>
              <w:rPr>
                <w:rFonts w:hint="default" w:ascii="仿宋_GB2312" w:eastAsia="仿宋_GB2312" w:cs="仿宋_GB2312"/>
              </w:rPr>
              <w:t>50</w:t>
            </w:r>
            <w:r>
              <w:rPr>
                <w:rFonts w:hint="eastAsia" w:ascii="仿宋_GB2312" w:eastAsia="仿宋_GB2312" w:cs="仿宋_GB2312"/>
              </w:rPr>
              <w:t>.7</w:t>
            </w:r>
            <w:r>
              <w:rPr>
                <w:rFonts w:hint="default" w:ascii="仿宋_GB2312" w:eastAsia="仿宋_GB2312" w:cs="仿宋_GB2312"/>
              </w:rPr>
              <w:t>5</w:t>
            </w:r>
            <w:r>
              <w:rPr>
                <w:rFonts w:hint="eastAsia" w:ascii="仿宋_GB2312" w:eastAsia="仿宋_GB2312" w:cs="仿宋_GB2312"/>
              </w:rPr>
              <w:t>万元，完成目标的</w:t>
            </w:r>
            <w:r>
              <w:rPr>
                <w:rFonts w:hint="default" w:ascii="仿宋_GB2312" w:eastAsia="仿宋_GB2312" w:cs="仿宋_GB2312"/>
              </w:rPr>
              <w:t>100.00</w:t>
            </w:r>
            <w:r>
              <w:rPr>
                <w:rFonts w:hint="eastAsia" w:ascii="仿宋_GB2312" w:eastAsia="仿宋_GB2312" w:cs="仿宋_GB2312"/>
              </w:rPr>
              <w:t>%。</w:t>
            </w:r>
          </w:p>
        </w:tc>
        <w:tc>
          <w:tcPr>
            <w:tcW w:w="2072" w:type="dxa"/>
            <w:shd w:val="clear" w:color="auto" w:fill="auto"/>
            <w:vAlign w:val="center"/>
          </w:tcPr>
          <w:p w14:paraId="3C0B57C2">
            <w:pPr>
              <w:keepNext w:val="0"/>
              <w:keepLines w:val="0"/>
              <w:widowControl/>
              <w:suppressLineNumbers w:val="0"/>
              <w:spacing w:before="0" w:beforeAutospacing="0" w:after="0" w:afterAutospacing="0"/>
              <w:ind w:left="0" w:right="0"/>
              <w:jc w:val="left"/>
              <w:rPr>
                <w:rFonts w:hint="default" w:ascii="宋体" w:hAnsi="宋体" w:cs="宋体"/>
                <w:bCs/>
                <w:kern w:val="0"/>
              </w:rPr>
            </w:pPr>
          </w:p>
        </w:tc>
      </w:tr>
      <w:tr w14:paraId="50BF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677" w:type="dxa"/>
            <w:shd w:val="clear" w:color="auto" w:fill="auto"/>
            <w:vAlign w:val="center"/>
          </w:tcPr>
          <w:p w14:paraId="4AB72234">
            <w:pPr>
              <w:keepNext w:val="0"/>
              <w:keepLines w:val="0"/>
              <w:suppressLineNumbers w:val="0"/>
              <w:spacing w:before="0" w:beforeAutospacing="0" w:after="0" w:afterAutospacing="0"/>
              <w:ind w:left="0" w:right="0" w:firstLine="211" w:firstLineChars="100"/>
              <w:rPr>
                <w:rFonts w:hint="default"/>
              </w:rPr>
            </w:pPr>
            <w:r>
              <w:rPr>
                <w:rFonts w:hint="eastAsia" w:ascii="仿宋_GB2312" w:eastAsia="仿宋_GB2312" w:cs="仿宋_GB2312"/>
                <w:b/>
              </w:rPr>
              <w:t>产出目标</w:t>
            </w:r>
          </w:p>
        </w:tc>
        <w:tc>
          <w:tcPr>
            <w:tcW w:w="3431" w:type="dxa"/>
            <w:shd w:val="clear" w:color="auto" w:fill="auto"/>
          </w:tcPr>
          <w:p w14:paraId="77B70D9E">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eastAsia" w:ascii="仿宋_GB2312" w:eastAsia="仿宋_GB2312" w:cs="仿宋_GB2312"/>
              </w:rPr>
              <w:t>数量目标：</w:t>
            </w:r>
          </w:p>
          <w:p w14:paraId="16C8E2AF">
            <w:pPr>
              <w:keepNext w:val="0"/>
              <w:keepLines w:val="0"/>
              <w:widowControl/>
              <w:numPr>
                <w:ilvl w:val="0"/>
                <w:numId w:val="1"/>
              </w:numPr>
              <w:suppressLineNumbers w:val="0"/>
              <w:spacing w:before="0" w:beforeAutospacing="0" w:after="0" w:afterAutospacing="0"/>
              <w:ind w:left="0" w:right="0"/>
              <w:jc w:val="left"/>
              <w:rPr>
                <w:rFonts w:hint="default" w:ascii="仿宋_GB2312" w:eastAsia="仿宋_GB2312" w:cs="仿宋_GB2312"/>
              </w:rPr>
            </w:pPr>
            <w:r>
              <w:rPr>
                <w:rFonts w:hint="eastAsia" w:ascii="仿宋_GB2312" w:eastAsia="仿宋_GB2312" w:cs="仿宋_GB2312"/>
              </w:rPr>
              <w:t>每日市政道路（含绿地）清扫保洁面积3,274,582平方米</w:t>
            </w:r>
          </w:p>
          <w:p w14:paraId="1709F094">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eastAsia" w:ascii="仿宋_GB2312" w:eastAsia="仿宋_GB2312" w:cs="仿宋_GB2312"/>
              </w:rPr>
              <w:t>2</w:t>
            </w:r>
            <w:r>
              <w:rPr>
                <w:rFonts w:hint="default" w:ascii="仿宋_GB2312" w:eastAsia="仿宋_GB2312" w:cs="仿宋_GB2312"/>
              </w:rPr>
              <w:t>.</w:t>
            </w:r>
            <w:r>
              <w:rPr>
                <w:rFonts w:hint="eastAsia" w:ascii="仿宋_GB2312" w:eastAsia="仿宋_GB2312" w:cs="仿宋_GB2312"/>
              </w:rPr>
              <w:t>辖区绿道管养公里数3.362KM</w:t>
            </w:r>
          </w:p>
          <w:p w14:paraId="3C35D427">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default" w:ascii="仿宋_GB2312" w:eastAsia="仿宋_GB2312" w:cs="仿宋_GB2312"/>
              </w:rPr>
              <w:t>3.</w:t>
            </w:r>
            <w:r>
              <w:rPr>
                <w:rFonts w:hint="eastAsia" w:ascii="仿宋_GB2312" w:eastAsia="仿宋_GB2312" w:cs="仿宋_GB2312"/>
              </w:rPr>
              <w:t>市政道路绿地管养维护面积为527,391.5平方米</w:t>
            </w:r>
          </w:p>
          <w:p w14:paraId="525D67FD">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default" w:ascii="仿宋_GB2312" w:eastAsia="仿宋_GB2312" w:cs="仿宋_GB2312"/>
              </w:rPr>
              <w:t>4.</w:t>
            </w:r>
            <w:r>
              <w:rPr>
                <w:rFonts w:hint="eastAsia" w:ascii="仿宋_GB2312" w:eastAsia="仿宋_GB2312" w:cs="仿宋_GB2312"/>
              </w:rPr>
              <w:t>每月清洗绿道路面2次</w:t>
            </w:r>
          </w:p>
          <w:p w14:paraId="519E9C4C">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eastAsia" w:ascii="仿宋_GB2312" w:eastAsia="仿宋_GB2312" w:cs="仿宋_GB2312"/>
              </w:rPr>
              <w:t>5</w:t>
            </w:r>
            <w:r>
              <w:rPr>
                <w:rFonts w:hint="default" w:ascii="仿宋_GB2312" w:eastAsia="仿宋_GB2312" w:cs="仿宋_GB2312"/>
              </w:rPr>
              <w:t>.</w:t>
            </w:r>
            <w:r>
              <w:rPr>
                <w:rFonts w:hint="eastAsia" w:ascii="仿宋_GB2312" w:eastAsia="仿宋_GB2312" w:cs="仿宋_GB2312"/>
              </w:rPr>
              <w:t>每日特级道路人工保洁时间21个小时、一级道路17个小时、二级路15个小时</w:t>
            </w:r>
          </w:p>
          <w:p w14:paraId="0D194926">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eastAsia" w:ascii="仿宋_GB2312" w:eastAsia="仿宋_GB2312" w:cs="仿宋_GB2312"/>
              </w:rPr>
              <w:t>6</w:t>
            </w:r>
            <w:r>
              <w:rPr>
                <w:rFonts w:hint="default" w:ascii="仿宋_GB2312" w:eastAsia="仿宋_GB2312" w:cs="仿宋_GB2312"/>
              </w:rPr>
              <w:t>.</w:t>
            </w:r>
            <w:r>
              <w:rPr>
                <w:rFonts w:hint="eastAsia" w:ascii="仿宋_GB2312" w:eastAsia="仿宋_GB2312" w:cs="仿宋_GB2312"/>
              </w:rPr>
              <w:t>实行机械化保洁的一、二级市政道路每日清扫2次、特级道路一日三次</w:t>
            </w:r>
          </w:p>
          <w:p w14:paraId="115681C7">
            <w:pPr>
              <w:keepNext w:val="0"/>
              <w:keepLines w:val="0"/>
              <w:widowControl/>
              <w:suppressLineNumbers w:val="0"/>
              <w:spacing w:before="0" w:beforeAutospacing="0" w:after="0" w:afterAutospacing="0"/>
              <w:ind w:left="0" w:right="0"/>
              <w:jc w:val="left"/>
              <w:rPr>
                <w:rFonts w:hint="default" w:ascii="仿宋_GB2312" w:eastAsia="仿宋_GB2312" w:cs="仿宋_GB2312"/>
              </w:rPr>
            </w:pPr>
          </w:p>
          <w:p w14:paraId="3CA2C16A">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eastAsia" w:ascii="仿宋_GB2312" w:eastAsia="仿宋_GB2312" w:cs="仿宋_GB2312"/>
              </w:rPr>
              <w:t>质量目标：</w:t>
            </w:r>
          </w:p>
          <w:p w14:paraId="0AD4CDB4">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eastAsia" w:ascii="仿宋_GB2312" w:eastAsia="仿宋_GB2312" w:cs="仿宋_GB2312"/>
              </w:rPr>
              <w:t>1.路面干净、美观</w:t>
            </w:r>
          </w:p>
          <w:p w14:paraId="52FF4F27">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eastAsia" w:ascii="仿宋_GB2312" w:eastAsia="仿宋_GB2312" w:cs="仿宋_GB2312"/>
              </w:rPr>
              <w:t>2.机动车道机械化清扫率达100%</w:t>
            </w:r>
          </w:p>
          <w:p w14:paraId="5E3DB7DA">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eastAsia" w:ascii="仿宋_GB2312" w:eastAsia="仿宋_GB2312" w:cs="仿宋_GB2312"/>
              </w:rPr>
              <w:t>3</w:t>
            </w:r>
            <w:r>
              <w:rPr>
                <w:rFonts w:hint="default" w:ascii="仿宋_GB2312" w:eastAsia="仿宋_GB2312" w:cs="仿宋_GB2312"/>
              </w:rPr>
              <w:t>.</w:t>
            </w:r>
            <w:r>
              <w:rPr>
                <w:rFonts w:hint="eastAsia" w:ascii="仿宋_GB2312" w:eastAsia="仿宋_GB2312" w:cs="仿宋_GB2312"/>
              </w:rPr>
              <w:t>保证道路及公共设施表面干净（无乱张贴广告、乱涂写字迹）</w:t>
            </w:r>
          </w:p>
          <w:p w14:paraId="1796EF2F">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eastAsia" w:ascii="仿宋_GB2312" w:eastAsia="仿宋_GB2312" w:cs="仿宋_GB2312"/>
              </w:rPr>
              <w:t>4</w:t>
            </w:r>
            <w:r>
              <w:rPr>
                <w:rFonts w:hint="default" w:ascii="仿宋_GB2312" w:eastAsia="仿宋_GB2312" w:cs="仿宋_GB2312"/>
              </w:rPr>
              <w:t>.</w:t>
            </w:r>
            <w:r>
              <w:rPr>
                <w:rFonts w:hint="eastAsia" w:ascii="仿宋_GB2312" w:eastAsia="仿宋_GB2312" w:cs="仿宋_GB2312"/>
              </w:rPr>
              <w:t>环卫设备及其他公共设施整洁干净</w:t>
            </w:r>
          </w:p>
          <w:p w14:paraId="0DAD1EFF">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default" w:ascii="仿宋_GB2312" w:eastAsia="仿宋_GB2312" w:cs="仿宋_GB2312"/>
              </w:rPr>
              <w:t>5.</w:t>
            </w:r>
            <w:r>
              <w:rPr>
                <w:rFonts w:hint="eastAsia" w:ascii="仿宋_GB2312" w:eastAsia="仿宋_GB2312" w:cs="仿宋_GB2312"/>
              </w:rPr>
              <w:t>绿道设施及标识完整美观</w:t>
            </w:r>
          </w:p>
          <w:p w14:paraId="0FBF5065">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default" w:ascii="仿宋_GB2312" w:eastAsia="仿宋_GB2312" w:cs="仿宋_GB2312"/>
              </w:rPr>
              <w:t>6.</w:t>
            </w:r>
            <w:r>
              <w:rPr>
                <w:rFonts w:hint="eastAsia" w:ascii="仿宋_GB2312" w:eastAsia="仿宋_GB2312" w:cs="仿宋_GB2312"/>
              </w:rPr>
              <w:t>提升公厕卫生水平</w:t>
            </w:r>
          </w:p>
          <w:p w14:paraId="255FD974">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eastAsia" w:ascii="仿宋_GB2312" w:eastAsia="仿宋_GB2312" w:cs="仿宋_GB2312"/>
              </w:rPr>
              <w:t>7</w:t>
            </w:r>
            <w:r>
              <w:rPr>
                <w:rFonts w:hint="default" w:ascii="仿宋_GB2312" w:eastAsia="仿宋_GB2312" w:cs="仿宋_GB2312"/>
              </w:rPr>
              <w:t>.</w:t>
            </w:r>
            <w:r>
              <w:rPr>
                <w:rFonts w:hint="eastAsia" w:ascii="仿宋_GB2312" w:eastAsia="仿宋_GB2312" w:cs="仿宋_GB2312"/>
              </w:rPr>
              <w:t>绿地管养工作的开展覆盖辖区市政道路的绿地面积</w:t>
            </w:r>
          </w:p>
          <w:p w14:paraId="00AE9171">
            <w:pPr>
              <w:keepNext w:val="0"/>
              <w:keepLines w:val="0"/>
              <w:widowControl/>
              <w:suppressLineNumbers w:val="0"/>
              <w:spacing w:before="0" w:beforeAutospacing="0" w:after="0" w:afterAutospacing="0"/>
              <w:ind w:left="0" w:right="0"/>
              <w:jc w:val="left"/>
              <w:rPr>
                <w:rFonts w:hint="default" w:ascii="仿宋_GB2312" w:eastAsia="仿宋_GB2312" w:cs="仿宋_GB2312"/>
              </w:rPr>
            </w:pPr>
          </w:p>
          <w:p w14:paraId="5FDD194C">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eastAsia" w:ascii="仿宋_GB2312" w:eastAsia="仿宋_GB2312" w:cs="仿宋_GB2312"/>
              </w:rPr>
              <w:t>工作时效：2018.01.01-2018.12.31</w:t>
            </w:r>
          </w:p>
        </w:tc>
        <w:tc>
          <w:tcPr>
            <w:tcW w:w="3969" w:type="dxa"/>
            <w:shd w:val="clear" w:color="auto" w:fill="auto"/>
            <w:vAlign w:val="center"/>
          </w:tcPr>
          <w:p w14:paraId="1D2451B7">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eastAsia" w:ascii="仿宋_GB2312" w:eastAsia="仿宋_GB2312" w:cs="仿宋_GB2312"/>
              </w:rPr>
              <w:t>数量目标：</w:t>
            </w:r>
          </w:p>
          <w:p w14:paraId="380B738E">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eastAsia" w:ascii="仿宋_GB2312" w:eastAsia="仿宋_GB2312" w:cs="仿宋_GB2312"/>
              </w:rPr>
              <w:t>1</w:t>
            </w:r>
            <w:r>
              <w:rPr>
                <w:rFonts w:hint="default" w:ascii="仿宋_GB2312" w:eastAsia="仿宋_GB2312" w:cs="仿宋_GB2312"/>
              </w:rPr>
              <w:t>.</w:t>
            </w:r>
            <w:r>
              <w:rPr>
                <w:rFonts w:hint="eastAsia" w:ascii="仿宋_GB2312" w:eastAsia="仿宋_GB2312" w:cs="仿宋_GB2312"/>
              </w:rPr>
              <w:t>每日市政道路（含绿地）清扫保洁面积达3,274,582平方米</w:t>
            </w:r>
          </w:p>
          <w:p w14:paraId="0F65BF64">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default" w:ascii="仿宋_GB2312" w:eastAsia="仿宋_GB2312" w:cs="仿宋_GB2312"/>
              </w:rPr>
              <w:t>2.</w:t>
            </w:r>
            <w:r>
              <w:rPr>
                <w:rFonts w:hint="eastAsia" w:ascii="仿宋_GB2312" w:eastAsia="仿宋_GB2312" w:cs="仿宋_GB2312"/>
              </w:rPr>
              <w:t>对辖区长度达3.362KM的绿道开展日常管养工作</w:t>
            </w:r>
          </w:p>
          <w:p w14:paraId="32CCAD27">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default" w:ascii="仿宋_GB2312" w:eastAsia="仿宋_GB2312" w:cs="仿宋_GB2312"/>
              </w:rPr>
              <w:t>3.</w:t>
            </w:r>
            <w:r>
              <w:rPr>
                <w:rFonts w:hint="eastAsia" w:ascii="仿宋_GB2312" w:eastAsia="仿宋_GB2312" w:cs="仿宋_GB2312"/>
              </w:rPr>
              <w:t>对市政道路面积为527,391.5平方米的绿地开展日常管养维护工作</w:t>
            </w:r>
          </w:p>
          <w:p w14:paraId="00C25DD3">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default" w:ascii="仿宋_GB2312" w:eastAsia="仿宋_GB2312" w:cs="仿宋_GB2312"/>
              </w:rPr>
              <w:t>4.</w:t>
            </w:r>
            <w:r>
              <w:rPr>
                <w:rFonts w:hint="eastAsia" w:ascii="仿宋_GB2312" w:eastAsia="仿宋_GB2312" w:cs="仿宋_GB2312"/>
              </w:rPr>
              <w:t>每月清洗绿道路面2次</w:t>
            </w:r>
          </w:p>
          <w:p w14:paraId="2172E099">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eastAsia" w:ascii="仿宋_GB2312" w:eastAsia="仿宋_GB2312" w:cs="仿宋_GB2312"/>
              </w:rPr>
              <w:t>5</w:t>
            </w:r>
            <w:r>
              <w:rPr>
                <w:rFonts w:hint="default" w:ascii="仿宋_GB2312" w:eastAsia="仿宋_GB2312" w:cs="仿宋_GB2312"/>
              </w:rPr>
              <w:t>.</w:t>
            </w:r>
            <w:r>
              <w:rPr>
                <w:rFonts w:hint="eastAsia" w:ascii="仿宋_GB2312" w:eastAsia="仿宋_GB2312" w:cs="仿宋_GB2312"/>
              </w:rPr>
              <w:t>每日特级道路人工保洁时间21个小时、一级道路17个小时、二级路15个小时</w:t>
            </w:r>
          </w:p>
          <w:p w14:paraId="32D89E06">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default" w:ascii="仿宋_GB2312" w:eastAsia="仿宋_GB2312" w:cs="仿宋_GB2312"/>
              </w:rPr>
              <w:t>6.</w:t>
            </w:r>
            <w:r>
              <w:rPr>
                <w:rFonts w:hint="eastAsia" w:ascii="仿宋_GB2312" w:eastAsia="仿宋_GB2312" w:cs="仿宋_GB2312"/>
              </w:rPr>
              <w:t>实行机械化保洁的一、二级市政道路每日清扫2次、特级道路一日三次</w:t>
            </w:r>
          </w:p>
          <w:p w14:paraId="0B059A2A">
            <w:pPr>
              <w:keepNext w:val="0"/>
              <w:keepLines w:val="0"/>
              <w:widowControl/>
              <w:suppressLineNumbers w:val="0"/>
              <w:spacing w:before="0" w:beforeAutospacing="0" w:after="0" w:afterAutospacing="0"/>
              <w:ind w:left="0" w:right="0"/>
              <w:jc w:val="left"/>
              <w:rPr>
                <w:rFonts w:hint="default" w:ascii="仿宋_GB2312" w:eastAsia="仿宋_GB2312" w:cs="仿宋_GB2312"/>
              </w:rPr>
            </w:pPr>
          </w:p>
          <w:p w14:paraId="440513AA">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eastAsia" w:ascii="仿宋_GB2312" w:eastAsia="仿宋_GB2312" w:cs="仿宋_GB2312"/>
              </w:rPr>
              <w:t>质量目标：</w:t>
            </w:r>
          </w:p>
          <w:p w14:paraId="6D264DAD">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eastAsia" w:ascii="仿宋_GB2312" w:eastAsia="仿宋_GB2312" w:cs="仿宋_GB2312"/>
              </w:rPr>
              <w:t>1</w:t>
            </w:r>
            <w:r>
              <w:rPr>
                <w:rFonts w:hint="default" w:ascii="仿宋_GB2312" w:eastAsia="仿宋_GB2312" w:cs="仿宋_GB2312"/>
              </w:rPr>
              <w:t>.</w:t>
            </w:r>
            <w:r>
              <w:rPr>
                <w:rFonts w:hint="eastAsia" w:ascii="仿宋_GB2312" w:eastAsia="仿宋_GB2312" w:cs="仿宋_GB2312"/>
              </w:rPr>
              <w:t>路面干净、美观</w:t>
            </w:r>
          </w:p>
          <w:p w14:paraId="2FF7C9D2">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eastAsia" w:ascii="仿宋_GB2312" w:eastAsia="仿宋_GB2312" w:cs="仿宋_GB2312"/>
              </w:rPr>
              <w:t>2</w:t>
            </w:r>
            <w:r>
              <w:rPr>
                <w:rFonts w:hint="default" w:ascii="仿宋_GB2312" w:eastAsia="仿宋_GB2312" w:cs="仿宋_GB2312"/>
              </w:rPr>
              <w:t>.</w:t>
            </w:r>
            <w:r>
              <w:rPr>
                <w:rFonts w:hint="eastAsia" w:ascii="仿宋_GB2312" w:eastAsia="仿宋_GB2312" w:cs="仿宋_GB2312"/>
              </w:rPr>
              <w:t>机动车道机械化清扫率达100%</w:t>
            </w:r>
          </w:p>
          <w:p w14:paraId="16693C27">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default" w:ascii="仿宋_GB2312" w:eastAsia="仿宋_GB2312" w:cs="仿宋_GB2312"/>
              </w:rPr>
              <w:t>3.</w:t>
            </w:r>
            <w:r>
              <w:rPr>
                <w:rFonts w:hint="eastAsia" w:ascii="仿宋_GB2312" w:eastAsia="仿宋_GB2312" w:cs="仿宋_GB2312"/>
              </w:rPr>
              <w:t>在道路及公共设施上发现的乱张贴广告、乱涂写字迹进行清洗并涂上防乱张贴材料</w:t>
            </w:r>
          </w:p>
          <w:p w14:paraId="69862AA9">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eastAsia" w:ascii="仿宋_GB2312" w:eastAsia="仿宋_GB2312" w:cs="仿宋_GB2312"/>
              </w:rPr>
              <w:t>4</w:t>
            </w:r>
            <w:r>
              <w:rPr>
                <w:rFonts w:hint="default" w:ascii="仿宋_GB2312" w:eastAsia="仿宋_GB2312" w:cs="仿宋_GB2312"/>
              </w:rPr>
              <w:t>.</w:t>
            </w:r>
            <w:r>
              <w:rPr>
                <w:rFonts w:hint="eastAsia" w:ascii="仿宋_GB2312" w:eastAsia="仿宋_GB2312" w:cs="仿宋_GB2312"/>
              </w:rPr>
              <w:t>对环卫设备及其他公共设施进行定期清理</w:t>
            </w:r>
          </w:p>
          <w:p w14:paraId="4840AD2E">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default" w:ascii="仿宋_GB2312" w:eastAsia="仿宋_GB2312" w:cs="仿宋_GB2312"/>
              </w:rPr>
              <w:t>5.</w:t>
            </w:r>
            <w:r>
              <w:rPr>
                <w:rFonts w:hint="eastAsia" w:ascii="仿宋_GB2312" w:eastAsia="仿宋_GB2312" w:cs="仿宋_GB2312"/>
              </w:rPr>
              <w:t>加强了对绿道设施及标识维护监管，对发现损坏的设备标识，及时进行了修补/更换</w:t>
            </w:r>
          </w:p>
          <w:p w14:paraId="3CBA1C17">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default" w:ascii="仿宋_GB2312" w:eastAsia="仿宋_GB2312" w:cs="仿宋_GB2312"/>
              </w:rPr>
              <w:t>6.</w:t>
            </w:r>
            <w:r>
              <w:rPr>
                <w:rFonts w:hint="eastAsia" w:ascii="仿宋_GB2312" w:eastAsia="仿宋_GB2312" w:cs="仿宋_GB2312"/>
              </w:rPr>
              <w:t>每天6:00-21:00对辖区绿道公厕进行保洁，保证了公厕的卫生</w:t>
            </w:r>
          </w:p>
          <w:p w14:paraId="4EA7C2F2">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default" w:ascii="仿宋_GB2312" w:eastAsia="仿宋_GB2312" w:cs="仿宋_GB2312"/>
              </w:rPr>
              <w:t>7.</w:t>
            </w:r>
            <w:r>
              <w:rPr>
                <w:rFonts w:hint="eastAsia" w:ascii="仿宋_GB2312" w:eastAsia="仿宋_GB2312" w:cs="仿宋_GB2312"/>
              </w:rPr>
              <w:t>对市政道路的绿地面积开展了日常维护管养工作</w:t>
            </w:r>
          </w:p>
          <w:p w14:paraId="71789396">
            <w:pPr>
              <w:keepNext w:val="0"/>
              <w:keepLines w:val="0"/>
              <w:widowControl/>
              <w:suppressLineNumbers w:val="0"/>
              <w:spacing w:before="0" w:beforeAutospacing="0" w:after="0" w:afterAutospacing="0"/>
              <w:ind w:left="0" w:right="0"/>
              <w:jc w:val="left"/>
              <w:rPr>
                <w:rFonts w:hint="default" w:ascii="仿宋_GB2312" w:eastAsia="仿宋_GB2312" w:cs="仿宋_GB2312"/>
              </w:rPr>
            </w:pPr>
          </w:p>
          <w:p w14:paraId="32BC9AB6">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eastAsia" w:ascii="仿宋_GB2312" w:eastAsia="仿宋_GB2312" w:cs="仿宋_GB2312"/>
              </w:rPr>
              <w:t>工作实效：</w:t>
            </w:r>
            <w:r>
              <w:rPr>
                <w:rFonts w:hint="default" w:ascii="仿宋_GB2312" w:eastAsia="仿宋_GB2312" w:cs="仿宋_GB2312"/>
              </w:rPr>
              <w:t>2018.01.01-2018.12.31</w:t>
            </w:r>
          </w:p>
        </w:tc>
        <w:tc>
          <w:tcPr>
            <w:tcW w:w="2072" w:type="dxa"/>
            <w:shd w:val="clear" w:color="auto" w:fill="auto"/>
            <w:vAlign w:val="center"/>
          </w:tcPr>
          <w:p w14:paraId="45726129">
            <w:pPr>
              <w:keepNext w:val="0"/>
              <w:keepLines w:val="0"/>
              <w:widowControl/>
              <w:suppressLineNumbers w:val="0"/>
              <w:spacing w:before="0" w:beforeAutospacing="0" w:after="0" w:afterAutospacing="0"/>
              <w:ind w:left="0" w:right="0"/>
              <w:jc w:val="center"/>
              <w:rPr>
                <w:rFonts w:hint="default" w:ascii="宋体" w:hAnsi="宋体" w:cs="宋体"/>
                <w:bCs/>
                <w:kern w:val="0"/>
              </w:rPr>
            </w:pPr>
          </w:p>
        </w:tc>
      </w:tr>
      <w:tr w14:paraId="127A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1677" w:type="dxa"/>
            <w:shd w:val="clear" w:color="auto" w:fill="auto"/>
            <w:vAlign w:val="center"/>
          </w:tcPr>
          <w:p w14:paraId="1CE8EA68">
            <w:pPr>
              <w:keepNext w:val="0"/>
              <w:keepLines w:val="0"/>
              <w:suppressLineNumbers w:val="0"/>
              <w:spacing w:before="0" w:beforeAutospacing="0" w:after="0" w:afterAutospacing="0"/>
              <w:ind w:left="0" w:right="0" w:firstLine="211" w:firstLineChars="100"/>
              <w:rPr>
                <w:rFonts w:hint="default"/>
              </w:rPr>
            </w:pPr>
            <w:r>
              <w:rPr>
                <w:rFonts w:hint="eastAsia" w:ascii="仿宋_GB2312" w:eastAsia="仿宋_GB2312" w:cs="仿宋_GB2312"/>
                <w:b/>
              </w:rPr>
              <w:t>效益目标</w:t>
            </w:r>
          </w:p>
        </w:tc>
        <w:tc>
          <w:tcPr>
            <w:tcW w:w="3431" w:type="dxa"/>
            <w:shd w:val="clear" w:color="auto" w:fill="auto"/>
          </w:tcPr>
          <w:p w14:paraId="46AC1A2F">
            <w:pPr>
              <w:keepNext w:val="0"/>
              <w:keepLines w:val="0"/>
              <w:widowControl/>
              <w:suppressLineNumbers w:val="0"/>
              <w:spacing w:before="0" w:beforeAutospacing="0" w:after="0" w:afterAutospacing="0"/>
              <w:ind w:left="0" w:right="0"/>
              <w:jc w:val="left"/>
              <w:rPr>
                <w:rFonts w:hint="default" w:ascii="仿宋_GB2312" w:eastAsia="仿宋_GB2312" w:cs="仿宋_GB2312"/>
              </w:rPr>
            </w:pPr>
          </w:p>
          <w:p w14:paraId="08E01081">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eastAsia" w:ascii="仿宋_GB2312" w:eastAsia="仿宋_GB2312" w:cs="仿宋_GB2312"/>
              </w:rPr>
              <w:t>社会效益：</w:t>
            </w:r>
          </w:p>
          <w:p w14:paraId="289CD13D">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eastAsia" w:ascii="仿宋_GB2312" w:eastAsia="仿宋_GB2312" w:cs="仿宋_GB2312"/>
              </w:rPr>
              <w:t>提高辖区居民生活环境质量</w:t>
            </w:r>
          </w:p>
          <w:p w14:paraId="224E0CA2">
            <w:pPr>
              <w:keepNext w:val="0"/>
              <w:keepLines w:val="0"/>
              <w:widowControl/>
              <w:suppressLineNumbers w:val="0"/>
              <w:spacing w:before="0" w:beforeAutospacing="0" w:after="0" w:afterAutospacing="0"/>
              <w:ind w:left="0" w:right="0"/>
              <w:jc w:val="left"/>
              <w:rPr>
                <w:rFonts w:hint="default" w:ascii="仿宋_GB2312" w:eastAsia="仿宋_GB2312" w:cs="仿宋_GB2312"/>
              </w:rPr>
            </w:pPr>
          </w:p>
          <w:p w14:paraId="2CAAE882">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eastAsia" w:ascii="仿宋_GB2312" w:eastAsia="仿宋_GB2312" w:cs="仿宋_GB2312"/>
              </w:rPr>
              <w:t>生态效益：</w:t>
            </w:r>
          </w:p>
          <w:p w14:paraId="6CEBFE58">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eastAsia" w:ascii="仿宋_GB2312" w:eastAsia="仿宋_GB2312" w:cs="仿宋_GB2312"/>
              </w:rPr>
              <w:t>提升辖区的绿化美化效果</w:t>
            </w:r>
          </w:p>
          <w:p w14:paraId="02920115">
            <w:pPr>
              <w:keepNext w:val="0"/>
              <w:keepLines w:val="0"/>
              <w:widowControl/>
              <w:suppressLineNumbers w:val="0"/>
              <w:spacing w:before="0" w:beforeAutospacing="0" w:after="0" w:afterAutospacing="0"/>
              <w:ind w:left="0" w:right="0"/>
              <w:jc w:val="left"/>
              <w:rPr>
                <w:rFonts w:hint="default" w:ascii="仿宋_GB2312" w:eastAsia="仿宋_GB2312" w:cs="仿宋_GB2312"/>
              </w:rPr>
            </w:pPr>
          </w:p>
          <w:p w14:paraId="3216CBF0">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eastAsia" w:ascii="仿宋_GB2312" w:eastAsia="仿宋_GB2312" w:cs="仿宋_GB2312"/>
              </w:rPr>
              <w:t>服务对象满意度：</w:t>
            </w:r>
          </w:p>
          <w:p w14:paraId="6B32631D">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eastAsia" w:ascii="仿宋_GB2312" w:eastAsia="仿宋_GB2312" w:cs="仿宋_GB2312"/>
              </w:rPr>
              <w:t>辖区居民投诉次数为零</w:t>
            </w:r>
          </w:p>
          <w:p w14:paraId="4991528A">
            <w:pPr>
              <w:keepNext w:val="0"/>
              <w:keepLines w:val="0"/>
              <w:widowControl/>
              <w:suppressLineNumbers w:val="0"/>
              <w:spacing w:before="0" w:beforeAutospacing="0" w:after="0" w:afterAutospacing="0"/>
              <w:ind w:left="0" w:right="0"/>
              <w:jc w:val="left"/>
              <w:rPr>
                <w:rFonts w:hint="default" w:ascii="仿宋_GB2312" w:eastAsia="仿宋_GB2312" w:cs="仿宋_GB2312"/>
              </w:rPr>
            </w:pPr>
          </w:p>
          <w:p w14:paraId="1E04B92D">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eastAsia" w:ascii="仿宋_GB2312" w:eastAsia="仿宋_GB2312" w:cs="仿宋_GB2312"/>
              </w:rPr>
              <w:t>可持续影响：</w:t>
            </w:r>
          </w:p>
          <w:p w14:paraId="2B2533A6">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eastAsia" w:ascii="仿宋_GB2312" w:eastAsia="仿宋_GB2312" w:cs="仿宋_GB2312"/>
              </w:rPr>
              <w:t>促进城市可持续发展目标的实现</w:t>
            </w:r>
          </w:p>
          <w:p w14:paraId="4B00106F">
            <w:pPr>
              <w:keepNext w:val="0"/>
              <w:keepLines w:val="0"/>
              <w:widowControl/>
              <w:suppressLineNumbers w:val="0"/>
              <w:spacing w:before="0" w:beforeAutospacing="0" w:after="0" w:afterAutospacing="0"/>
              <w:ind w:left="0" w:right="0"/>
              <w:jc w:val="left"/>
              <w:rPr>
                <w:rFonts w:hint="default" w:ascii="仿宋_GB2312" w:eastAsia="仿宋_GB2312" w:cs="仿宋_GB2312"/>
              </w:rPr>
            </w:pPr>
          </w:p>
        </w:tc>
        <w:tc>
          <w:tcPr>
            <w:tcW w:w="3969" w:type="dxa"/>
            <w:shd w:val="clear" w:color="auto" w:fill="auto"/>
            <w:vAlign w:val="center"/>
          </w:tcPr>
          <w:p w14:paraId="0205DADA">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eastAsia" w:ascii="仿宋_GB2312" w:eastAsia="仿宋_GB2312" w:cs="仿宋_GB2312"/>
              </w:rPr>
              <w:t>社会效益：</w:t>
            </w:r>
          </w:p>
          <w:p w14:paraId="1DA646BA">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eastAsia" w:ascii="仿宋_GB2312" w:eastAsia="仿宋_GB2312" w:cs="仿宋_GB2312"/>
              </w:rPr>
              <w:t>通过每日的道路清扫工作、绿地绿道的管养工作的开展，在一定程度上提高了辖区居民的生活环境质量</w:t>
            </w:r>
          </w:p>
          <w:p w14:paraId="2CE426CB">
            <w:pPr>
              <w:keepNext w:val="0"/>
              <w:keepLines w:val="0"/>
              <w:widowControl/>
              <w:suppressLineNumbers w:val="0"/>
              <w:spacing w:before="0" w:beforeAutospacing="0" w:after="0" w:afterAutospacing="0"/>
              <w:ind w:left="0" w:right="0"/>
              <w:jc w:val="left"/>
              <w:rPr>
                <w:rFonts w:hint="default" w:ascii="仿宋_GB2312" w:eastAsia="仿宋_GB2312" w:cs="仿宋_GB2312"/>
              </w:rPr>
            </w:pPr>
          </w:p>
          <w:p w14:paraId="706811DE">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eastAsia" w:ascii="仿宋_GB2312" w:eastAsia="仿宋_GB2312" w:cs="仿宋_GB2312"/>
              </w:rPr>
              <w:t>生态效益：</w:t>
            </w:r>
          </w:p>
          <w:p w14:paraId="79C29107">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eastAsia" w:ascii="仿宋_GB2312" w:eastAsia="仿宋_GB2312" w:cs="仿宋_GB2312"/>
              </w:rPr>
              <w:t>开展了绿化工作，在一定程度上实现了目标内容</w:t>
            </w:r>
          </w:p>
          <w:p w14:paraId="2CD50D62">
            <w:pPr>
              <w:keepNext w:val="0"/>
              <w:keepLines w:val="0"/>
              <w:widowControl/>
              <w:suppressLineNumbers w:val="0"/>
              <w:spacing w:before="0" w:beforeAutospacing="0" w:after="0" w:afterAutospacing="0"/>
              <w:ind w:left="0" w:right="0"/>
              <w:jc w:val="left"/>
              <w:rPr>
                <w:rFonts w:hint="default" w:ascii="仿宋_GB2312" w:eastAsia="仿宋_GB2312" w:cs="仿宋_GB2312"/>
              </w:rPr>
            </w:pPr>
          </w:p>
          <w:p w14:paraId="4FE0BFD7">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eastAsia" w:ascii="仿宋_GB2312" w:eastAsia="仿宋_GB2312" w:cs="仿宋_GB2312"/>
              </w:rPr>
              <w:t>服务对象满意度：</w:t>
            </w:r>
          </w:p>
          <w:p w14:paraId="683867C7">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eastAsia" w:ascii="仿宋_GB2312" w:eastAsia="仿宋_GB2312" w:cs="仿宋_GB2312"/>
              </w:rPr>
              <w:t>未接到辖区居民对该项目工作开展的投诉</w:t>
            </w:r>
          </w:p>
          <w:p w14:paraId="1BF978DD">
            <w:pPr>
              <w:keepNext w:val="0"/>
              <w:keepLines w:val="0"/>
              <w:widowControl/>
              <w:suppressLineNumbers w:val="0"/>
              <w:spacing w:before="0" w:beforeAutospacing="0" w:after="0" w:afterAutospacing="0"/>
              <w:ind w:left="0" w:right="0"/>
              <w:jc w:val="left"/>
              <w:rPr>
                <w:rFonts w:hint="default" w:ascii="仿宋_GB2312" w:eastAsia="仿宋_GB2312" w:cs="仿宋_GB2312"/>
              </w:rPr>
            </w:pPr>
          </w:p>
          <w:p w14:paraId="18398849">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eastAsia" w:ascii="仿宋_GB2312" w:eastAsia="仿宋_GB2312" w:cs="仿宋_GB2312"/>
              </w:rPr>
              <w:t>可持续影响：</w:t>
            </w:r>
          </w:p>
          <w:p w14:paraId="6209DAC8">
            <w:pPr>
              <w:keepNext w:val="0"/>
              <w:keepLines w:val="0"/>
              <w:widowControl/>
              <w:suppressLineNumbers w:val="0"/>
              <w:spacing w:before="0" w:beforeAutospacing="0" w:after="0" w:afterAutospacing="0"/>
              <w:ind w:left="0" w:right="0"/>
              <w:jc w:val="left"/>
              <w:rPr>
                <w:rFonts w:hint="default" w:ascii="仿宋_GB2312" w:eastAsia="仿宋_GB2312" w:cs="仿宋_GB2312"/>
              </w:rPr>
            </w:pPr>
            <w:r>
              <w:rPr>
                <w:rFonts w:hint="eastAsia" w:ascii="仿宋_GB2312" w:eastAsia="仿宋_GB2312" w:cs="仿宋_GB2312"/>
              </w:rPr>
              <w:t>通过在绿化方面工作的开展，一定程度上推动了城市可持续发展目标的实现</w:t>
            </w:r>
          </w:p>
        </w:tc>
        <w:tc>
          <w:tcPr>
            <w:tcW w:w="2072" w:type="dxa"/>
            <w:shd w:val="clear" w:color="auto" w:fill="auto"/>
            <w:vAlign w:val="center"/>
          </w:tcPr>
          <w:p w14:paraId="4A69D36D">
            <w:pPr>
              <w:keepNext w:val="0"/>
              <w:keepLines w:val="0"/>
              <w:widowControl/>
              <w:suppressLineNumbers w:val="0"/>
              <w:spacing w:before="0" w:beforeAutospacing="0" w:after="0" w:afterAutospacing="0"/>
              <w:ind w:left="0" w:right="0"/>
              <w:jc w:val="center"/>
              <w:rPr>
                <w:rFonts w:hint="default" w:ascii="宋体" w:hAnsi="宋体" w:cs="宋体"/>
                <w:bCs/>
                <w:kern w:val="0"/>
              </w:rPr>
            </w:pPr>
          </w:p>
        </w:tc>
      </w:tr>
    </w:tbl>
    <w:p w14:paraId="1184D94B">
      <w:pPr>
        <w:rPr>
          <w:rFonts w:ascii="黑体" w:eastAsia="黑体"/>
          <w:sz w:val="32"/>
          <w:szCs w:val="32"/>
        </w:rPr>
      </w:pPr>
      <w:r>
        <w:rPr>
          <w:rFonts w:hint="eastAsia" w:ascii="黑体" w:eastAsia="黑体" w:cs="黑体"/>
          <w:sz w:val="32"/>
          <w:szCs w:val="32"/>
        </w:rPr>
        <w:t>二、项目绩效评价结论和分析</w:t>
      </w:r>
    </w:p>
    <w:p w14:paraId="548064B0">
      <w:pPr>
        <w:ind w:firstLine="645"/>
        <w:rPr>
          <w:rFonts w:ascii="仿宋_GB2312" w:eastAsia="仿宋_GB2312" w:cs="仿宋_GB2312"/>
          <w:sz w:val="32"/>
          <w:szCs w:val="32"/>
        </w:rPr>
      </w:pPr>
      <w:r>
        <w:rPr>
          <w:rFonts w:hint="eastAsia" w:ascii="仿宋_GB2312" w:eastAsia="仿宋_GB2312" w:cs="仿宋_GB2312"/>
          <w:sz w:val="32"/>
          <w:szCs w:val="32"/>
        </w:rPr>
        <w:t>（一）项目绩效评价结论</w:t>
      </w:r>
    </w:p>
    <w:p w14:paraId="3F05A7BB">
      <w:pPr>
        <w:ind w:firstLine="645"/>
        <w:rPr>
          <w:rFonts w:ascii="仿宋_GB2312" w:eastAsia="仿宋_GB2312" w:cs="仿宋_GB2312"/>
          <w:sz w:val="32"/>
          <w:szCs w:val="32"/>
        </w:rPr>
      </w:pPr>
      <w:r>
        <w:rPr>
          <w:rFonts w:hint="eastAsia" w:ascii="仿宋_GB2312" w:eastAsia="仿宋_GB2312" w:cs="仿宋_GB2312"/>
          <w:sz w:val="32"/>
          <w:szCs w:val="32"/>
        </w:rPr>
        <w:t>“市容环境卫生”项目依照街道办的发展规划决策制定，依据充分、目标明确、程序合理，与政策要求高度相关；项目的管理比较合理，项目资金批复到位及时，资金使用按计划进度进行，项目的组织管理基本有效；项目的产出在数量、质量、工作时效、社会效益、生态效益、服务对象满意度、可持续影响等方面均达到目标，项目效果良好，项目的绩效目标基本实现。</w:t>
      </w:r>
    </w:p>
    <w:p w14:paraId="5023DEA0">
      <w:pPr>
        <w:spacing w:line="60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（二）项目绩效分析</w:t>
      </w:r>
    </w:p>
    <w:p w14:paraId="4FBEC66E">
      <w:pPr>
        <w:spacing w:line="60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1、从项目决策角度分析</w:t>
      </w:r>
    </w:p>
    <w:p w14:paraId="2C45BAEF">
      <w:pPr>
        <w:spacing w:line="60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（1）项目目标情况</w:t>
      </w:r>
    </w:p>
    <w:p w14:paraId="4E39AA27">
      <w:pPr>
        <w:spacing w:line="60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街道办设定的“市容环境卫生”项目产出目标中数量、质量、时效、效益目标基本完整，具有清晰、可衡量、可量化的指标值。</w:t>
      </w:r>
    </w:p>
    <w:p w14:paraId="20FF30F5">
      <w:pPr>
        <w:spacing w:line="60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（2）项目决策依据情况</w:t>
      </w:r>
    </w:p>
    <w:p w14:paraId="750789C8">
      <w:pPr>
        <w:spacing w:line="60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本项目符合经济社会发展规划和街道办年度工作计划，根据需要制定了中长期的实施规划，项目决策程序合规并履行了相应的手续。</w:t>
      </w:r>
    </w:p>
    <w:p w14:paraId="12A454A2">
      <w:pPr>
        <w:spacing w:line="60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（3）资金管理情况</w:t>
      </w:r>
    </w:p>
    <w:p w14:paraId="1FCDA5F0">
      <w:pPr>
        <w:spacing w:line="60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街道办对项目资金按照本办制定的财务管理制度进行管理，项目资金分配全面合理，不存在虚报项目套取财政资金和不符合申报条件的情况。</w:t>
      </w:r>
    </w:p>
    <w:p w14:paraId="437FF0D3">
      <w:pPr>
        <w:spacing w:line="60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2、从项目管理角度分析</w:t>
      </w:r>
    </w:p>
    <w:p w14:paraId="1A0F90CE">
      <w:pPr>
        <w:spacing w:line="60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（1）资金到位情况</w:t>
      </w:r>
    </w:p>
    <w:p w14:paraId="386EA99C">
      <w:pPr>
        <w:spacing w:line="60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“市容环境卫生”项目经调整后预算金额为</w:t>
      </w:r>
      <w:r>
        <w:rPr>
          <w:rFonts w:ascii="仿宋_GB2312" w:eastAsia="仿宋_GB2312" w:cs="仿宋_GB2312"/>
          <w:sz w:val="32"/>
          <w:szCs w:val="32"/>
        </w:rPr>
        <w:t>4,950.75</w:t>
      </w:r>
      <w:r>
        <w:rPr>
          <w:rFonts w:hint="eastAsia" w:ascii="仿宋_GB2312" w:eastAsia="仿宋_GB2312" w:cs="仿宋_GB2312"/>
          <w:sz w:val="32"/>
          <w:szCs w:val="32"/>
        </w:rPr>
        <w:t>万元，区财政局下达指标4,9</w:t>
      </w:r>
      <w:r>
        <w:rPr>
          <w:rFonts w:ascii="仿宋_GB2312" w:eastAsia="仿宋_GB2312" w:cs="仿宋_GB2312"/>
          <w:sz w:val="32"/>
          <w:szCs w:val="32"/>
        </w:rPr>
        <w:t>50.75</w:t>
      </w:r>
      <w:r>
        <w:rPr>
          <w:rFonts w:hint="eastAsia" w:ascii="仿宋_GB2312" w:eastAsia="仿宋_GB2312" w:cs="仿宋_GB2312"/>
          <w:sz w:val="32"/>
          <w:szCs w:val="32"/>
        </w:rPr>
        <w:t>万元，资金到位及时，资金到位率为100%。</w:t>
      </w:r>
    </w:p>
    <w:p w14:paraId="57CD1BD0">
      <w:pPr>
        <w:spacing w:line="60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（2）资金使用情况</w:t>
      </w:r>
    </w:p>
    <w:p w14:paraId="75B8D6B3">
      <w:pPr>
        <w:spacing w:line="60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市容环境卫生”项目的经费实行专款专用，用于支付同深圳市德盈利环保科技有限公司、广东丰润环境管理服务有限公司、深圳市龙吉顺实业发展有限公司、深圳市先达威清洁服务有限公司、深圳市玉禾田物业清洁管理有限公司、深圳市玉清泉环境技术有限公司签订的清扫保洁服务合同。</w:t>
      </w:r>
    </w:p>
    <w:p w14:paraId="19C25DC5">
      <w:pPr>
        <w:spacing w:line="600" w:lineRule="exact"/>
        <w:jc w:val="left"/>
        <w:rPr>
          <w:rFonts w:ascii="仿宋_GB2312" w:eastAsia="仿宋_GB2312" w:cs="仿宋_GB2312"/>
          <w:sz w:val="32"/>
          <w:szCs w:val="32"/>
        </w:rPr>
      </w:pPr>
      <w:r>
        <w:rPr>
          <w:rFonts w:hint="eastAsia" w:ascii="仿宋_GB2312" w:eastAsia="仿宋_GB2312" w:cs="仿宋_GB2312"/>
          <w:sz w:val="32"/>
          <w:szCs w:val="32"/>
        </w:rPr>
        <w:t>街道办严格按照合同支付，不存在支出依据不足、虚列项目支出、截留、挤占、挪用、超标准支出等情况。</w:t>
      </w:r>
    </w:p>
    <w:p w14:paraId="0CCA3932">
      <w:pPr>
        <w:spacing w:line="60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（3）项目组织实施情况</w:t>
      </w:r>
    </w:p>
    <w:p w14:paraId="6915ED7D">
      <w:pPr>
        <w:spacing w:line="60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该项目组织实施机构健全、分工明确，并严格执行有关项目管理制度。2018年度，街道对“市容环境卫生”项目进行了详细安排和部署，具体事务由市容环境科负责。</w:t>
      </w:r>
    </w:p>
    <w:p w14:paraId="50B9EC79">
      <w:pPr>
        <w:spacing w:line="60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3、从项目绩效角度分析</w:t>
      </w:r>
    </w:p>
    <w:p w14:paraId="3632977B">
      <w:pPr>
        <w:spacing w:line="60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（1）数量完成情况</w:t>
      </w:r>
    </w:p>
    <w:p w14:paraId="632BA927">
      <w:pPr>
        <w:spacing w:line="60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2018年度，该项目数量产出目标为：1</w:t>
      </w:r>
      <w:r>
        <w:rPr>
          <w:rFonts w:ascii="仿宋_GB2312" w:eastAsia="仿宋_GB2312" w:cs="仿宋_GB2312"/>
          <w:sz w:val="32"/>
          <w:szCs w:val="32"/>
        </w:rPr>
        <w:t>.</w:t>
      </w:r>
      <w:r>
        <w:rPr>
          <w:rFonts w:hint="eastAsia"/>
        </w:rPr>
        <w:t xml:space="preserve"> </w:t>
      </w:r>
      <w:r>
        <w:rPr>
          <w:rFonts w:hint="eastAsia" w:ascii="仿宋_GB2312" w:eastAsia="仿宋_GB2312" w:cs="仿宋_GB2312"/>
          <w:sz w:val="32"/>
          <w:szCs w:val="32"/>
        </w:rPr>
        <w:t>每日市政道路（含绿地）清扫保洁面积达3,274,582平方米；2</w:t>
      </w:r>
      <w:r>
        <w:rPr>
          <w:rFonts w:ascii="仿宋_GB2312" w:eastAsia="仿宋_GB2312" w:cs="仿宋_GB2312"/>
          <w:sz w:val="32"/>
          <w:szCs w:val="32"/>
        </w:rPr>
        <w:t>.</w:t>
      </w:r>
      <w:r>
        <w:rPr>
          <w:rFonts w:hint="eastAsia"/>
        </w:rPr>
        <w:t xml:space="preserve"> </w:t>
      </w:r>
      <w:r>
        <w:rPr>
          <w:rFonts w:hint="eastAsia" w:ascii="仿宋_GB2312" w:eastAsia="仿宋_GB2312" w:cs="仿宋_GB2312"/>
          <w:sz w:val="32"/>
          <w:szCs w:val="32"/>
        </w:rPr>
        <w:t>辖区绿道管养公里数3.362KM；3</w:t>
      </w:r>
      <w:r>
        <w:rPr>
          <w:rFonts w:ascii="仿宋_GB2312" w:eastAsia="仿宋_GB2312" w:cs="仿宋_GB2312"/>
          <w:sz w:val="32"/>
          <w:szCs w:val="32"/>
        </w:rPr>
        <w:t>.</w:t>
      </w:r>
      <w:r>
        <w:rPr>
          <w:rFonts w:hint="eastAsia" w:ascii="仿宋_GB2312" w:eastAsia="仿宋_GB2312" w:cs="仿宋_GB2312"/>
          <w:sz w:val="32"/>
          <w:szCs w:val="32"/>
        </w:rPr>
        <w:t>市政道路绿地管养维护面积为527,391.5平方米</w:t>
      </w:r>
      <w:r>
        <w:rPr>
          <w:rFonts w:hint="eastAsia" w:ascii="仿宋_GB2312" w:eastAsia="仿宋_GB2312" w:cs="仿宋_GB2312"/>
          <w:sz w:val="32"/>
          <w:szCs w:val="32"/>
        </w:rPr>
        <w:tab/>
      </w:r>
      <w:r>
        <w:rPr>
          <w:rFonts w:hint="eastAsia" w:ascii="仿宋_GB2312" w:eastAsia="仿宋_GB2312" w:cs="仿宋_GB2312"/>
          <w:sz w:val="32"/>
          <w:szCs w:val="32"/>
        </w:rPr>
        <w:t>；4</w:t>
      </w:r>
      <w:r>
        <w:rPr>
          <w:rFonts w:ascii="仿宋_GB2312" w:eastAsia="仿宋_GB2312" w:cs="仿宋_GB2312"/>
          <w:sz w:val="32"/>
          <w:szCs w:val="32"/>
        </w:rPr>
        <w:t>.</w:t>
      </w:r>
      <w:r>
        <w:rPr>
          <w:rFonts w:hint="eastAsia" w:ascii="仿宋_GB2312" w:eastAsia="仿宋_GB2312" w:cs="仿宋_GB2312"/>
          <w:sz w:val="32"/>
          <w:szCs w:val="32"/>
        </w:rPr>
        <w:t>每月清洗绿道路面2次；5</w:t>
      </w:r>
      <w:r>
        <w:rPr>
          <w:rFonts w:ascii="仿宋_GB2312" w:eastAsia="仿宋_GB2312" w:cs="仿宋_GB2312"/>
          <w:sz w:val="32"/>
          <w:szCs w:val="32"/>
        </w:rPr>
        <w:t>.</w:t>
      </w:r>
      <w:r>
        <w:rPr>
          <w:rFonts w:hint="eastAsia" w:ascii="仿宋_GB2312" w:eastAsia="仿宋_GB2312" w:cs="仿宋_GB2312"/>
          <w:sz w:val="32"/>
          <w:szCs w:val="32"/>
        </w:rPr>
        <w:t>每日特级道路人工保洁时间21个小时、一级道路17个小时、二级路15个小时；6</w:t>
      </w:r>
      <w:r>
        <w:rPr>
          <w:rFonts w:ascii="仿宋_GB2312" w:eastAsia="仿宋_GB2312" w:cs="仿宋_GB2312"/>
          <w:sz w:val="32"/>
          <w:szCs w:val="32"/>
        </w:rPr>
        <w:t>.</w:t>
      </w:r>
      <w:r>
        <w:rPr>
          <w:rFonts w:hint="eastAsia" w:ascii="仿宋_GB2312" w:eastAsia="仿宋_GB2312" w:cs="仿宋_GB2312"/>
          <w:sz w:val="32"/>
          <w:szCs w:val="32"/>
        </w:rPr>
        <w:t>实行机械化保洁的一、二级市政道路每日清扫2次、特级道路一日三次。实际数量产出为：1</w:t>
      </w:r>
      <w:r>
        <w:rPr>
          <w:rFonts w:ascii="仿宋_GB2312" w:eastAsia="仿宋_GB2312" w:cs="仿宋_GB2312"/>
          <w:sz w:val="32"/>
          <w:szCs w:val="32"/>
        </w:rPr>
        <w:t>.</w:t>
      </w:r>
      <w:r>
        <w:rPr>
          <w:rFonts w:hint="eastAsia" w:ascii="仿宋_GB2312" w:eastAsia="仿宋_GB2312" w:cs="仿宋_GB2312"/>
          <w:sz w:val="32"/>
          <w:szCs w:val="32"/>
        </w:rPr>
        <w:t>每日市政道路（含绿地）清扫保洁面积达3,274,582平方米；2</w:t>
      </w:r>
      <w:r>
        <w:rPr>
          <w:rFonts w:ascii="仿宋_GB2312" w:eastAsia="仿宋_GB2312" w:cs="仿宋_GB2312"/>
          <w:sz w:val="32"/>
          <w:szCs w:val="32"/>
        </w:rPr>
        <w:t>.</w:t>
      </w:r>
      <w:r>
        <w:rPr>
          <w:rFonts w:hint="eastAsia" w:ascii="仿宋_GB2312" w:eastAsia="仿宋_GB2312" w:cs="仿宋_GB2312"/>
          <w:sz w:val="32"/>
          <w:szCs w:val="32"/>
        </w:rPr>
        <w:t>对辖区长度达3.362KM的绿道开展日常管养工作；3</w:t>
      </w:r>
      <w:r>
        <w:rPr>
          <w:rFonts w:ascii="仿宋_GB2312" w:eastAsia="仿宋_GB2312" w:cs="仿宋_GB2312"/>
          <w:sz w:val="32"/>
          <w:szCs w:val="32"/>
        </w:rPr>
        <w:t>.</w:t>
      </w:r>
      <w:r>
        <w:rPr>
          <w:rFonts w:hint="eastAsia" w:ascii="仿宋_GB2312" w:eastAsia="仿宋_GB2312" w:cs="仿宋_GB2312"/>
          <w:sz w:val="32"/>
          <w:szCs w:val="32"/>
        </w:rPr>
        <w:t>对市政道路面积为527,391.5平方米的绿地开展日常管养维护工作；4</w:t>
      </w:r>
      <w:r>
        <w:rPr>
          <w:rFonts w:ascii="仿宋_GB2312" w:eastAsia="仿宋_GB2312" w:cs="仿宋_GB2312"/>
          <w:sz w:val="32"/>
          <w:szCs w:val="32"/>
        </w:rPr>
        <w:t>.</w:t>
      </w:r>
      <w:r>
        <w:rPr>
          <w:rFonts w:hint="eastAsia" w:ascii="仿宋_GB2312" w:eastAsia="仿宋_GB2312" w:cs="仿宋_GB2312"/>
          <w:sz w:val="32"/>
          <w:szCs w:val="32"/>
        </w:rPr>
        <w:t>每月清洗绿道路面2次；5</w:t>
      </w:r>
      <w:r>
        <w:rPr>
          <w:rFonts w:ascii="仿宋_GB2312" w:eastAsia="仿宋_GB2312" w:cs="仿宋_GB2312"/>
          <w:sz w:val="32"/>
          <w:szCs w:val="32"/>
        </w:rPr>
        <w:t>.</w:t>
      </w:r>
      <w:r>
        <w:rPr>
          <w:rFonts w:hint="eastAsia" w:ascii="仿宋_GB2312" w:eastAsia="仿宋_GB2312" w:cs="仿宋_GB2312"/>
          <w:sz w:val="32"/>
          <w:szCs w:val="32"/>
        </w:rPr>
        <w:t>每日特级道路人工保洁时间21个小时、一级道路17个小时、二级路15个小时；6</w:t>
      </w:r>
      <w:r>
        <w:rPr>
          <w:rFonts w:ascii="仿宋_GB2312" w:eastAsia="仿宋_GB2312" w:cs="仿宋_GB2312"/>
          <w:sz w:val="32"/>
          <w:szCs w:val="32"/>
        </w:rPr>
        <w:t>.</w:t>
      </w:r>
      <w:r>
        <w:rPr>
          <w:rFonts w:hint="eastAsia" w:ascii="仿宋_GB2312" w:eastAsia="仿宋_GB2312" w:cs="仿宋_GB2312"/>
          <w:sz w:val="32"/>
          <w:szCs w:val="32"/>
        </w:rPr>
        <w:t>实行了机械化保洁的一、二级市政道路每日清扫2次、特级道路一日三次。计划的项目数量目标都已按时完成，完成率100.00%。</w:t>
      </w:r>
    </w:p>
    <w:p w14:paraId="5B0031D4">
      <w:pPr>
        <w:spacing w:line="60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（2）质量完成情况</w:t>
      </w:r>
    </w:p>
    <w:p w14:paraId="4D82D02D">
      <w:pPr>
        <w:spacing w:line="60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该项目达到路面干净、美观、机动车道机械化清扫率达100%、保证道路及公共设施表面干净（无乱张贴广告、乱涂写字迹）、环卫设备及其他公共设施整洁干净、绿道设施及标识完整美观、提升公厕卫生水平、绿地管养工作的开展覆盖辖区市政道路的绿地面积的质量目标值。</w:t>
      </w:r>
    </w:p>
    <w:p w14:paraId="1F6232A2">
      <w:pPr>
        <w:spacing w:line="60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（3）时效完成情况</w:t>
      </w:r>
    </w:p>
    <w:p w14:paraId="07130B3D">
      <w:pPr>
        <w:spacing w:line="60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该项目严格按照规定执行，于2018年12月31日前已全部完成该项目计划的工作进度。</w:t>
      </w:r>
    </w:p>
    <w:p w14:paraId="57ACCACE">
      <w:pPr>
        <w:spacing w:line="60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（4）成本完成情况</w:t>
      </w:r>
    </w:p>
    <w:p w14:paraId="2D6D170D">
      <w:pPr>
        <w:spacing w:line="60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街道办的“市容环境卫生”项目预算金额</w:t>
      </w:r>
      <w:r>
        <w:rPr>
          <w:rFonts w:ascii="仿宋_GB2312" w:eastAsia="仿宋_GB2312" w:cs="仿宋_GB2312"/>
          <w:sz w:val="32"/>
          <w:szCs w:val="32"/>
        </w:rPr>
        <w:t>4,970.75</w:t>
      </w:r>
      <w:r>
        <w:rPr>
          <w:rFonts w:hint="eastAsia" w:ascii="仿宋_GB2312" w:eastAsia="仿宋_GB2312" w:cs="仿宋_GB2312"/>
          <w:sz w:val="32"/>
          <w:szCs w:val="32"/>
        </w:rPr>
        <w:t>万元，实际支出</w:t>
      </w:r>
      <w:r>
        <w:rPr>
          <w:rFonts w:ascii="仿宋_GB2312" w:eastAsia="仿宋_GB2312" w:cs="仿宋_GB2312"/>
          <w:sz w:val="32"/>
          <w:szCs w:val="32"/>
        </w:rPr>
        <w:t>4,970.75</w:t>
      </w:r>
      <w:r>
        <w:rPr>
          <w:rFonts w:hint="eastAsia" w:ascii="仿宋_GB2312" w:eastAsia="仿宋_GB2312" w:cs="仿宋_GB2312"/>
          <w:sz w:val="32"/>
          <w:szCs w:val="32"/>
        </w:rPr>
        <w:t>万元，本项目实际成本在规定成本范围内完成。</w:t>
      </w:r>
    </w:p>
    <w:p w14:paraId="413C1E05">
      <w:pPr>
        <w:spacing w:line="60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（5）项目效益情况</w:t>
      </w:r>
    </w:p>
    <w:p w14:paraId="6D721E91">
      <w:pPr>
        <w:spacing w:line="60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通过该项目按计划的实施，对社会效益、生态效益、可持续影响和社会公众或服务对象满意度等产生了一定程度的影响。社会效益：通过每日的道路清扫工作、绿地绿道的管养工作的开展，在一定程度上提高了辖区居民的生活环境质量；生态效益：开展的绿化工作，在一定程度上提高了辖区的绿化美化效果；服务对象满意度：未接到辖区居民对该项目工作开展的投诉；可持续影响：通过在绿化方面工作的开展，一定程度上推动了城市可持续发展目标的实现。</w:t>
      </w:r>
    </w:p>
    <w:p w14:paraId="403EE646">
      <w:pPr>
        <w:spacing w:line="600" w:lineRule="exact"/>
        <w:ind w:firstLine="640" w:firstLineChars="200"/>
        <w:jc w:val="left"/>
        <w:rPr>
          <w:rFonts w:ascii="仿宋_GB2312" w:eastAsia="仿宋_GB2312" w:cs="仿宋_GB2312"/>
          <w:sz w:val="32"/>
          <w:szCs w:val="32"/>
        </w:rPr>
      </w:pPr>
      <w:r>
        <w:rPr>
          <w:rFonts w:hint="eastAsia" w:ascii="黑体" w:hAnsi="黑体" w:eastAsia="黑体" w:cs="黑体"/>
          <w:sz w:val="32"/>
          <w:szCs w:val="32"/>
        </w:rPr>
        <w:t>三、取得的成效</w:t>
      </w:r>
    </w:p>
    <w:p w14:paraId="4EAFDE5C">
      <w:pPr>
        <w:ind w:firstLine="645"/>
        <w:rPr>
          <w:rFonts w:ascii="仿宋_GB2312" w:eastAsia="仿宋_GB2312" w:cs="仿宋_GB2312"/>
          <w:sz w:val="32"/>
          <w:szCs w:val="32"/>
        </w:rPr>
      </w:pPr>
      <w:r>
        <w:rPr>
          <w:rFonts w:hint="eastAsia" w:ascii="仿宋_GB2312" w:eastAsia="仿宋_GB2312" w:cs="仿宋_GB2312"/>
          <w:sz w:val="32"/>
          <w:szCs w:val="32"/>
        </w:rPr>
        <w:t>街道办全面贯彻落实“全覆盖、全过程、全天候”和“法治化、社会化、智能化、标准化”要求，坚持问题导向、目标导向、效果导向，注重精细化管理，细化工作标准，消盲点、找不足、解难题、补短板，提升了辖区市容环境卫生管理水平，进一步推动了辖区市容环境面貌再上新的水平，切实提升了辖区广大市民的满意度和获得感。</w:t>
      </w:r>
    </w:p>
    <w:p w14:paraId="1B1D1333">
      <w:pPr>
        <w:ind w:firstLine="645"/>
        <w:rPr>
          <w:rFonts w:ascii="仿宋_GB2312" w:eastAsia="仿宋_GB2312"/>
          <w:sz w:val="32"/>
          <w:szCs w:val="32"/>
        </w:rPr>
      </w:pPr>
      <w:r>
        <w:rPr>
          <w:rFonts w:hint="eastAsia" w:ascii="仿宋_GB2312" w:eastAsia="仿宋_GB2312" w:cs="仿宋_GB2312"/>
          <w:sz w:val="32"/>
          <w:szCs w:val="32"/>
        </w:rPr>
        <w:t>街道办严格落实城管执法动态勤务模式和市容环境巡查管控机制，持续开展城中村综合治理、环境卫生“补短板”等专项行动，有效遏制辖区市容违法行为回潮。上半年“深圳市街道环境卫生指数排名”排名全区第一，得到市长的书面批示表扬。</w:t>
      </w:r>
    </w:p>
    <w:p w14:paraId="40AF85C5">
      <w:pPr>
        <w:ind w:firstLine="645"/>
        <w:rPr>
          <w:rFonts w:ascii="黑体" w:hAnsi="黑体" w:eastAsia="黑体"/>
          <w:sz w:val="32"/>
          <w:szCs w:val="32"/>
        </w:rPr>
      </w:pPr>
      <w:r>
        <w:rPr>
          <w:rFonts w:hint="eastAsia" w:ascii="黑体" w:hAnsi="黑体" w:eastAsia="黑体" w:cs="黑体"/>
          <w:sz w:val="32"/>
          <w:szCs w:val="32"/>
        </w:rPr>
        <w:t>四、存在的问题</w:t>
      </w:r>
    </w:p>
    <w:p w14:paraId="00371D28">
      <w:pPr>
        <w:ind w:firstLine="645"/>
        <w:rPr>
          <w:rFonts w:ascii="仿宋_GB2312" w:eastAsia="仿宋_GB2312" w:cs="仿宋_GB2312"/>
          <w:sz w:val="32"/>
          <w:szCs w:val="32"/>
        </w:rPr>
      </w:pPr>
      <w:r>
        <w:rPr>
          <w:rFonts w:hint="eastAsia" w:ascii="仿宋_GB2312" w:eastAsia="仿宋_GB2312" w:cs="仿宋_GB2312"/>
          <w:sz w:val="32"/>
          <w:szCs w:val="32"/>
        </w:rPr>
        <w:t>项目在实施过程，街道办对项目制定相关的管理制度不够完善。</w:t>
      </w:r>
    </w:p>
    <w:p w14:paraId="413C9278">
      <w:pPr>
        <w:ind w:firstLine="645"/>
        <w:rPr>
          <w:rFonts w:ascii="黑体" w:hAnsi="黑体" w:eastAsia="黑体" w:cs="黑体"/>
          <w:sz w:val="32"/>
          <w:szCs w:val="32"/>
        </w:rPr>
      </w:pPr>
      <w:r>
        <w:rPr>
          <w:rFonts w:hint="eastAsia" w:ascii="黑体" w:hAnsi="黑体" w:eastAsia="黑体" w:cs="黑体"/>
          <w:sz w:val="32"/>
          <w:szCs w:val="32"/>
        </w:rPr>
        <w:t>五、相关建议和整改措施</w:t>
      </w:r>
    </w:p>
    <w:p w14:paraId="0674907D">
      <w:pPr>
        <w:ind w:firstLine="645"/>
        <w:rPr>
          <w:rFonts w:ascii="仿宋_GB2312" w:eastAsia="仿宋_GB2312" w:cs="仿宋_GB2312"/>
          <w:sz w:val="32"/>
          <w:szCs w:val="32"/>
        </w:rPr>
      </w:pPr>
      <w:r>
        <w:rPr>
          <w:rFonts w:hint="eastAsia" w:ascii="仿宋_GB2312" w:eastAsia="仿宋_GB2312" w:cs="仿宋_GB2312"/>
          <w:sz w:val="32"/>
          <w:szCs w:val="32"/>
        </w:rPr>
        <w:t>加强项目管理，形成相应的项目管理制度，特别是要把好项目的鉴定关、验收关，做好事前、事中、事后的监督，把好事做好、做实。</w:t>
      </w:r>
    </w:p>
    <w:p w14:paraId="4E71916B">
      <w:pPr>
        <w:ind w:firstLine="645"/>
        <w:rPr>
          <w:rFonts w:ascii="仿宋_GB2312" w:eastAsia="仿宋_GB2312" w:cs="仿宋_GB2312"/>
          <w:sz w:val="32"/>
          <w:szCs w:val="32"/>
        </w:rPr>
      </w:pPr>
      <w:r>
        <w:rPr>
          <w:rFonts w:hint="eastAsia" w:ascii="仿宋_GB2312" w:eastAsia="仿宋_GB2312" w:cs="仿宋_GB2312"/>
          <w:sz w:val="32"/>
          <w:szCs w:val="32"/>
        </w:rPr>
        <w:t>加强项目相关管理人员的专业知识培训，通过培训增强管理人员的项目管理方面的业务知识，对于确保项目的质量和项目的规范管理至关重要。</w:t>
      </w:r>
    </w:p>
    <w:p w14:paraId="786ADF63">
      <w:pPr>
        <w:ind w:firstLine="645"/>
        <w:rPr>
          <w:rFonts w:ascii="仿宋_GB2312" w:eastAsia="仿宋_GB2312"/>
          <w:sz w:val="32"/>
          <w:szCs w:val="32"/>
        </w:rPr>
      </w:pPr>
    </w:p>
    <w:p w14:paraId="502ED7D4">
      <w:pPr>
        <w:rPr>
          <w:rFonts w:hint="eastAsia" w:eastAsiaTheme="minorEastAsia"/>
          <w:lang w:eastAsia="zh-CN"/>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宋体 . . 瑵ě瑵 .">
    <w:altName w:val="宋体"/>
    <w:panose1 w:val="00000000000000000000"/>
    <w:charset w:val="00"/>
    <w:family w:val="auto"/>
    <w:pitch w:val="default"/>
    <w:sig w:usb0="00000000" w:usb1="00000000" w:usb2="00000000" w:usb3="00000000" w:csb0="00040001" w:csb1="00000000"/>
  </w:font>
  <w:font w:name="仿宋..瑵ě瑵.">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9CBD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A782D8">
                          <w:pPr>
                            <w:snapToGrid w:val="0"/>
                            <w:rPr>
                              <w:rFonts w:hint="eastAsia" w:eastAsiaTheme="minorEastAsia"/>
                              <w:sz w:val="18"/>
                              <w:lang w:eastAsia="zh-CN"/>
                            </w:rPr>
                          </w:pP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A782D8">
                    <w:pPr>
                      <w:snapToGrid w:val="0"/>
                      <w:rPr>
                        <w:rFonts w:hint="eastAsia" w:eastAsiaTheme="minorEastAsia"/>
                        <w:sz w:val="18"/>
                        <w:lang w:eastAsia="zh-CN"/>
                      </w:rPr>
                    </w:pP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C50755"/>
    <w:multiLevelType w:val="singleLevel"/>
    <w:tmpl w:val="5CC50755"/>
    <w:lvl w:ilvl="0" w:tentative="0">
      <w:start w:val="1"/>
      <w:numFmt w:val="decimal"/>
      <w:suff w:val="nothing"/>
      <w:lvlText w:val="%1."/>
      <w:lvlJc w:val="left"/>
    </w:lvl>
  </w:abstractNum>
  <w:abstractNum w:abstractNumId="1">
    <w:nsid w:val="5DDE7B68"/>
    <w:multiLevelType w:val="singleLevel"/>
    <w:tmpl w:val="5DDE7B68"/>
    <w:lvl w:ilvl="0" w:tentative="0">
      <w:start w:val="1"/>
      <w:numFmt w:val="decimal"/>
      <w:suff w:val="nothing"/>
      <w:lvlText w:val="%1."/>
      <w:lvlJc w:val="left"/>
    </w:lvl>
  </w:abstractNum>
  <w:abstractNum w:abstractNumId="2">
    <w:nsid w:val="5DDE7B85"/>
    <w:multiLevelType w:val="singleLevel"/>
    <w:tmpl w:val="5DDE7B85"/>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0MmNmY2JlZjI4ZmYxYjFhZDYyYThlM2ZhMzZlNWYifQ=="/>
  </w:docVars>
  <w:rsids>
    <w:rsidRoot w:val="23021DFF"/>
    <w:rsid w:val="00296FDE"/>
    <w:rsid w:val="02594832"/>
    <w:rsid w:val="0326290D"/>
    <w:rsid w:val="06591471"/>
    <w:rsid w:val="06D118A6"/>
    <w:rsid w:val="07DD06DB"/>
    <w:rsid w:val="09370A52"/>
    <w:rsid w:val="09B60DA3"/>
    <w:rsid w:val="0A526C4B"/>
    <w:rsid w:val="0C6C1E87"/>
    <w:rsid w:val="10CA0937"/>
    <w:rsid w:val="13FA1142"/>
    <w:rsid w:val="14EE4A1F"/>
    <w:rsid w:val="1E5C19FD"/>
    <w:rsid w:val="1FBD1E47"/>
    <w:rsid w:val="23021DFF"/>
    <w:rsid w:val="25655E09"/>
    <w:rsid w:val="293F3673"/>
    <w:rsid w:val="2E793810"/>
    <w:rsid w:val="2F801A83"/>
    <w:rsid w:val="308618F3"/>
    <w:rsid w:val="356F6271"/>
    <w:rsid w:val="36EE2820"/>
    <w:rsid w:val="36FD7CEC"/>
    <w:rsid w:val="3BCC41CB"/>
    <w:rsid w:val="3D9D6E06"/>
    <w:rsid w:val="3FBA6C92"/>
    <w:rsid w:val="403B1563"/>
    <w:rsid w:val="419F2445"/>
    <w:rsid w:val="439B26E7"/>
    <w:rsid w:val="45EE6A81"/>
    <w:rsid w:val="4911248D"/>
    <w:rsid w:val="4A692E25"/>
    <w:rsid w:val="4CF90C26"/>
    <w:rsid w:val="51B5744B"/>
    <w:rsid w:val="52277AD3"/>
    <w:rsid w:val="52A34524"/>
    <w:rsid w:val="52FF3C0D"/>
    <w:rsid w:val="57794396"/>
    <w:rsid w:val="596F425D"/>
    <w:rsid w:val="5A4D3A24"/>
    <w:rsid w:val="5A924DC8"/>
    <w:rsid w:val="5AF848DA"/>
    <w:rsid w:val="5B443F13"/>
    <w:rsid w:val="63397EC3"/>
    <w:rsid w:val="64E114B7"/>
    <w:rsid w:val="65A803CC"/>
    <w:rsid w:val="66253716"/>
    <w:rsid w:val="666F11D7"/>
    <w:rsid w:val="67E426ED"/>
    <w:rsid w:val="68E72A96"/>
    <w:rsid w:val="6CCD7316"/>
    <w:rsid w:val="6D274D1F"/>
    <w:rsid w:val="6DFB70B6"/>
    <w:rsid w:val="6EAE62A7"/>
    <w:rsid w:val="70EA5D45"/>
    <w:rsid w:val="723D3461"/>
    <w:rsid w:val="73BA430D"/>
    <w:rsid w:val="74135A0B"/>
    <w:rsid w:val="74CF1582"/>
    <w:rsid w:val="75233B53"/>
    <w:rsid w:val="75A7477B"/>
    <w:rsid w:val="75FFFE61"/>
    <w:rsid w:val="7DBF5BE3"/>
    <w:rsid w:val="7EBC6317"/>
    <w:rsid w:val="7FBC10CA"/>
    <w:rsid w:val="E2BBF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Document Map"/>
    <w:basedOn w:val="1"/>
    <w:link w:val="14"/>
    <w:qFormat/>
    <w:uiPriority w:val="0"/>
    <w:pPr>
      <w:shd w:val="clear" w:color="auto" w:fill="000080"/>
    </w:pPr>
  </w:style>
  <w:style w:type="paragraph" w:styleId="3">
    <w:name w:val="Balloon Text"/>
    <w:basedOn w:val="1"/>
    <w:link w:val="9"/>
    <w:qFormat/>
    <w:uiPriority w:val="0"/>
    <w:rPr>
      <w:sz w:val="18"/>
    </w:rPr>
  </w:style>
  <w:style w:type="paragraph" w:styleId="4">
    <w:name w:val="footer"/>
    <w:basedOn w:val="1"/>
    <w:link w:val="12"/>
    <w:qFormat/>
    <w:uiPriority w:val="0"/>
    <w:pPr>
      <w:tabs>
        <w:tab w:val="center" w:pos="4153"/>
        <w:tab w:val="right" w:pos="8306"/>
      </w:tabs>
      <w:snapToGrid w:val="0"/>
      <w:jc w:val="left"/>
    </w:pPr>
    <w:rPr>
      <w:sz w:val="18"/>
    </w:rPr>
  </w:style>
  <w:style w:type="paragraph" w:styleId="5">
    <w:name w:val="header"/>
    <w:basedOn w:val="1"/>
    <w:link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character" w:customStyle="1" w:styleId="9">
    <w:name w:val="批注框文本 Char"/>
    <w:basedOn w:val="7"/>
    <w:link w:val="3"/>
    <w:qFormat/>
    <w:uiPriority w:val="0"/>
    <w:rPr>
      <w:kern w:val="2"/>
      <w:sz w:val="18"/>
      <w:szCs w:val="18"/>
    </w:rPr>
  </w:style>
  <w:style w:type="character" w:customStyle="1" w:styleId="10">
    <w:name w:val="页脚 Char1"/>
    <w:basedOn w:val="7"/>
    <w:link w:val="4"/>
    <w:qFormat/>
    <w:uiPriority w:val="0"/>
    <w:rPr>
      <w:kern w:val="2"/>
      <w:sz w:val="18"/>
      <w:szCs w:val="18"/>
    </w:rPr>
  </w:style>
  <w:style w:type="character" w:customStyle="1" w:styleId="11">
    <w:name w:val="页眉 Char1"/>
    <w:basedOn w:val="7"/>
    <w:link w:val="5"/>
    <w:qFormat/>
    <w:uiPriority w:val="0"/>
    <w:rPr>
      <w:kern w:val="2"/>
      <w:sz w:val="18"/>
      <w:szCs w:val="18"/>
    </w:rPr>
  </w:style>
  <w:style w:type="character" w:customStyle="1" w:styleId="12">
    <w:name w:val="页脚 Char"/>
    <w:basedOn w:val="7"/>
    <w:link w:val="4"/>
    <w:qFormat/>
    <w:uiPriority w:val="0"/>
    <w:rPr>
      <w:kern w:val="2"/>
      <w:sz w:val="18"/>
      <w:szCs w:val="18"/>
    </w:rPr>
  </w:style>
  <w:style w:type="character" w:customStyle="1" w:styleId="13">
    <w:name w:val="页眉 Char"/>
    <w:basedOn w:val="7"/>
    <w:link w:val="5"/>
    <w:qFormat/>
    <w:uiPriority w:val="0"/>
    <w:rPr>
      <w:kern w:val="2"/>
      <w:sz w:val="18"/>
      <w:szCs w:val="18"/>
    </w:rPr>
  </w:style>
  <w:style w:type="character" w:customStyle="1" w:styleId="14">
    <w:name w:val="文档结构图 Char"/>
    <w:basedOn w:val="7"/>
    <w:link w:val="2"/>
    <w:qFormat/>
    <w:uiPriority w:val="0"/>
    <w:rPr>
      <w:rFonts w:hint="eastAsia" w:ascii="宋体" w:hAnsi="宋体" w:eastAsia="宋体" w:cs="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3712</Words>
  <Characters>6675</Characters>
  <Lines>0</Lines>
  <Paragraphs>0</Paragraphs>
  <TotalTime>1</TotalTime>
  <ScaleCrop>false</ScaleCrop>
  <LinksUpToDate>false</LinksUpToDate>
  <CharactersWithSpaces>7271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2018-11-01T00:16:00Z</dcterms:created>
  <dc:creator>Administrator</dc:creator>
  <cp:lastModifiedBy>-Jus</cp:lastModifiedBy>
  <cp:lastPrinted>2019-11-28T01:59:00Z</cp:lastPrinted>
  <dcterms:modified xsi:type="dcterms:W3CDTF">2024-11-04T09:35:53Z</dcterms:modified>
  <dc:title>沙头街道办事处2017年度部门决算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7B8CA947CF414BAF93723B22BBA90531_13</vt:lpwstr>
  </property>
</Properties>
</file>