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b/>
          <w:bCs/>
          <w:sz w:val="36"/>
          <w:szCs w:val="36"/>
        </w:rPr>
        <w:t>选取评估服务机构意向书</w:t>
      </w:r>
    </w:p>
    <w:p>
      <w:pPr>
        <w:rPr>
          <w:sz w:val="32"/>
          <w:szCs w:val="32"/>
        </w:rPr>
      </w:pPr>
    </w:p>
    <w:p>
      <w:pPr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深圳市福田区住房和建设局：</w:t>
      </w:r>
    </w:p>
    <w:p>
      <w:pPr>
        <w:ind w:firstLine="64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我们是福田区体育中心13户住宅的业主，因深圳市地铁11号线东延段和福田区教育设施项目建设需拆除区体育中心，我们选择异地安置于福田区华富村东西区改造项目。根据你我双方签订的《深圳市福田区体育中心房屋搬迁安置补偿协议书》约定，增购不超过10㎡建筑面积的部分，按照2020年4月10日安置房同地块安居型商品房单价计算增购价格。现从</w:t>
      </w:r>
      <w:r>
        <w:rPr>
          <w:rFonts w:hint="eastAsia" w:ascii="仿宋_GB2312" w:eastAsia="仿宋_GB2312"/>
          <w:bCs/>
          <w:sz w:val="32"/>
          <w:szCs w:val="32"/>
          <w:lang w:eastAsia="zh-CN"/>
        </w:rPr>
        <w:t>你</w:t>
      </w:r>
      <w:r>
        <w:rPr>
          <w:rFonts w:hint="eastAsia" w:ascii="仿宋_GB2312" w:eastAsia="仿宋_GB2312"/>
          <w:bCs/>
          <w:sz w:val="32"/>
          <w:szCs w:val="32"/>
        </w:rPr>
        <w:t>局招标采购的预选名录10家评估机构中选定一家服务机构，作为上述安居型商品房价格评估机构，我们的选择意见如下：</w:t>
      </w:r>
      <w:bookmarkStart w:id="0" w:name="_GoBack"/>
      <w:bookmarkEnd w:id="0"/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深圳市戴德梁行土地房地产评估有限公司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深圳市中项资产评估房地产土地估价有限公司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深圳市英联资产评估土地房地产估价顾问有限公司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深圳市鹏信资产评估土地房地产估价有限公司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深圳市广衡房地产土地资产评估顾问有限公司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深圳市尊量行土地房地产估价资产评估有限公司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深圳市国鸿泰土地房地产评估有限公司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深圳市新永基土地房地产资产评估顾问有限公司</w:t>
      </w:r>
    </w:p>
    <w:p>
      <w:pPr>
        <w:spacing w:line="560" w:lineRule="exact"/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深圳市同致诚资产评估土地房地产估价顾问有限公司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□</w:t>
      </w:r>
      <w:r>
        <w:rPr>
          <w:rFonts w:hint="eastAsia" w:ascii="仿宋_GB2312" w:hAnsi="仿宋_GB2312" w:eastAsia="仿宋_GB2312" w:cs="仿宋_GB2312"/>
          <w:sz w:val="30"/>
          <w:szCs w:val="30"/>
        </w:rPr>
        <w:t>深圳市文集土地房地产评估工程咨询有限公司</w:t>
      </w: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此意见。</w:t>
      </w: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同意业主签名（按手印）：</w:t>
      </w: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不同意业主签名（按手印）：</w:t>
      </w: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hint="eastAsia"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</w:p>
    <w:p>
      <w:pPr>
        <w:pStyle w:val="2"/>
        <w:ind w:left="0" w:leftChars="0" w:firstLine="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                                2024年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0"/>
          <w:szCs w:val="30"/>
        </w:rPr>
        <w:t>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B0604020202020204"/>
    <w:charset w:val="00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00205D45"/>
    <w:rsid w:val="004C2D1C"/>
    <w:rsid w:val="00886CC6"/>
    <w:rsid w:val="00C04B85"/>
    <w:rsid w:val="137AC7B6"/>
    <w:rsid w:val="3BE2123B"/>
    <w:rsid w:val="3DF3AE5A"/>
    <w:rsid w:val="4A1947CF"/>
    <w:rsid w:val="53C6E6E9"/>
    <w:rsid w:val="5EFF8680"/>
    <w:rsid w:val="67D71003"/>
    <w:rsid w:val="6B7FBF2F"/>
    <w:rsid w:val="7F7D33E5"/>
    <w:rsid w:val="7F7E6165"/>
    <w:rsid w:val="BFFE454E"/>
    <w:rsid w:val="F6BE6AC0"/>
    <w:rsid w:val="FBC9C574"/>
    <w:rsid w:val="FBDF9AE0"/>
    <w:rsid w:val="FCADC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adjustRightInd w:val="0"/>
      <w:spacing w:line="312" w:lineRule="atLeast"/>
      <w:ind w:firstLine="420"/>
      <w:textAlignment w:val="baseline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annotation text"/>
    <w:basedOn w:val="1"/>
    <w:qFormat/>
    <w:uiPriority w:val="0"/>
    <w:pPr>
      <w:jc w:val="left"/>
    </w:pPr>
  </w:style>
  <w:style w:type="paragraph" w:customStyle="1" w:styleId="7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88</Words>
  <Characters>506</Characters>
  <Lines>4</Lines>
  <Paragraphs>1</Paragraphs>
  <TotalTime>25</TotalTime>
  <ScaleCrop>false</ScaleCrop>
  <LinksUpToDate>false</LinksUpToDate>
  <CharactersWithSpaces>593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2018-07-14T07:11:00Z</dcterms:created>
  <dc:creator>d</dc:creator>
  <cp:lastModifiedBy>杨波涌</cp:lastModifiedBy>
  <cp:lastPrinted>2024-08-27T02:55:00Z</cp:lastPrinted>
  <dcterms:modified xsi:type="dcterms:W3CDTF">2024-09-03T16:00:03Z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2EB7475A806928F24F60C8667BD20A91_42</vt:lpwstr>
  </property>
</Properties>
</file>