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2024年度福田区社会建设专项资金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申报项目承诺书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本单位承诺遵守《福田区社会建设专项资金使用管理办法》（福府办规〔2024〕4号）、2024年度福田区社会建设专项资金项目申报公告及相关文件规定，并作出以下声明：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一、本单位对2024年福田区社会建设专项资金申报材料的合法性、真实性、准确性和完整性负责。如有虚假，本单位依法承担相应的法律责任。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二、本单位承诺：我单位在线填报的信息与上传材料内容一致，否则自愿承担申报无效的后果。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三、本单位同意将申请材料向资助和受理机构、评审专家公开。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承诺人：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单位名称：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（签字并加盖公章）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jcxYjIzYzA2OTU5NWYxYmEzNWZmMDgzODQ5YjcifQ=="/>
  </w:docVars>
  <w:rsids>
    <w:rsidRoot w:val="7D897CBA"/>
    <w:rsid w:val="0B860A50"/>
    <w:rsid w:val="12427803"/>
    <w:rsid w:val="171F1872"/>
    <w:rsid w:val="1F79516C"/>
    <w:rsid w:val="257D3A45"/>
    <w:rsid w:val="5A032915"/>
    <w:rsid w:val="5B7F7F7B"/>
    <w:rsid w:val="5BCF7D71"/>
    <w:rsid w:val="5E0D1899"/>
    <w:rsid w:val="6CDE4375"/>
    <w:rsid w:val="712E576E"/>
    <w:rsid w:val="71A27FBF"/>
    <w:rsid w:val="7A7FBCE7"/>
    <w:rsid w:val="7CDF1A6B"/>
    <w:rsid w:val="7D897CBA"/>
    <w:rsid w:val="7FF59AA1"/>
    <w:rsid w:val="9F0E27F7"/>
    <w:rsid w:val="F2DA5F0A"/>
    <w:rsid w:val="FF6B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rFonts w:cs="Calibri"/>
      <w:b/>
      <w:smallCaps/>
      <w:sz w:val="28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next w:val="1"/>
    <w:qFormat/>
    <w:uiPriority w:val="0"/>
    <w:pPr>
      <w:ind w:firstLine="567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qFormat/>
    <w:uiPriority w:val="99"/>
    <w:rPr>
      <w:rFonts w:ascii="宋体"/>
      <w:kern w:val="0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264</Characters>
  <Lines>0</Lines>
  <Paragraphs>0</Paragraphs>
  <TotalTime>50</TotalTime>
  <ScaleCrop>false</ScaleCrop>
  <LinksUpToDate>false</LinksUpToDate>
  <CharactersWithSpaces>337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2024-08-21T16:49:00Z</dcterms:created>
  <dc:creator>admin</dc:creator>
  <cp:lastModifiedBy>kylin</cp:lastModifiedBy>
  <dcterms:modified xsi:type="dcterms:W3CDTF">2024-08-27T11:29:43Z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81BE3DF926EA45379A8E0F5FD954CD88_13</vt:lpwstr>
  </property>
</Properties>
</file>