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福田区202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年度福彩公益金项目公示链接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0" w:firstLineChars="0"/>
        <w:jc w:val="both"/>
        <w:textAlignment w:val="auto"/>
        <w:outlineLvl w:val="9"/>
        <w:rPr>
          <w:rFonts w:hint="eastAsia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left"/>
        <w:textAlignment w:val="auto"/>
        <w:outlineLvl w:val="9"/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市民政局：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 w:firstLineChars="0"/>
        <w:jc w:val="both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cs="仿宋_GB2312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共有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9个福利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彩票公益金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（区级彩票公益金8个、中央集中彩票公益金1个），根据福利彩票公益金管理办法相关要求，已于202</w:t>
      </w:r>
      <w:r>
        <w:rPr>
          <w:rFonts w:hint="default" w:ascii="仿宋_GB2312" w:hAnsi="仿宋_GB2312" w:cs="仿宋_GB2312"/>
          <w:kern w:val="0"/>
          <w:sz w:val="32"/>
          <w:szCs w:val="32"/>
          <w:lang w:eastAsia="zh-CN"/>
        </w:rPr>
        <w:t>4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年5月30日前在</w:t>
      </w:r>
      <w:r>
        <w:rPr>
          <w:rFonts w:hint="eastAsia" w:cs="Times New Roman"/>
          <w:sz w:val="32"/>
          <w:szCs w:val="32"/>
          <w:lang w:val="en-US" w:eastAsia="zh-CN"/>
        </w:rPr>
        <w:t>福田区民政局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将202</w:t>
      </w:r>
      <w:r>
        <w:rPr>
          <w:rFonts w:hint="default" w:ascii="仿宋_GB2312" w:hAnsi="仿宋_GB2312" w:cs="仿宋_GB2312"/>
          <w:kern w:val="0"/>
          <w:sz w:val="32"/>
          <w:szCs w:val="32"/>
          <w:lang w:eastAsia="zh-CN"/>
        </w:rPr>
        <w:t>3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年度福利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彩票公益金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资助项目基本情况、项目资金使用情况、项目成效成果等信息向社会公开，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具体链接如下: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"https://www.szft.gov.cn/bmxx/qmzj/tzgg/content/post_11389490.html" </w:instrTex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https://www.szft.gov.cn/bmxx/qmzj/tzgg/content/post_11389490.html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区级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项目具体信息公开网址链接如下：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社区居家养老服务补助项目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"https://www.szft.gov.cn/bmxx/qmzj/tzgg/content/post_11297926.html"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https://www.szft.gov.cn/bmxx/qmzj/tzgg/content/post_11297926.html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高龄老人津贴项目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"https://www.szft.gov.cn/bmxx/qmzj/tzgg/content/post_11297929.html"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https://www.szft.gov.cn/bmxx/qmzj/tzgg/content/post_11297929.html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抚恤定补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优抚对象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医疗保险项目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"https://www.szft.gov.cn/bmxx/qtyjrswj/tzgg/content/post_11294820.html"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https://www.szft.gov.cn/bmxx/qtyjrswj/tzgg/content/post_11294820.html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4.“幸福老人”计划资助项目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instrText xml:space="preserve"> HYPERLINK "https://www.szft.gov.cn/bmxx/qwjj/tzgg/content/post_11302275.html"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https://www.szft.gov.cn/bmxx/qwjj/tzgg/content/post_11302275.html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both"/>
        <w:textAlignment w:val="auto"/>
        <w:outlineLvl w:val="9"/>
        <w:rPr>
          <w:rFonts w:hint="default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5.为60周岁以上户籍老人购买综合意外保险资助项目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https://www.szft.gov.cn/bmxx/qwjj/tzgg/content/post_11302275.html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残疾人辅助器具服务项目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仿宋_GB2312" w:hAnsi="仿宋_GB2312" w:cs="仿宋_GB2312"/>
          <w:color w:val="auto"/>
          <w:kern w:val="0"/>
          <w:sz w:val="32"/>
          <w:szCs w:val="32"/>
          <w:u w:val="none"/>
          <w:lang w:eastAsia="zh-CN"/>
        </w:rPr>
        <w:fldChar w:fldCharType="begin"/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u w:val="none"/>
          <w:lang w:eastAsia="zh-CN"/>
        </w:rPr>
        <w:instrText xml:space="preserve"> HYPERLINK "https://www.szft.gov.cn/bmxx_qt/qcjrlhh/tzgg/content/post_11288379.html" </w:instrText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u w:val="none"/>
          <w:lang w:eastAsia="zh-CN"/>
        </w:rPr>
        <w:fldChar w:fldCharType="separate"/>
      </w:r>
      <w:r>
        <w:rPr>
          <w:rStyle w:val="5"/>
          <w:rFonts w:hint="default" w:ascii="仿宋_GB2312" w:hAnsi="仿宋_GB2312" w:cs="仿宋_GB2312"/>
          <w:color w:val="auto"/>
          <w:kern w:val="0"/>
          <w:sz w:val="32"/>
          <w:szCs w:val="32"/>
          <w:u w:val="none"/>
          <w:lang w:eastAsia="zh-CN"/>
        </w:rPr>
        <w:t>https://www.szft.gov.cn/bmxx_qt/qcjrlhh/tzgg/content/post_11288379.html</w:t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u w:val="none"/>
          <w:lang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7.区未成年人救助保护中心建设及运营项目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"https://www.szft.gov.cn/bmxx/qmzj/tzgg/content/post_11301129.html" </w:instrTex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https://www.szft.gov.cn/bmxx/qmzj/tzgg/content/post_11301129.html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textAlignment w:val="auto"/>
        <w:rPr>
          <w:rFonts w:hint="default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智慧民政综合服务平台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https://www.szft.gov.cn/bmxx/qmzj/tzgg/content/post_11301114.html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中央专项福彩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项目具体信息公开网址链接如下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2" w:firstLineChars="200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 xml:space="preserve">1.福田区养老机构消防器材购置项目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https://www.szft.gov.cn/bmxx/qmzj/tzgg/content/post_11301987.html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福田区民政局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both"/>
        <w:textAlignment w:val="auto"/>
        <w:outlineLvl w:val="0"/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陈绮兰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，联系电话：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0755-83402033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2135F"/>
    <w:rsid w:val="06A62F98"/>
    <w:rsid w:val="259F1774"/>
    <w:rsid w:val="28350B0E"/>
    <w:rsid w:val="35505CC2"/>
    <w:rsid w:val="3D190244"/>
    <w:rsid w:val="4E371810"/>
    <w:rsid w:val="5732135F"/>
    <w:rsid w:val="714E7D84"/>
    <w:rsid w:val="7C977933"/>
    <w:rsid w:val="E94736CC"/>
    <w:rsid w:val="FFFB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仿宋_GB2312" w:cs="Courier New"/>
      <w:kern w:val="2"/>
      <w:sz w:val="30"/>
      <w:szCs w:val="21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2024-05-21T18:52:00Z</dcterms:created>
  <dc:creator>陈绮兰</dc:creator>
  <cp:lastModifiedBy>xj</cp:lastModifiedBy>
  <dcterms:modified xsi:type="dcterms:W3CDTF">2024-06-25T12:07:16Z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6B509A1D199ECE232E2F7A66895314B5</vt:lpwstr>
  </property>
</Properties>
</file>