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hint="eastAsia" w:ascii="仿宋" w:hAnsi="仿宋" w:eastAsia="仿宋" w:cs="仿宋"/>
          <w:b/>
          <w:bCs/>
          <w:sz w:val="36"/>
          <w:szCs w:val="36"/>
          <w:lang w:val="en-US" w:eastAsia="zh-CN"/>
        </w:rPr>
      </w:pPr>
      <w:r>
        <w:rPr>
          <w:rFonts w:hint="eastAsia" w:ascii="方正小标宋简体" w:hAnsi="方正小标宋简体" w:eastAsia="方正小标宋简体" w:cs="方正小标宋简体"/>
          <w:sz w:val="36"/>
          <w:szCs w:val="36"/>
          <w:lang w:val="en-US" w:eastAsia="zh-CN"/>
        </w:rPr>
        <w:t>2024年福保街道企业退休人员社会化管理线</w:t>
      </w:r>
      <w:r>
        <w:rPr>
          <w:rFonts w:hint="eastAsia" w:ascii="仿宋" w:hAnsi="仿宋" w:eastAsia="仿宋" w:cs="仿宋"/>
          <w:b/>
          <w:bCs/>
          <w:sz w:val="36"/>
          <w:szCs w:val="36"/>
          <w:lang w:val="en-US" w:eastAsia="zh-CN"/>
        </w:rPr>
        <w:t>上</w:t>
      </w:r>
    </w:p>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活动项目</w:t>
      </w:r>
      <w:r>
        <w:rPr>
          <w:rFonts w:hint="eastAsia" w:ascii="方正小标宋简体" w:hAnsi="方正小标宋简体" w:eastAsia="方正小标宋简体" w:cs="方正小标宋简体"/>
          <w:sz w:val="36"/>
          <w:szCs w:val="36"/>
        </w:rPr>
        <w:t>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6"/>
        <w:tblW w:w="5000" w:type="pct"/>
        <w:tblInd w:w="0" w:type="dxa"/>
        <w:tblLayout w:type="fixed"/>
        <w:tblCellMar>
          <w:top w:w="0" w:type="dxa"/>
          <w:left w:w="108" w:type="dxa"/>
          <w:bottom w:w="0" w:type="dxa"/>
          <w:right w:w="108" w:type="dxa"/>
        </w:tblCellMar>
      </w:tblPr>
      <w:tblGrid>
        <w:gridCol w:w="953"/>
        <w:gridCol w:w="2542"/>
        <w:gridCol w:w="1867"/>
        <w:gridCol w:w="1655"/>
        <w:gridCol w:w="2383"/>
      </w:tblGrid>
      <w:tr>
        <w:tblPrEx>
          <w:tblCellMar>
            <w:top w:w="0" w:type="dxa"/>
            <w:left w:w="108" w:type="dxa"/>
            <w:bottom w:w="0" w:type="dxa"/>
            <w:right w:w="108" w:type="dxa"/>
          </w:tblCellMar>
        </w:tblPrEx>
        <w:trPr>
          <w:trHeight w:val="1002" w:hRule="exact"/>
        </w:trPr>
        <w:tc>
          <w:tcPr>
            <w:tcW w:w="50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345"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400" w:lineRule="exact"/>
              <w:ind w:firstLine="0" w:firstLineChars="0"/>
              <w:jc w:val="both"/>
              <w:outlineLvl w:val="1"/>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2024年福保街道企业退休人员社会化管理线上活动项目</w:t>
            </w:r>
          </w:p>
        </w:tc>
        <w:tc>
          <w:tcPr>
            <w:tcW w:w="880"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26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left="480" w:hanging="480" w:hanging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highlight w:val="none"/>
                <w:lang w:val="en-US" w:eastAsia="zh-CN"/>
              </w:rPr>
              <w:t>559600</w:t>
            </w:r>
            <w:r>
              <w:rPr>
                <w:rFonts w:hint="eastAsia" w:ascii="仿宋_GB2312" w:hAnsi="仿宋_GB2312" w:eastAsia="仿宋_GB2312" w:cs="仿宋_GB2312"/>
                <w:kern w:val="0"/>
                <w:sz w:val="24"/>
                <w:highlight w:val="none"/>
              </w:rPr>
              <w:t>元</w:t>
            </w:r>
          </w:p>
        </w:tc>
      </w:tr>
      <w:tr>
        <w:tblPrEx>
          <w:tblCellMar>
            <w:top w:w="0" w:type="dxa"/>
            <w:left w:w="108" w:type="dxa"/>
            <w:bottom w:w="0" w:type="dxa"/>
            <w:right w:w="108" w:type="dxa"/>
          </w:tblCellMar>
        </w:tblPrEx>
        <w:trPr>
          <w:trHeight w:val="567" w:hRule="exac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345"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企服部</w:t>
            </w:r>
          </w:p>
        </w:tc>
        <w:tc>
          <w:tcPr>
            <w:tcW w:w="8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26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default" w:ascii="仿宋_GB2312" w:hAnsi="仿宋_GB2312" w:eastAsia="仿宋_GB2312" w:cs="仿宋_GB2312"/>
                <w:kern w:val="0"/>
                <w:sz w:val="24"/>
                <w:highlight w:val="none"/>
                <w:lang w:val="en-US"/>
              </w:rPr>
              <w:t xml:space="preserve"> </w:t>
            </w:r>
            <w:r>
              <w:rPr>
                <w:rFonts w:hint="eastAsia" w:ascii="仿宋_GB2312" w:hAnsi="仿宋_GB2312" w:eastAsia="仿宋_GB2312" w:cs="仿宋_GB2312"/>
                <w:kern w:val="0"/>
                <w:sz w:val="24"/>
                <w:highlight w:val="none"/>
                <w:lang w:val="en-US" w:eastAsia="zh-CN"/>
              </w:rPr>
              <w:t>钟小姐</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93"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14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492" w:type="pct"/>
            <w:gridSpan w:val="4"/>
            <w:tcBorders>
              <w:top w:val="single" w:color="auto" w:sz="4" w:space="0"/>
              <w:left w:val="nil"/>
              <w:bottom w:val="single" w:color="auto" w:sz="4" w:space="0"/>
              <w:right w:val="single" w:color="auto" w:sz="4" w:space="0"/>
            </w:tcBorders>
          </w:tcPr>
          <w:p>
            <w:pPr>
              <w:widowControl/>
              <w:spacing w:line="24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根据《中共深圳市委办公厅 深圳市人民政府办公厅转发&lt;市人力资源和社会保障局关于进一步推进我市企业退休人员社会化管理服务工作的实施意见&gt;的通知》（深发办[2017]9号文）有关规定。为做好福保街道企业退休人员社会化管理服务工作，福保街道拟组织企业退休人员开展线上答题活动。</w:t>
            </w:r>
          </w:p>
        </w:tc>
      </w:tr>
      <w:tr>
        <w:tblPrEx>
          <w:tblCellMar>
            <w:top w:w="0" w:type="dxa"/>
            <w:left w:w="108" w:type="dxa"/>
            <w:bottom w:w="0" w:type="dxa"/>
            <w:right w:w="108" w:type="dxa"/>
          </w:tblCellMar>
        </w:tblPrEx>
        <w:trPr>
          <w:trHeight w:val="1887" w:hRule="atLeast"/>
        </w:trPr>
        <w:tc>
          <w:tcPr>
            <w:tcW w:w="507"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kern w:val="0"/>
                <w:sz w:val="24"/>
                <w:lang w:val="en-US" w:eastAsia="zh-CN"/>
              </w:rPr>
            </w:pPr>
            <w:bookmarkStart w:id="0" w:name="_GoBack"/>
            <w:bookmarkEnd w:id="0"/>
            <w:r>
              <w:rPr>
                <w:rFonts w:hint="eastAsia" w:ascii="仿宋_GB2312" w:hAnsi="仿宋_GB2312" w:eastAsia="仿宋_GB2312" w:cs="仿宋_GB2312"/>
                <w:b/>
                <w:bCs/>
                <w:kern w:val="0"/>
                <w:sz w:val="24"/>
                <w:lang w:val="en-US" w:eastAsia="zh-CN"/>
              </w:rPr>
              <w:t>项目需求</w:t>
            </w:r>
          </w:p>
        </w:tc>
        <w:tc>
          <w:tcPr>
            <w:tcW w:w="4492" w:type="pct"/>
            <w:gridSpan w:val="4"/>
            <w:tcBorders>
              <w:top w:val="single" w:color="auto" w:sz="4" w:space="0"/>
              <w:left w:val="nil"/>
              <w:bottom w:val="single" w:color="auto" w:sz="4" w:space="0"/>
              <w:right w:val="single" w:color="auto" w:sz="4" w:space="0"/>
            </w:tcBorders>
          </w:tcPr>
          <w:p>
            <w:pPr>
              <w:widowControl/>
              <w:spacing w:line="240" w:lineRule="auto"/>
              <w:ind w:firstLine="480" w:firstLineChars="20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项目需求：</w:t>
            </w:r>
          </w:p>
          <w:p>
            <w:pPr>
              <w:widowControl/>
              <w:spacing w:line="240" w:lineRule="auto"/>
              <w:ind w:firstLine="480" w:firstLineChars="20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服务商需提供线上技术支持；（2）举办健康养生知识答题活动，服务人群为符合2023年12月31日前在系统登记在册的福保街道企业退休人员登记的在册人员名单；（3）需要安排专业工作人员下沉社区协助开展相关的活动；（4）负责组织开展活动宣传及宣传物料的制作；（5）甲方所需的其它要求。</w:t>
            </w:r>
          </w:p>
        </w:tc>
      </w:tr>
      <w:tr>
        <w:tblPrEx>
          <w:tblCellMar>
            <w:top w:w="0" w:type="dxa"/>
            <w:left w:w="108" w:type="dxa"/>
            <w:bottom w:w="0" w:type="dxa"/>
            <w:right w:w="108" w:type="dxa"/>
          </w:tblCellMar>
        </w:tblPrEx>
        <w:trPr>
          <w:trHeight w:val="1050" w:hRule="atLeast"/>
        </w:trPr>
        <w:tc>
          <w:tcPr>
            <w:tcW w:w="507"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492" w:type="pct"/>
            <w:gridSpan w:val="4"/>
            <w:tcBorders>
              <w:top w:val="single" w:color="auto" w:sz="4" w:space="0"/>
              <w:left w:val="nil"/>
              <w:bottom w:val="single" w:color="auto" w:sz="4" w:space="0"/>
              <w:right w:val="single" w:color="auto" w:sz="4" w:space="0"/>
            </w:tcBorders>
          </w:tcPr>
          <w:p>
            <w:pPr>
              <w:widowControl/>
              <w:spacing w:line="24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项目服务期：根据（深发办[2017]9号文）有关规定要求，自合同签订之日起，活动时间按招标人要求时间。</w:t>
            </w:r>
          </w:p>
        </w:tc>
      </w:tr>
      <w:tr>
        <w:tblPrEx>
          <w:tblCellMar>
            <w:top w:w="0" w:type="dxa"/>
            <w:left w:w="108" w:type="dxa"/>
            <w:bottom w:w="0" w:type="dxa"/>
            <w:right w:w="108" w:type="dxa"/>
          </w:tblCellMar>
        </w:tblPrEx>
        <w:trPr>
          <w:trHeight w:val="1430" w:hRule="atLeast"/>
        </w:trPr>
        <w:tc>
          <w:tcPr>
            <w:tcW w:w="507"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492" w:type="pct"/>
            <w:gridSpan w:val="4"/>
            <w:tcBorders>
              <w:top w:val="single" w:color="auto" w:sz="4" w:space="0"/>
              <w:left w:val="nil"/>
              <w:bottom w:val="single" w:color="auto" w:sz="4" w:space="0"/>
              <w:right w:val="single" w:color="auto" w:sz="4" w:space="0"/>
            </w:tcBorders>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420" w:afterAutospacing="0" w:line="30" w:lineRule="atLeast"/>
              <w:ind w:firstLine="480" w:firstLineChars="200"/>
              <w:jc w:val="left"/>
              <w:textAlignment w:val="auto"/>
              <w:outlineLvl w:val="9"/>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投标人资格要求：（1）投标人具有独立法人资格或独立承担民事责任能力的其他组织（提供营业执照或事业单位法人证等法人证明复印件加盖投标人公章，原件备查）；（2）参与本项目投标前三年内，在经营活动中没有重大违法记录（由投标人提供）；（3）参与本项目政府采购活动时不存在被有关部门禁止参与政府采购活动且在有效期内的情况（由投标人提供）；（4）供应商未被列入失信被执行人、重大税收违法案件当事人名单、政府采购严重违法失信行为记录名单（由投标人提供）。</w:t>
            </w:r>
          </w:p>
          <w:p>
            <w:pPr>
              <w:widowControl/>
              <w:spacing w:line="240" w:lineRule="auto"/>
              <w:ind w:firstLine="0" w:firstLineChars="0"/>
              <w:jc w:val="left"/>
              <w:rPr>
                <w:rFonts w:hint="eastAsia" w:ascii="仿宋_GB2312" w:hAnsi="仿宋_GB2312" w:eastAsia="仿宋_GB2312" w:cs="仿宋_GB2312"/>
                <w:kern w:val="0"/>
                <w:sz w:val="24"/>
                <w:szCs w:val="24"/>
                <w:lang w:val="en-US" w:eastAsia="zh-CN" w:bidi="ar-SA"/>
              </w:rPr>
            </w:pPr>
          </w:p>
        </w:tc>
      </w:tr>
      <w:tr>
        <w:tblPrEx>
          <w:tblCellMar>
            <w:top w:w="0" w:type="dxa"/>
            <w:left w:w="108" w:type="dxa"/>
            <w:bottom w:w="0" w:type="dxa"/>
            <w:right w:w="108" w:type="dxa"/>
          </w:tblCellMar>
        </w:tblPrEx>
        <w:trPr>
          <w:trHeight w:val="1927" w:hRule="atLeast"/>
        </w:trPr>
        <w:tc>
          <w:tcPr>
            <w:tcW w:w="507"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492" w:type="pct"/>
            <w:gridSpan w:val="4"/>
            <w:tcBorders>
              <w:top w:val="single" w:color="auto" w:sz="4" w:space="0"/>
              <w:left w:val="nil"/>
              <w:bottom w:val="single" w:color="auto" w:sz="4" w:space="0"/>
              <w:right w:val="single" w:color="auto" w:sz="4" w:space="0"/>
            </w:tcBorders>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420" w:afterAutospacing="0" w:line="30" w:lineRule="atLeast"/>
              <w:ind w:firstLine="480" w:firstLineChars="200"/>
              <w:jc w:val="left"/>
              <w:textAlignment w:val="auto"/>
              <w:outlineLvl w:val="9"/>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营业执照等相关资质复印件；（2）投标报价单（应以项目清单格式内容报价）；（3）公司简介；（4)项目相关案例、业绩等；（5）其他资料。以上文件需加盖单位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1B7D6CB9"/>
    <w:rsid w:val="05CD5D86"/>
    <w:rsid w:val="075B74B8"/>
    <w:rsid w:val="167631F1"/>
    <w:rsid w:val="17560E52"/>
    <w:rsid w:val="18B77DD7"/>
    <w:rsid w:val="1B7D6CB9"/>
    <w:rsid w:val="20A7451A"/>
    <w:rsid w:val="21C47783"/>
    <w:rsid w:val="31D10F74"/>
    <w:rsid w:val="33C212A3"/>
    <w:rsid w:val="40F2256A"/>
    <w:rsid w:val="423B6EEB"/>
    <w:rsid w:val="429946E7"/>
    <w:rsid w:val="49874791"/>
    <w:rsid w:val="50566B82"/>
    <w:rsid w:val="50627A41"/>
    <w:rsid w:val="52CE166C"/>
    <w:rsid w:val="547725D9"/>
    <w:rsid w:val="55A46EBE"/>
    <w:rsid w:val="594C754A"/>
    <w:rsid w:val="5A9409E7"/>
    <w:rsid w:val="71E557A3"/>
    <w:rsid w:val="788001D0"/>
    <w:rsid w:val="7D214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5">
    <w:name w:val="Body Text First Indent"/>
    <w:basedOn w:val="2"/>
    <w:next w:val="1"/>
    <w:autoRedefine/>
    <w:qFormat/>
    <w:uiPriority w:val="0"/>
    <w:pPr>
      <w:spacing w:after="120"/>
      <w:ind w:firstLine="420" w:firstLineChars="100"/>
    </w:pPr>
    <w:rPr>
      <w:rFonts w:asciiTheme="minorHAnsi"/>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2024-04-01T03:59:00Z</dcterms:created>
  <dc:creator>yua</dc:creator>
  <cp:lastModifiedBy>lulu</cp:lastModifiedBy>
  <dcterms:modified xsi:type="dcterms:W3CDTF">2024-04-23T02:02:00Z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E0DF9469766F4842AAAC4B82AC06C2BC</vt:lpwstr>
  </property>
</Properties>
</file>