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附件1</w:t>
      </w:r>
    </w:p>
    <w:p>
      <w:pPr>
        <w:widowControl/>
        <w:spacing w:line="400" w:lineRule="exact"/>
        <w:ind w:firstLine="0" w:firstLineChars="0"/>
        <w:jc w:val="center"/>
        <w:outlineLvl w:val="1"/>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采购项目需求方案</w:t>
      </w:r>
    </w:p>
    <w:p>
      <w:pPr>
        <w:widowControl w:val="0"/>
        <w:spacing w:line="240" w:lineRule="auto"/>
        <w:ind w:firstLine="420" w:firstLineChars="200"/>
        <w:jc w:val="both"/>
        <w:rPr>
          <w:rFonts w:asciiTheme="minorHAnsi" w:hAnsiTheme="minorHAnsi" w:eastAsiaTheme="minorEastAsia" w:cstheme="minorBidi"/>
          <w:kern w:val="2"/>
          <w:sz w:val="21"/>
          <w:szCs w:val="24"/>
          <w:lang w:val="en-US" w:eastAsia="zh-CN" w:bidi="ar-SA"/>
        </w:rPr>
      </w:pPr>
    </w:p>
    <w:tbl>
      <w:tblPr>
        <w:tblStyle w:val="6"/>
        <w:tblW w:w="5000" w:type="pct"/>
        <w:tblInd w:w="0" w:type="dxa"/>
        <w:tblLayout w:type="fixed"/>
        <w:tblCellMar>
          <w:top w:w="0" w:type="dxa"/>
          <w:left w:w="108" w:type="dxa"/>
          <w:bottom w:w="0" w:type="dxa"/>
          <w:right w:w="108" w:type="dxa"/>
        </w:tblCellMar>
      </w:tblPr>
      <w:tblGrid>
        <w:gridCol w:w="1408"/>
        <w:gridCol w:w="2160"/>
        <w:gridCol w:w="1950"/>
        <w:gridCol w:w="1834"/>
        <w:gridCol w:w="2048"/>
      </w:tblGrid>
      <w:tr>
        <w:tblPrEx>
          <w:tblCellMar>
            <w:top w:w="0" w:type="dxa"/>
            <w:left w:w="108" w:type="dxa"/>
            <w:bottom w:w="0" w:type="dxa"/>
            <w:right w:w="108" w:type="dxa"/>
          </w:tblCellMar>
        </w:tblPrEx>
        <w:trPr>
          <w:trHeight w:val="762" w:hRule="exact"/>
        </w:trPr>
        <w:tc>
          <w:tcPr>
            <w:tcW w:w="74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项目名称</w:t>
            </w:r>
          </w:p>
        </w:tc>
        <w:tc>
          <w:tcPr>
            <w:tcW w:w="2186" w:type="pct"/>
            <w:gridSpan w:val="2"/>
            <w:tcBorders>
              <w:top w:val="single" w:color="auto" w:sz="4" w:space="0"/>
              <w:left w:val="nil"/>
              <w:bottom w:val="single" w:color="auto" w:sz="4" w:space="0"/>
              <w:right w:val="single" w:color="000000" w:sz="4" w:space="0"/>
            </w:tcBorders>
            <w:shd w:val="clear" w:color="auto" w:fill="auto"/>
            <w:noWrap/>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kern w:val="0"/>
                <w:sz w:val="24"/>
                <w:lang w:eastAsia="zh-CN"/>
              </w:rPr>
              <w:t>福保街道河套福保园区党群服务中心社会工作服务项目</w:t>
            </w:r>
            <w:r>
              <w:rPr>
                <w:rFonts w:hint="eastAsia" w:ascii="仿宋_GB2312" w:hAnsi="仿宋_GB2312" w:eastAsia="仿宋_GB2312" w:cs="仿宋_GB2312"/>
                <w:kern w:val="0"/>
                <w:sz w:val="24"/>
              </w:rPr>
              <w:t>　</w:t>
            </w:r>
          </w:p>
        </w:tc>
        <w:tc>
          <w:tcPr>
            <w:tcW w:w="975" w:type="pct"/>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预算金额</w:t>
            </w:r>
          </w:p>
        </w:tc>
        <w:tc>
          <w:tcPr>
            <w:tcW w:w="1089" w:type="pct"/>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仿宋_GB2312" w:eastAsia="仿宋_GB2312" w:cs="仿宋_GB2312"/>
                <w:kern w:val="0"/>
                <w:sz w:val="24"/>
              </w:rPr>
            </w:pPr>
            <w:r>
              <w:rPr>
                <w:rFonts w:hint="eastAsia" w:ascii="仿宋_GB2312" w:hAnsi="仿宋_GB2312" w:eastAsia="仿宋_GB2312" w:cs="仿宋_GB2312"/>
                <w:kern w:val="0"/>
                <w:sz w:val="24"/>
                <w:lang w:val="en-US" w:eastAsia="zh-CN"/>
              </w:rPr>
              <w:t>478000</w:t>
            </w:r>
            <w:r>
              <w:rPr>
                <w:rFonts w:hint="eastAsia" w:ascii="仿宋_GB2312" w:hAnsi="仿宋_GB2312" w:eastAsia="仿宋_GB2312" w:cs="仿宋_GB2312"/>
                <w:kern w:val="0"/>
                <w:sz w:val="24"/>
              </w:rPr>
              <w:t>元</w:t>
            </w:r>
          </w:p>
        </w:tc>
      </w:tr>
      <w:tr>
        <w:tblPrEx>
          <w:tblCellMar>
            <w:top w:w="0" w:type="dxa"/>
            <w:left w:w="108" w:type="dxa"/>
            <w:bottom w:w="0" w:type="dxa"/>
            <w:right w:w="108" w:type="dxa"/>
          </w:tblCellMar>
        </w:tblPrEx>
        <w:trPr>
          <w:trHeight w:val="567" w:hRule="exact"/>
        </w:trPr>
        <w:tc>
          <w:tcPr>
            <w:tcW w:w="748"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采购部门</w:t>
            </w:r>
          </w:p>
        </w:tc>
        <w:tc>
          <w:tcPr>
            <w:tcW w:w="2186" w:type="pct"/>
            <w:gridSpan w:val="2"/>
            <w:tcBorders>
              <w:top w:val="single" w:color="auto" w:sz="4" w:space="0"/>
              <w:left w:val="nil"/>
              <w:bottom w:val="single" w:color="auto" w:sz="4" w:space="0"/>
              <w:right w:val="single" w:color="000000" w:sz="4" w:space="0"/>
            </w:tcBorders>
            <w:shd w:val="clear" w:color="auto" w:fill="auto"/>
            <w:noWrap/>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kern w:val="0"/>
                <w:sz w:val="24"/>
                <w:lang w:eastAsia="zh-CN"/>
              </w:rPr>
              <w:t>河套福保园区</w:t>
            </w:r>
            <w:r>
              <w:rPr>
                <w:rFonts w:hint="eastAsia" w:ascii="仿宋_GB2312" w:hAnsi="仿宋_GB2312" w:eastAsia="仿宋_GB2312" w:cs="仿宋_GB2312"/>
                <w:kern w:val="0"/>
                <w:sz w:val="24"/>
              </w:rPr>
              <w:t>　</w:t>
            </w:r>
          </w:p>
        </w:tc>
        <w:tc>
          <w:tcPr>
            <w:tcW w:w="975"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项目经办人</w:t>
            </w:r>
          </w:p>
        </w:tc>
        <w:tc>
          <w:tcPr>
            <w:tcW w:w="1089"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仿宋_GB2312" w:hAnsi="仿宋_GB2312" w:eastAsia="仿宋_GB2312" w:cs="仿宋_GB2312"/>
                <w:kern w:val="0"/>
                <w:sz w:val="24"/>
                <w:lang w:eastAsia="zh-CN"/>
              </w:rPr>
            </w:pPr>
            <w:r>
              <w:rPr>
                <w:rFonts w:hint="eastAsia" w:ascii="仿宋_GB2312" w:hAnsi="仿宋_GB2312" w:eastAsia="仿宋_GB2312" w:cs="仿宋_GB2312"/>
                <w:kern w:val="0"/>
                <w:sz w:val="24"/>
                <w:lang w:eastAsia="zh-CN"/>
              </w:rPr>
              <w:t>陈耀鹏</w:t>
            </w:r>
          </w:p>
        </w:tc>
      </w:tr>
      <w:tr>
        <w:tblPrEx>
          <w:tblCellMar>
            <w:top w:w="0" w:type="dxa"/>
            <w:left w:w="108" w:type="dxa"/>
            <w:bottom w:w="0" w:type="dxa"/>
            <w:right w:w="108" w:type="dxa"/>
          </w:tblCellMar>
        </w:tblPrEx>
        <w:trPr>
          <w:trHeight w:val="240" w:hRule="atLeast"/>
        </w:trPr>
        <w:tc>
          <w:tcPr>
            <w:tcW w:w="748"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采购类型</w:t>
            </w:r>
          </w:p>
        </w:tc>
        <w:tc>
          <w:tcPr>
            <w:tcW w:w="1148" w:type="pct"/>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仿宋_GB2312" w:eastAsia="仿宋_GB2312" w:cs="仿宋_GB2312"/>
                <w:kern w:val="0"/>
                <w:sz w:val="24"/>
              </w:rPr>
            </w:pPr>
            <w:r>
              <w:rPr>
                <w:rFonts w:hint="eastAsia" w:ascii="仿宋_GB2312" w:hAnsi="仿宋_GB2312" w:eastAsia="仿宋_GB2312" w:cs="仿宋_GB2312"/>
                <w:b/>
                <w:bCs/>
                <w:kern w:val="0"/>
                <w:sz w:val="24"/>
                <w:lang w:eastAsia="zh-CN"/>
              </w:rPr>
              <w:t>☑</w:t>
            </w:r>
            <w:r>
              <w:rPr>
                <w:rFonts w:hint="eastAsia" w:ascii="仿宋_GB2312" w:hAnsi="仿宋_GB2312" w:eastAsia="仿宋_GB2312" w:cs="仿宋_GB2312"/>
                <w:b/>
                <w:bCs/>
                <w:kern w:val="0"/>
                <w:sz w:val="24"/>
              </w:rPr>
              <w:t>服务类</w:t>
            </w:r>
            <w:r>
              <w:rPr>
                <w:rFonts w:hint="eastAsia" w:ascii="仿宋_GB2312" w:hAnsi="仿宋_GB2312" w:eastAsia="仿宋_GB2312" w:cs="仿宋_GB2312"/>
                <w:kern w:val="0"/>
                <w:sz w:val="24"/>
              </w:rPr>
              <w:t>　</w:t>
            </w:r>
          </w:p>
          <w:p>
            <w:pPr>
              <w:widowControl/>
              <w:spacing w:line="240" w:lineRule="auto"/>
              <w:ind w:firstLine="0" w:firstLineChars="0"/>
              <w:jc w:val="center"/>
              <w:rPr>
                <w:rFonts w:ascii="仿宋_GB2312" w:hAnsi="仿宋_GB2312" w:eastAsia="仿宋_GB2312" w:cs="仿宋_GB2312"/>
                <w:kern w:val="0"/>
                <w:sz w:val="24"/>
              </w:rPr>
            </w:pPr>
            <w:r>
              <w:rPr>
                <w:rFonts w:hint="eastAsia" w:ascii="仿宋_GB2312" w:hAnsi="仿宋_GB2312" w:eastAsia="仿宋_GB2312" w:cs="仿宋_GB2312"/>
                <w:b/>
                <w:bCs/>
                <w:kern w:val="0"/>
                <w:sz w:val="24"/>
              </w:rPr>
              <w:t>□货物类</w:t>
            </w:r>
            <w:r>
              <w:rPr>
                <w:rFonts w:hint="eastAsia" w:ascii="仿宋_GB2312" w:hAnsi="仿宋_GB2312" w:eastAsia="仿宋_GB2312" w:cs="仿宋_GB2312"/>
                <w:kern w:val="0"/>
                <w:sz w:val="24"/>
              </w:rPr>
              <w:t>　</w:t>
            </w:r>
          </w:p>
          <w:p>
            <w:pPr>
              <w:widowControl/>
              <w:spacing w:line="240" w:lineRule="auto"/>
              <w:ind w:firstLine="0" w:firstLineChars="0"/>
              <w:jc w:val="center"/>
              <w:rPr>
                <w:rFonts w:ascii="仿宋_GB2312" w:hAnsi="仿宋_GB2312" w:eastAsia="仿宋_GB2312" w:cs="仿宋_GB2312"/>
                <w:kern w:val="0"/>
                <w:sz w:val="24"/>
              </w:rPr>
            </w:pPr>
            <w:r>
              <w:rPr>
                <w:rFonts w:hint="eastAsia" w:ascii="仿宋_GB2312" w:hAnsi="仿宋_GB2312" w:eastAsia="仿宋_GB2312" w:cs="仿宋_GB2312"/>
                <w:b/>
                <w:bCs/>
                <w:kern w:val="0"/>
                <w:sz w:val="24"/>
              </w:rPr>
              <w:t>□工程类</w:t>
            </w:r>
          </w:p>
        </w:tc>
        <w:tc>
          <w:tcPr>
            <w:tcW w:w="1037" w:type="pct"/>
            <w:tcBorders>
              <w:top w:val="single" w:color="auto" w:sz="4" w:space="0"/>
              <w:left w:val="nil"/>
              <w:bottom w:val="single" w:color="auto" w:sz="4" w:space="0"/>
              <w:right w:val="single" w:color="auto" w:sz="4" w:space="0"/>
            </w:tcBorders>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采购方式</w:t>
            </w:r>
          </w:p>
        </w:tc>
        <w:tc>
          <w:tcPr>
            <w:tcW w:w="2064"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left"/>
              <w:rPr>
                <w:rFonts w:hint="eastAsia" w:ascii="仿宋_GB2312" w:hAnsi="仿宋_GB2312" w:eastAsia="仿宋_GB2312" w:cs="仿宋_GB2312"/>
                <w:b/>
                <w:bCs/>
                <w:kern w:val="0"/>
                <w:sz w:val="24"/>
              </w:rPr>
            </w:pPr>
            <w:r>
              <w:rPr>
                <w:rFonts w:hint="eastAsia" w:ascii="仿宋_GB2312" w:hAnsi="仿宋_GB2312" w:eastAsia="仿宋_GB2312" w:cs="仿宋_GB2312"/>
                <w:b/>
                <w:bCs/>
                <w:kern w:val="0"/>
                <w:sz w:val="24"/>
              </w:rPr>
              <w:t>□直接确定供应商（3万元以下）</w:t>
            </w:r>
          </w:p>
          <w:p>
            <w:pPr>
              <w:widowControl/>
              <w:spacing w:line="240" w:lineRule="auto"/>
              <w:ind w:firstLine="0" w:firstLineChars="0"/>
              <w:jc w:val="left"/>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sym w:font="Wingdings 2" w:char="00A3"/>
            </w:r>
            <w:r>
              <w:rPr>
                <w:rFonts w:hint="eastAsia" w:ascii="仿宋_GB2312" w:hAnsi="仿宋_GB2312" w:eastAsia="仿宋_GB2312" w:cs="仿宋_GB2312"/>
                <w:b/>
                <w:bCs/>
                <w:kern w:val="0"/>
                <w:sz w:val="24"/>
              </w:rPr>
              <w:t>询价</w:t>
            </w:r>
          </w:p>
          <w:p>
            <w:pPr>
              <w:widowControl/>
              <w:spacing w:line="240" w:lineRule="auto"/>
              <w:ind w:firstLine="0" w:firstLineChars="0"/>
              <w:jc w:val="left"/>
              <w:rPr>
                <w:rFonts w:hint="eastAsia" w:ascii="仿宋_GB2312" w:hAnsi="仿宋_GB2312" w:eastAsia="仿宋_GB2312" w:cs="仿宋_GB2312"/>
                <w:b/>
                <w:bCs/>
                <w:kern w:val="0"/>
                <w:sz w:val="24"/>
              </w:rPr>
            </w:pPr>
            <w:r>
              <w:rPr>
                <w:rFonts w:hint="eastAsia" w:ascii="仿宋_GB2312" w:hAnsi="仿宋_GB2312" w:eastAsia="仿宋_GB2312" w:cs="仿宋_GB2312"/>
                <w:b/>
                <w:bCs/>
                <w:kern w:val="0"/>
                <w:sz w:val="24"/>
              </w:rPr>
              <w:t xml:space="preserve">□直接确定供应商（特殊）   </w:t>
            </w:r>
          </w:p>
          <w:p>
            <w:pPr>
              <w:widowControl/>
              <w:spacing w:line="240" w:lineRule="auto"/>
              <w:ind w:firstLine="0" w:firstLineChars="0"/>
              <w:jc w:val="left"/>
              <w:rPr>
                <w:rFonts w:ascii="仿宋_GB2312" w:hAnsi="仿宋_GB2312" w:eastAsia="仿宋_GB2312" w:cs="仿宋_GB2312"/>
                <w:kern w:val="0"/>
                <w:sz w:val="24"/>
              </w:rPr>
            </w:pPr>
            <w:r>
              <w:rPr>
                <w:rFonts w:hint="eastAsia" w:ascii="仿宋_GB2312" w:hAnsi="仿宋_GB2312" w:eastAsia="仿宋_GB2312" w:cs="仿宋_GB2312"/>
                <w:b/>
                <w:bCs/>
                <w:kern w:val="0"/>
                <w:sz w:val="24"/>
                <w:lang w:eastAsia="zh-CN"/>
              </w:rPr>
              <w:t>☑</w:t>
            </w:r>
            <w:r>
              <w:rPr>
                <w:rFonts w:hint="eastAsia" w:ascii="仿宋_GB2312" w:hAnsi="仿宋_GB2312" w:eastAsia="仿宋_GB2312" w:cs="仿宋_GB2312"/>
                <w:b/>
                <w:bCs/>
                <w:kern w:val="0"/>
                <w:sz w:val="24"/>
              </w:rPr>
              <w:t>比价谈判</w:t>
            </w:r>
          </w:p>
        </w:tc>
      </w:tr>
      <w:tr>
        <w:tblPrEx>
          <w:tblCellMar>
            <w:top w:w="0" w:type="dxa"/>
            <w:left w:w="108" w:type="dxa"/>
            <w:bottom w:w="0" w:type="dxa"/>
            <w:right w:w="108" w:type="dxa"/>
          </w:tblCellMar>
        </w:tblPrEx>
        <w:trPr>
          <w:trHeight w:val="680" w:hRule="atLeast"/>
        </w:trPr>
        <w:tc>
          <w:tcPr>
            <w:tcW w:w="748"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项目背景</w:t>
            </w:r>
          </w:p>
        </w:tc>
        <w:tc>
          <w:tcPr>
            <w:tcW w:w="4251" w:type="pct"/>
            <w:gridSpan w:val="4"/>
            <w:tcBorders>
              <w:top w:val="single" w:color="auto" w:sz="4" w:space="0"/>
              <w:left w:val="nil"/>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snapToGrid/>
              <w:spacing w:line="240" w:lineRule="auto"/>
              <w:ind w:firstLine="480" w:firstLineChars="200"/>
              <w:jc w:val="left"/>
              <w:textAlignment w:val="auto"/>
              <w:rPr>
                <w:rFonts w:hint="eastAsia" w:ascii="仿宋_GB2312" w:hAnsi="仿宋_GB2312" w:eastAsia="仿宋_GB2312" w:cs="仿宋_GB2312"/>
                <w:kern w:val="0"/>
                <w:sz w:val="24"/>
                <w:lang w:eastAsia="zh-CN"/>
              </w:rPr>
            </w:pPr>
            <w:r>
              <w:rPr>
                <w:rFonts w:hint="eastAsia" w:ascii="仿宋_GB2312" w:hAnsi="仿宋_GB2312" w:eastAsia="仿宋_GB2312" w:cs="仿宋_GB2312"/>
                <w:kern w:val="0"/>
                <w:sz w:val="24"/>
              </w:rPr>
              <w:t>根据《深圳市关于提升社会工作服务水平若干措施》（深府办规〔2020〕11 号）、《深圳市社区党群服务中心社会工作服务项目工作指引》，结合《河套深港科技创新合作区深圳园区发展规划》，高质量、高标准、高水平推进河套合作区深圳园区建设要求，为进一步发挥河套福保园区党群服务中心服务职工作用，深化深港人才交流与合作、塑造国际化高品质社群文化</w:t>
            </w:r>
            <w:r>
              <w:rPr>
                <w:rFonts w:hint="eastAsia" w:ascii="仿宋_GB2312" w:hAnsi="仿宋_GB2312" w:eastAsia="仿宋_GB2312" w:cs="仿宋_GB2312"/>
                <w:kern w:val="0"/>
                <w:sz w:val="24"/>
                <w:lang w:eastAsia="zh-CN"/>
              </w:rPr>
              <w:t>。</w:t>
            </w:r>
          </w:p>
        </w:tc>
      </w:tr>
      <w:tr>
        <w:tblPrEx>
          <w:tblCellMar>
            <w:top w:w="0" w:type="dxa"/>
            <w:left w:w="108" w:type="dxa"/>
            <w:bottom w:w="0" w:type="dxa"/>
            <w:right w:w="108" w:type="dxa"/>
          </w:tblCellMar>
        </w:tblPrEx>
        <w:trPr>
          <w:trHeight w:val="712" w:hRule="atLeast"/>
        </w:trPr>
        <w:tc>
          <w:tcPr>
            <w:tcW w:w="748" w:type="pct"/>
            <w:vMerge w:val="restar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项目需求</w:t>
            </w:r>
          </w:p>
        </w:tc>
        <w:tc>
          <w:tcPr>
            <w:tcW w:w="4251" w:type="pct"/>
            <w:gridSpan w:val="4"/>
            <w:tcBorders>
              <w:top w:val="single" w:color="auto" w:sz="4" w:space="0"/>
              <w:left w:val="nil"/>
              <w:bottom w:val="single" w:color="auto" w:sz="4" w:space="0"/>
              <w:right w:val="single" w:color="auto" w:sz="4" w:space="0"/>
            </w:tcBorders>
          </w:tcPr>
          <w:p>
            <w:pPr>
              <w:widowControl/>
              <w:spacing w:line="240" w:lineRule="auto"/>
              <w:ind w:firstLine="0" w:firstLineChars="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项目技术要求：</w:t>
            </w: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kern w:val="0"/>
                <w:sz w:val="24"/>
              </w:rPr>
            </w:pPr>
            <w:r>
              <w:rPr>
                <w:rFonts w:hint="eastAsia" w:ascii="仿宋_GB2312" w:hAnsi="仿宋_GB2312" w:eastAsia="仿宋_GB2312" w:cs="仿宋_GB2312"/>
                <w:kern w:val="0"/>
                <w:sz w:val="24"/>
                <w:lang w:val="en-US" w:eastAsia="zh-CN"/>
              </w:rPr>
              <w:t>1.</w:t>
            </w:r>
            <w:r>
              <w:rPr>
                <w:rFonts w:hint="eastAsia" w:ascii="仿宋_GB2312" w:hAnsi="仿宋_GB2312" w:eastAsia="仿宋_GB2312" w:cs="仿宋_GB2312"/>
                <w:kern w:val="0"/>
                <w:sz w:val="24"/>
              </w:rPr>
              <w:t>服务内容：</w:t>
            </w: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充分发挥社会工作在开展社区服务、充分利用“五社联动”，满足社区建设需求等方面的专业引领，促进政府职能转移，增强社区治理能力，预防和化解社会矛盾，提供专业多元服务，补齐公共服务短板，推进社会协同，打造共建共治共享社会治理新格局。</w:t>
            </w: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kern w:val="0"/>
                <w:sz w:val="24"/>
                <w:lang w:val="en-US" w:eastAsia="zh-CN"/>
              </w:rPr>
            </w:pP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default" w:ascii="仿宋_GB2312" w:hAnsi="仿宋_GB2312" w:eastAsia="仿宋_GB2312" w:cs="仿宋_GB2312"/>
                <w:kern w:val="0"/>
                <w:sz w:val="24"/>
                <w:lang w:val="en-US" w:eastAsia="zh-CN"/>
              </w:rPr>
            </w:pPr>
            <w:r>
              <w:rPr>
                <w:rFonts w:hint="eastAsia" w:ascii="仿宋_GB2312" w:hAnsi="仿宋_GB2312" w:eastAsia="仿宋_GB2312" w:cs="仿宋_GB2312"/>
                <w:kern w:val="0"/>
                <w:sz w:val="24"/>
                <w:lang w:val="en-US" w:eastAsia="zh-CN"/>
              </w:rPr>
              <w:t>2.服务目标</w:t>
            </w: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kern w:val="0"/>
                <w:sz w:val="24"/>
                <w:lang w:val="en-US" w:eastAsia="zh-CN"/>
              </w:rPr>
            </w:pPr>
            <w:r>
              <w:rPr>
                <w:rFonts w:hint="eastAsia" w:ascii="仿宋_GB2312" w:hAnsi="仿宋_GB2312" w:eastAsia="仿宋_GB2312" w:cs="仿宋_GB2312"/>
                <w:kern w:val="0"/>
                <w:sz w:val="24"/>
                <w:lang w:val="en-US" w:eastAsia="zh-CN"/>
              </w:rPr>
              <w:t>1）解决问题：通过购买社会工作服务，运用社会工作专业方法和技巧，为园区企业及从业人员解决公共服务、企业服务、资源链接、社会活动等现实需求与管理问题。</w:t>
            </w: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kern w:val="0"/>
                <w:sz w:val="24"/>
                <w:lang w:val="en-US" w:eastAsia="zh-CN"/>
              </w:rPr>
            </w:pPr>
            <w:r>
              <w:rPr>
                <w:rFonts w:hint="eastAsia" w:ascii="仿宋_GB2312" w:hAnsi="仿宋_GB2312" w:eastAsia="仿宋_GB2312" w:cs="仿宋_GB2312"/>
                <w:kern w:val="0"/>
                <w:sz w:val="24"/>
                <w:lang w:val="en-US" w:eastAsia="zh-CN"/>
              </w:rPr>
              <w:t>2）产生的良好效果：</w:t>
            </w: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kern w:val="0"/>
                <w:sz w:val="24"/>
                <w:lang w:val="en-US" w:eastAsia="zh-CN"/>
              </w:rPr>
            </w:pPr>
            <w:r>
              <w:rPr>
                <w:rFonts w:hint="eastAsia" w:ascii="仿宋_GB2312" w:hAnsi="仿宋_GB2312" w:eastAsia="仿宋_GB2312" w:cs="仿宋_GB2312"/>
                <w:kern w:val="0"/>
                <w:sz w:val="24"/>
                <w:lang w:val="en-US" w:eastAsia="zh-CN"/>
              </w:rPr>
              <w:t>为园区企业及从业人员提供切实到位的综合性服务。注重社区发展服务、</w:t>
            </w: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kern w:val="0"/>
                <w:sz w:val="24"/>
                <w:lang w:val="en-US" w:eastAsia="zh-CN"/>
              </w:rPr>
            </w:pPr>
            <w:r>
              <w:rPr>
                <w:rFonts w:hint="eastAsia" w:ascii="仿宋_GB2312" w:hAnsi="仿宋_GB2312" w:eastAsia="仿宋_GB2312" w:cs="仿宋_GB2312"/>
                <w:kern w:val="0"/>
                <w:sz w:val="24"/>
                <w:lang w:val="en-US" w:eastAsia="zh-CN"/>
              </w:rPr>
              <w:t>党建工作推进、社区公益组织发展建设、社区特色品牌打造等工作重点。从而进一步提升个人功能，扩充和完善社群支持网络，促进人际互助与支持，打造链接国际化需求、融合互动的园区服务体验，最终实现“构建国际一流智慧园区典范”的总体目标。</w:t>
            </w: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kern w:val="0"/>
                <w:sz w:val="24"/>
                <w:lang w:val="en-US" w:eastAsia="zh-CN"/>
              </w:rPr>
            </w:pP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kern w:val="0"/>
                <w:sz w:val="24"/>
                <w:lang w:val="en-US" w:eastAsia="zh-CN"/>
              </w:rPr>
            </w:pPr>
            <w:r>
              <w:rPr>
                <w:rFonts w:hint="eastAsia" w:ascii="仿宋_GB2312" w:hAnsi="仿宋_GB2312" w:eastAsia="仿宋_GB2312" w:cs="仿宋_GB2312"/>
                <w:kern w:val="0"/>
                <w:sz w:val="24"/>
                <w:lang w:val="en-US" w:eastAsia="zh-CN"/>
              </w:rPr>
              <w:t>3.服务方式：</w:t>
            </w: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kern w:val="0"/>
                <w:sz w:val="24"/>
                <w:lang w:val="en-US" w:eastAsia="zh-CN"/>
              </w:rPr>
            </w:pPr>
            <w:r>
              <w:rPr>
                <w:rFonts w:hint="eastAsia" w:ascii="仿宋_GB2312" w:hAnsi="仿宋_GB2312" w:eastAsia="仿宋_GB2312" w:cs="仿宋_GB2312"/>
                <w:kern w:val="0"/>
                <w:sz w:val="24"/>
                <w:lang w:val="en-US" w:eastAsia="zh-CN"/>
              </w:rPr>
              <w:t>驻点提供现场服务。提供个案、小组、社区活动等方面的服务。</w:t>
            </w: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kern w:val="0"/>
                <w:sz w:val="24"/>
                <w:lang w:val="en-US" w:eastAsia="zh-CN"/>
              </w:rPr>
            </w:pP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default" w:ascii="仿宋_GB2312" w:hAnsi="仿宋_GB2312" w:eastAsia="仿宋_GB2312" w:cs="仿宋_GB2312"/>
                <w:kern w:val="0"/>
                <w:sz w:val="24"/>
                <w:lang w:val="en-US" w:eastAsia="zh-CN"/>
              </w:rPr>
            </w:pPr>
            <w:r>
              <w:rPr>
                <w:rFonts w:hint="eastAsia" w:ascii="仿宋_GB2312" w:hAnsi="仿宋_GB2312" w:eastAsia="仿宋_GB2312" w:cs="仿宋_GB2312"/>
                <w:kern w:val="0"/>
                <w:sz w:val="24"/>
                <w:lang w:val="en-US" w:eastAsia="zh-CN"/>
              </w:rPr>
              <w:t>4.服务团队成员：</w:t>
            </w: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kern w:val="0"/>
                <w:sz w:val="24"/>
                <w:lang w:val="en-US" w:eastAsia="zh-CN"/>
              </w:rPr>
            </w:pPr>
            <w:r>
              <w:rPr>
                <w:rFonts w:hint="eastAsia" w:ascii="仿宋_GB2312" w:hAnsi="仿宋_GB2312" w:eastAsia="仿宋_GB2312" w:cs="仿宋_GB2312"/>
                <w:kern w:val="0"/>
                <w:sz w:val="24"/>
                <w:lang w:val="en-US" w:eastAsia="zh-CN"/>
              </w:rPr>
              <w:t>所配备的社会工作服务人员应具备以下基本条件：</w:t>
            </w: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kern w:val="0"/>
                <w:sz w:val="24"/>
                <w:lang w:val="en-US" w:eastAsia="zh-CN"/>
              </w:rPr>
            </w:pPr>
            <w:r>
              <w:rPr>
                <w:rFonts w:hint="eastAsia" w:ascii="仿宋_GB2312" w:hAnsi="仿宋_GB2312" w:eastAsia="仿宋_GB2312" w:cs="仿宋_GB2312"/>
                <w:kern w:val="0"/>
                <w:sz w:val="24"/>
                <w:lang w:val="en-US" w:eastAsia="zh-CN"/>
              </w:rPr>
              <w:t>1）采用“2+2”模式进行人员配置，其中2名工作人员须有社会工作经验及大专或以上学历证书且持有国家认定的社会工作者职业水平证书，其余2名工作人员为辅助人员。</w:t>
            </w: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kern w:val="0"/>
                <w:sz w:val="24"/>
                <w:lang w:val="en-US" w:eastAsia="zh-CN"/>
              </w:rPr>
            </w:pPr>
            <w:r>
              <w:rPr>
                <w:rFonts w:hint="eastAsia" w:ascii="仿宋_GB2312" w:hAnsi="仿宋_GB2312" w:eastAsia="仿宋_GB2312" w:cs="仿宋_GB2312"/>
                <w:kern w:val="0"/>
                <w:sz w:val="24"/>
                <w:lang w:val="en-US" w:eastAsia="zh-CN"/>
              </w:rPr>
              <w:t>2）尊重服务对象的自决权、隐私权、知情权，保护其利益，接纳服务对象，服务机构应切实加强管理，在项目督导、顾问等资源配置方面予以持续支持和充分保障。</w:t>
            </w: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kern w:val="0"/>
                <w:sz w:val="24"/>
                <w:lang w:val="en-US" w:eastAsia="zh-CN"/>
              </w:rPr>
            </w:pPr>
            <w:r>
              <w:rPr>
                <w:rFonts w:hint="eastAsia" w:ascii="仿宋_GB2312" w:hAnsi="仿宋_GB2312" w:eastAsia="仿宋_GB2312" w:cs="仿宋_GB2312"/>
                <w:kern w:val="0"/>
                <w:sz w:val="24"/>
                <w:lang w:val="en-US" w:eastAsia="zh-CN"/>
              </w:rPr>
              <w:t>3）应有发展壮大社区志愿者（义工）队伍的能力，形成“社工引领义工，义工协助社工”的社区服务模式，建成本社区的志愿者（义工）队伍管理体系。</w:t>
            </w: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lang w:eastAsia="zh-CN"/>
              </w:rPr>
            </w:pPr>
            <w:r>
              <w:rPr>
                <w:rFonts w:hint="eastAsia" w:ascii="仿宋_GB2312" w:hAnsi="仿宋_GB2312" w:eastAsia="仿宋_GB2312" w:cs="仿宋_GB2312"/>
                <w:kern w:val="0"/>
                <w:sz w:val="24"/>
                <w:lang w:val="en-US" w:eastAsia="zh-CN"/>
              </w:rPr>
              <w:t>4）热爱社会工作，具有社会责任感和敬业精神，遵守职业操守及相关的管理制度，保守社工使用单位工作机密。</w:t>
            </w:r>
          </w:p>
        </w:tc>
      </w:tr>
      <w:tr>
        <w:tblPrEx>
          <w:tblCellMar>
            <w:top w:w="0" w:type="dxa"/>
            <w:left w:w="108" w:type="dxa"/>
            <w:bottom w:w="0" w:type="dxa"/>
            <w:right w:w="108" w:type="dxa"/>
          </w:tblCellMar>
        </w:tblPrEx>
        <w:trPr>
          <w:trHeight w:val="1060" w:hRule="atLeast"/>
        </w:trPr>
        <w:tc>
          <w:tcPr>
            <w:tcW w:w="748"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仿宋_GB2312" w:hAnsi="仿宋_GB2312" w:eastAsia="仿宋_GB2312" w:cs="仿宋_GB2312"/>
                <w:kern w:val="0"/>
                <w:sz w:val="24"/>
              </w:rPr>
            </w:pPr>
          </w:p>
        </w:tc>
        <w:tc>
          <w:tcPr>
            <w:tcW w:w="4251" w:type="pct"/>
            <w:gridSpan w:val="4"/>
            <w:tcBorders>
              <w:top w:val="single" w:color="auto" w:sz="4" w:space="0"/>
              <w:left w:val="nil"/>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项目商务要求：</w:t>
            </w: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1.服务期限：</w:t>
            </w: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default" w:ascii="仿宋_GB2312" w:hAnsi="仿宋_GB2312" w:eastAsia="仿宋_GB2312" w:cs="仿宋_GB2312"/>
                <w:kern w:val="0"/>
                <w:sz w:val="24"/>
                <w:lang w:val="en-US"/>
              </w:rPr>
            </w:pPr>
            <w:r>
              <w:rPr>
                <w:rFonts w:hint="eastAsia" w:ascii="仿宋_GB2312" w:hAnsi="仿宋_GB2312" w:eastAsia="仿宋_GB2312" w:cs="仿宋_GB2312"/>
                <w:kern w:val="0"/>
                <w:sz w:val="24"/>
                <w:lang w:val="en-US" w:eastAsia="zh-CN"/>
              </w:rPr>
              <w:t>自合同签订之日起12个月，合同期满后，采购人将视考核情况和双方合作情况，决定是否续约，合同总期限最长不超过3年。</w:t>
            </w: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kern w:val="0"/>
                <w:sz w:val="24"/>
              </w:rPr>
            </w:pPr>
            <w:bookmarkStart w:id="0" w:name="_GoBack"/>
            <w:bookmarkEnd w:id="0"/>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2.付款方式：</w:t>
            </w: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分期付款：合同签订后，中标供应商提供符合规定的发票，街道办15日内支付合同总额的</w:t>
            </w:r>
            <w:r>
              <w:rPr>
                <w:rFonts w:hint="eastAsia" w:ascii="仿宋_GB2312" w:hAnsi="仿宋_GB2312" w:eastAsia="仿宋_GB2312" w:cs="仿宋_GB2312"/>
                <w:kern w:val="0"/>
                <w:sz w:val="24"/>
                <w:lang w:val="en-US" w:eastAsia="zh-CN"/>
              </w:rPr>
              <w:t>50</w:t>
            </w:r>
            <w:r>
              <w:rPr>
                <w:rFonts w:hint="eastAsia" w:ascii="仿宋_GB2312" w:hAnsi="仿宋_GB2312" w:eastAsia="仿宋_GB2312" w:cs="仿宋_GB2312"/>
                <w:kern w:val="0"/>
                <w:sz w:val="24"/>
              </w:rPr>
              <w:t>%；项目终验合格后，中标供应商提供符合规定的发票，街道办支付合同总额</w:t>
            </w:r>
            <w:r>
              <w:rPr>
                <w:rFonts w:hint="eastAsia" w:ascii="仿宋_GB2312" w:hAnsi="仿宋_GB2312" w:eastAsia="仿宋_GB2312" w:cs="仿宋_GB2312"/>
                <w:kern w:val="0"/>
                <w:sz w:val="24"/>
                <w:lang w:val="en-US" w:eastAsia="zh-CN"/>
              </w:rPr>
              <w:t>50</w:t>
            </w:r>
            <w:r>
              <w:rPr>
                <w:rFonts w:hint="eastAsia" w:ascii="仿宋_GB2312" w:hAnsi="仿宋_GB2312" w:eastAsia="仿宋_GB2312" w:cs="仿宋_GB2312"/>
                <w:kern w:val="0"/>
                <w:sz w:val="24"/>
              </w:rPr>
              <w:t>%。</w:t>
            </w:r>
          </w:p>
          <w:p>
            <w:pPr>
              <w:keepNext w:val="0"/>
              <w:keepLines w:val="0"/>
              <w:pageBreakBefore w:val="0"/>
              <w:widowControl/>
              <w:numPr>
                <w:ilvl w:val="0"/>
                <w:numId w:val="0"/>
              </w:numPr>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kern w:val="0"/>
                <w:sz w:val="24"/>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kern w:val="0"/>
                <w:sz w:val="24"/>
                <w:lang w:eastAsia="zh-CN"/>
              </w:rPr>
            </w:pPr>
            <w:r>
              <w:rPr>
                <w:rFonts w:hint="eastAsia" w:ascii="仿宋_GB2312" w:hAnsi="仿宋_GB2312" w:eastAsia="仿宋_GB2312" w:cs="仿宋_GB2312"/>
                <w:kern w:val="0"/>
                <w:sz w:val="24"/>
                <w:lang w:val="en-US" w:eastAsia="zh-CN"/>
              </w:rPr>
              <w:t>3.</w:t>
            </w:r>
            <w:r>
              <w:rPr>
                <w:rFonts w:hint="eastAsia" w:ascii="仿宋_GB2312" w:hAnsi="仿宋_GB2312" w:eastAsia="仿宋_GB2312" w:cs="仿宋_GB2312"/>
                <w:kern w:val="0"/>
                <w:sz w:val="24"/>
              </w:rPr>
              <w:t>报价要求：</w:t>
            </w:r>
            <w:r>
              <w:rPr>
                <w:rFonts w:hint="eastAsia" w:ascii="仿宋_GB2312" w:hAnsi="仿宋_GB2312" w:eastAsia="仿宋_GB2312" w:cs="仿宋_GB2312"/>
                <w:kern w:val="0"/>
                <w:sz w:val="24"/>
                <w:lang w:eastAsia="zh-CN"/>
              </w:rPr>
              <w:t>在预算价格内</w:t>
            </w: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kern w:val="0"/>
                <w:sz w:val="24"/>
              </w:rPr>
            </w:pP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kern w:val="0"/>
                <w:sz w:val="24"/>
                <w:lang w:eastAsia="zh-CN"/>
              </w:rPr>
            </w:pPr>
            <w:r>
              <w:rPr>
                <w:rFonts w:hint="eastAsia" w:ascii="仿宋_GB2312" w:hAnsi="仿宋_GB2312" w:eastAsia="仿宋_GB2312" w:cs="仿宋_GB2312"/>
                <w:kern w:val="0"/>
                <w:sz w:val="24"/>
              </w:rPr>
              <w:t>4.违约责任</w:t>
            </w:r>
            <w:r>
              <w:rPr>
                <w:rFonts w:hint="eastAsia" w:ascii="仿宋_GB2312" w:hAnsi="仿宋_GB2312" w:eastAsia="仿宋_GB2312" w:cs="仿宋_GB2312"/>
                <w:kern w:val="0"/>
                <w:sz w:val="24"/>
                <w:lang w:eastAsia="zh-CN"/>
              </w:rPr>
              <w:t>：</w:t>
            </w: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kern w:val="0"/>
                <w:sz w:val="24"/>
                <w:lang w:eastAsia="zh-CN"/>
              </w:rPr>
            </w:pPr>
            <w:r>
              <w:rPr>
                <w:rFonts w:hint="eastAsia" w:ascii="仿宋_GB2312" w:hAnsi="仿宋_GB2312" w:eastAsia="仿宋_GB2312" w:cs="仿宋_GB2312"/>
                <w:kern w:val="0"/>
                <w:sz w:val="24"/>
                <w:lang w:val="en-US" w:eastAsia="zh-CN"/>
              </w:rPr>
              <w:t>1</w:t>
            </w:r>
            <w:r>
              <w:rPr>
                <w:rFonts w:hint="eastAsia" w:ascii="仿宋_GB2312" w:hAnsi="仿宋_GB2312" w:eastAsia="仿宋_GB2312" w:cs="仿宋_GB2312"/>
                <w:kern w:val="0"/>
                <w:sz w:val="24"/>
                <w:lang w:eastAsia="zh-CN"/>
              </w:rPr>
              <w:t>）委托管理期间，所有委托管理项目如因未执行国家相关政策法规、或因管理不善、服务不规范等原因引发事故、纠纷，或受到主管部门的处罚，由中标单位承担责任。</w:t>
            </w: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kern w:val="0"/>
                <w:sz w:val="24"/>
                <w:lang w:eastAsia="zh-CN"/>
              </w:rPr>
            </w:pPr>
            <w:r>
              <w:rPr>
                <w:rFonts w:hint="eastAsia" w:ascii="仿宋_GB2312" w:hAnsi="仿宋_GB2312" w:eastAsia="仿宋_GB2312" w:cs="仿宋_GB2312"/>
                <w:kern w:val="0"/>
                <w:sz w:val="24"/>
                <w:lang w:val="en-US" w:eastAsia="zh-CN"/>
              </w:rPr>
              <w:t>2</w:t>
            </w:r>
            <w:r>
              <w:rPr>
                <w:rFonts w:hint="eastAsia" w:ascii="仿宋_GB2312" w:hAnsi="仿宋_GB2312" w:eastAsia="仿宋_GB2312" w:cs="仿宋_GB2312"/>
                <w:kern w:val="0"/>
                <w:sz w:val="24"/>
                <w:lang w:eastAsia="zh-CN"/>
              </w:rPr>
              <w:t>）在合同执行期间，中标单位须接受市、区行业主管部门的监管。合同终止时，中标单位应将各项目条款的工作记录、设施管理使用及检测记录等移交给采购人。</w:t>
            </w: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kern w:val="0"/>
                <w:sz w:val="24"/>
                <w:lang w:eastAsia="zh-CN"/>
              </w:rPr>
            </w:pPr>
            <w:r>
              <w:rPr>
                <w:rFonts w:hint="eastAsia" w:ascii="仿宋_GB2312" w:hAnsi="仿宋_GB2312" w:eastAsia="仿宋_GB2312" w:cs="仿宋_GB2312"/>
                <w:kern w:val="0"/>
                <w:sz w:val="24"/>
                <w:lang w:val="en-US" w:eastAsia="zh-CN"/>
              </w:rPr>
              <w:t>3</w:t>
            </w:r>
            <w:r>
              <w:rPr>
                <w:rFonts w:hint="eastAsia" w:ascii="仿宋_GB2312" w:hAnsi="仿宋_GB2312" w:eastAsia="仿宋_GB2312" w:cs="仿宋_GB2312"/>
                <w:kern w:val="0"/>
                <w:sz w:val="24"/>
                <w:lang w:eastAsia="zh-CN"/>
              </w:rPr>
              <w:t>）如因中标单位原因，造成不能完成规定管理目标或直接造成采购人经济损失的，中标单位应给予采购人相应补偿。采购人有权要求中标单位限期整改，并有权终止合同。</w:t>
            </w: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kern w:val="0"/>
                <w:sz w:val="24"/>
                <w:lang w:eastAsia="zh-CN"/>
              </w:rPr>
            </w:pPr>
            <w:r>
              <w:rPr>
                <w:rFonts w:hint="eastAsia" w:ascii="仿宋_GB2312" w:hAnsi="仿宋_GB2312" w:eastAsia="仿宋_GB2312" w:cs="仿宋_GB2312"/>
                <w:kern w:val="0"/>
                <w:sz w:val="24"/>
                <w:lang w:val="en-US" w:eastAsia="zh-CN"/>
              </w:rPr>
              <w:t>4</w:t>
            </w:r>
            <w:r>
              <w:rPr>
                <w:rFonts w:hint="eastAsia" w:ascii="仿宋_GB2312" w:hAnsi="仿宋_GB2312" w:eastAsia="仿宋_GB2312" w:cs="仿宋_GB2312"/>
                <w:kern w:val="0"/>
                <w:sz w:val="24"/>
                <w:lang w:eastAsia="zh-CN"/>
              </w:rPr>
              <w:t>）因中标单位管理不善或操作不当等原因对房屋建筑或设施设备等造成重大损害或发生重大事故的，由中标单位承担责任并负责善后处理（产生事故的直接原因，以政府有关部门的鉴定结论为准）。</w:t>
            </w: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kern w:val="0"/>
                <w:sz w:val="24"/>
              </w:rPr>
            </w:pPr>
            <w:r>
              <w:rPr>
                <w:rFonts w:hint="eastAsia" w:ascii="仿宋_GB2312" w:hAnsi="仿宋_GB2312" w:eastAsia="仿宋_GB2312" w:cs="仿宋_GB2312"/>
                <w:kern w:val="0"/>
                <w:sz w:val="24"/>
                <w:lang w:val="en-US" w:eastAsia="zh-CN"/>
              </w:rPr>
              <w:t>5</w:t>
            </w:r>
            <w:r>
              <w:rPr>
                <w:rFonts w:hint="eastAsia" w:ascii="仿宋_GB2312" w:hAnsi="仿宋_GB2312" w:eastAsia="仿宋_GB2312" w:cs="仿宋_GB2312"/>
                <w:kern w:val="0"/>
                <w:sz w:val="24"/>
                <w:lang w:eastAsia="zh-CN"/>
              </w:rPr>
              <w:t>）人员必须按标书方案配置人员到位并符合招标文件要求；设备按标书配置的设备清单入场使用并符合招标文件要求。采购人检查发现人员、设备到位不一致的，按违规处理。采购人可责令中标方限期整改，如中标方一个月内仍未达到要求，则采购人有权解除合同。</w:t>
            </w:r>
          </w:p>
        </w:tc>
      </w:tr>
      <w:tr>
        <w:tblPrEx>
          <w:tblCellMar>
            <w:top w:w="0" w:type="dxa"/>
            <w:left w:w="108" w:type="dxa"/>
            <w:bottom w:w="0" w:type="dxa"/>
            <w:right w:w="108" w:type="dxa"/>
          </w:tblCellMar>
        </w:tblPrEx>
        <w:trPr>
          <w:trHeight w:val="1430" w:hRule="atLeast"/>
        </w:trPr>
        <w:tc>
          <w:tcPr>
            <w:tcW w:w="748" w:type="pct"/>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投标人资质要求</w:t>
            </w:r>
          </w:p>
        </w:tc>
        <w:tc>
          <w:tcPr>
            <w:tcW w:w="4251" w:type="pct"/>
            <w:gridSpan w:val="4"/>
            <w:tcBorders>
              <w:top w:val="single" w:color="auto" w:sz="4" w:space="0"/>
              <w:left w:val="nil"/>
              <w:bottom w:val="single" w:color="auto" w:sz="4" w:space="0"/>
              <w:right w:val="single" w:color="auto" w:sz="4" w:space="0"/>
            </w:tcBorders>
          </w:tcPr>
          <w:p>
            <w:pPr>
              <w:widowControl/>
              <w:spacing w:line="240" w:lineRule="auto"/>
              <w:ind w:firstLine="0" w:firstLineChars="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1.具有独立法人资格或具有独立承担民事责任的能力的其它组织（提供营业执照或事业单位法人证等法人证明扫描件，原件备查）。</w:t>
            </w:r>
          </w:p>
          <w:p>
            <w:pPr>
              <w:widowControl/>
              <w:spacing w:line="240" w:lineRule="auto"/>
              <w:ind w:firstLine="0" w:firstLineChars="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2.本项目不接受联合体投标。</w:t>
            </w:r>
          </w:p>
          <w:p>
            <w:pPr>
              <w:widowControl/>
              <w:spacing w:line="240" w:lineRule="auto"/>
              <w:ind w:firstLine="0" w:firstLineChars="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3.参与本项目投标前三年内，在经营活动中没有重大违法记录；参与本项目政府采购活动时不存在被有关部门禁止参与政府采购活动且在有效期内的情况；具备《中华人民共和国政府采购法》第二十二条第一款的条件；参与政府采购项目投标的供应商未被列入失信被执行人、重大税收违法案件当事人名单、政府采购严重违法失信行为记录名单。</w:t>
            </w:r>
          </w:p>
        </w:tc>
      </w:tr>
      <w:tr>
        <w:tblPrEx>
          <w:tblCellMar>
            <w:top w:w="0" w:type="dxa"/>
            <w:left w:w="108" w:type="dxa"/>
            <w:bottom w:w="0" w:type="dxa"/>
            <w:right w:w="108" w:type="dxa"/>
          </w:tblCellMar>
        </w:tblPrEx>
        <w:trPr>
          <w:trHeight w:val="1270" w:hRule="atLeast"/>
        </w:trPr>
        <w:tc>
          <w:tcPr>
            <w:tcW w:w="748"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投标人需提供资料</w:t>
            </w:r>
          </w:p>
        </w:tc>
        <w:tc>
          <w:tcPr>
            <w:tcW w:w="4251" w:type="pct"/>
            <w:gridSpan w:val="4"/>
            <w:tcBorders>
              <w:top w:val="single" w:color="auto" w:sz="4" w:space="0"/>
              <w:left w:val="nil"/>
              <w:bottom w:val="single" w:color="auto" w:sz="4" w:space="0"/>
              <w:right w:val="single" w:color="auto" w:sz="4" w:space="0"/>
            </w:tcBorders>
          </w:tcPr>
          <w:p>
            <w:pPr>
              <w:widowControl/>
              <w:spacing w:line="240" w:lineRule="auto"/>
              <w:ind w:firstLine="0" w:firstLineChars="0"/>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1、营业执照、经营范围等相关资质复印件</w:t>
            </w:r>
          </w:p>
          <w:p>
            <w:pPr>
              <w:widowControl/>
              <w:spacing w:line="240" w:lineRule="auto"/>
              <w:ind w:firstLine="0" w:firstLineChars="0"/>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2、投标报价单（须写出详实内容：包括但不限于价格、服务项目、内容、服务人数等）；</w:t>
            </w:r>
          </w:p>
          <w:p>
            <w:pPr>
              <w:widowControl/>
              <w:spacing w:line="240" w:lineRule="auto"/>
              <w:ind w:firstLine="0" w:firstLineChars="0"/>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3、对此项目的运营提供详细的服务方案；</w:t>
            </w:r>
          </w:p>
          <w:p>
            <w:pPr>
              <w:widowControl/>
              <w:spacing w:line="240" w:lineRule="auto"/>
              <w:ind w:firstLine="0" w:firstLineChars="0"/>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4、公司详细简介；</w:t>
            </w:r>
          </w:p>
          <w:p>
            <w:pPr>
              <w:widowControl/>
              <w:spacing w:line="240" w:lineRule="auto"/>
              <w:ind w:firstLine="0" w:firstLineChars="0"/>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5、项目相关案例、业绩等；</w:t>
            </w:r>
          </w:p>
          <w:p>
            <w:pPr>
              <w:widowControl/>
              <w:spacing w:line="240" w:lineRule="auto"/>
              <w:ind w:firstLine="0" w:firstLineChars="0"/>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6、近三年内无行贿犯罪记录、无重大违法经营记录的声明和不存在处于被禁止参与政府采购活动期限内情形的声明函（声明函格式自拟）；</w:t>
            </w:r>
          </w:p>
          <w:p>
            <w:pPr>
              <w:widowControl/>
              <w:spacing w:line="240" w:lineRule="auto"/>
              <w:ind w:firstLine="0" w:firstLineChars="0"/>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7、可体现投标人综合实力及运营管理能力的其他资料</w:t>
            </w:r>
          </w:p>
          <w:p>
            <w:pPr>
              <w:widowControl/>
              <w:spacing w:line="240" w:lineRule="auto"/>
              <w:ind w:firstLine="0" w:firstLineChars="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以上文件均需每页加盖单位公章并装订成册，且应将资料密封存入不透明文件袋中，贴密封条并加盖公章，否则视为无效投标。</w:t>
            </w:r>
          </w:p>
        </w:tc>
      </w:tr>
    </w:tbl>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黑体" w:hAnsi="黑体" w:eastAsia="黑体" w:cs="黑体"/>
          <w:sz w:val="32"/>
          <w:szCs w:val="32"/>
          <w:lang w:val="en-US" w:eastAsia="zh-CN"/>
        </w:rPr>
      </w:pPr>
    </w:p>
    <w:sectPr>
      <w:footerReference r:id="rId3" w:type="default"/>
      <w:pgSz w:w="11906" w:h="16838"/>
      <w:pgMar w:top="1361" w:right="1361" w:bottom="1361" w:left="1361" w:header="851" w:footer="992" w:gutter="0"/>
      <w:pgBorders>
        <w:top w:val="none" w:sz="0" w:space="0"/>
        <w:left w:val="none" w:sz="0" w:space="0"/>
        <w:bottom w:val="none" w:sz="0" w:space="0"/>
        <w:right w:val="none" w:sz="0" w:space="0"/>
      </w:pgBorders>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IwZTcxOGRmZTBkZDFlNDA3NmY3MjQxMDQwZjljYjQifQ=="/>
  </w:docVars>
  <w:rsids>
    <w:rsidRoot w:val="194B399D"/>
    <w:rsid w:val="091C13C7"/>
    <w:rsid w:val="0A4669B5"/>
    <w:rsid w:val="11312983"/>
    <w:rsid w:val="14C24AD9"/>
    <w:rsid w:val="172C00A3"/>
    <w:rsid w:val="18B761FE"/>
    <w:rsid w:val="194B399D"/>
    <w:rsid w:val="1AF3636A"/>
    <w:rsid w:val="1CD203FA"/>
    <w:rsid w:val="1D1041D7"/>
    <w:rsid w:val="251026CF"/>
    <w:rsid w:val="2E544988"/>
    <w:rsid w:val="2FBB6ACC"/>
    <w:rsid w:val="304A7E50"/>
    <w:rsid w:val="334D7C7F"/>
    <w:rsid w:val="340E45C5"/>
    <w:rsid w:val="37060EE6"/>
    <w:rsid w:val="3F1434CE"/>
    <w:rsid w:val="416451E2"/>
    <w:rsid w:val="447E6A90"/>
    <w:rsid w:val="4E144BA8"/>
    <w:rsid w:val="587C663C"/>
    <w:rsid w:val="5A771A36"/>
    <w:rsid w:val="5C8F69B7"/>
    <w:rsid w:val="5EBA216A"/>
    <w:rsid w:val="60C624B7"/>
    <w:rsid w:val="66AD6A92"/>
    <w:rsid w:val="66C374B6"/>
    <w:rsid w:val="6A1555D3"/>
    <w:rsid w:val="7E97605D"/>
    <w:rsid w:val="7F3467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Body Text"/>
    <w:next w:val="1"/>
    <w:qFormat/>
    <w:uiPriority w:val="1"/>
    <w:pPr>
      <w:widowControl w:val="0"/>
      <w:autoSpaceDE w:val="0"/>
      <w:autoSpaceDN w:val="0"/>
      <w:spacing w:before="0" w:after="0" w:line="240" w:lineRule="auto"/>
      <w:ind w:left="106" w:right="0"/>
      <w:jc w:val="left"/>
    </w:pPr>
    <w:rPr>
      <w:rFonts w:ascii="仿宋_GB2312" w:hAnsi="仿宋_GB2312" w:eastAsia="仿宋_GB2312" w:cs="仿宋_GB2312"/>
      <w:sz w:val="32"/>
      <w:szCs w:val="32"/>
      <w:lang w:val="zh-CN" w:eastAsia="zh-CN" w:bidi="zh-CN"/>
    </w:rPr>
  </w:style>
  <w:style w:type="paragraph" w:styleId="3">
    <w:name w:val="Normal Indent"/>
    <w:basedOn w:val="1"/>
    <w:qFormat/>
    <w:uiPriority w:val="0"/>
    <w:pPr>
      <w:spacing w:line="560" w:lineRule="exact"/>
      <w:ind w:firstLine="420" w:firstLineChars="200"/>
    </w:pPr>
  </w:style>
  <w:style w:type="paragraph" w:styleId="4">
    <w:name w:val="footer"/>
    <w:basedOn w:val="1"/>
    <w:autoRedefine/>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autoRedefine/>
    <w:unhideWhenUsed/>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footnote reference"/>
    <w:basedOn w:val="8"/>
    <w:qFormat/>
    <w:uiPriority w:val="0"/>
    <w:rPr>
      <w:vertAlign w:val="superscript"/>
    </w:rPr>
  </w:style>
  <w:style w:type="character" w:customStyle="1" w:styleId="10">
    <w:name w:val="font11"/>
    <w:basedOn w:val="8"/>
    <w:autoRedefine/>
    <w:qFormat/>
    <w:uiPriority w:val="0"/>
    <w:rPr>
      <w:rFonts w:hint="eastAsia" w:ascii="仿宋_GB2312" w:eastAsia="仿宋_GB2312" w:cs="仿宋_GB2312"/>
      <w:color w:val="000000"/>
      <w:sz w:val="28"/>
      <w:szCs w:val="28"/>
      <w:u w:val="none"/>
    </w:rPr>
  </w:style>
  <w:style w:type="paragraph" w:customStyle="1" w:styleId="11">
    <w:name w:val="列出段落3"/>
    <w:basedOn w:val="1"/>
    <w:unhideWhenUsed/>
    <w:qFormat/>
    <w:uiPriority w:val="99"/>
    <w:pPr>
      <w:ind w:firstLine="420" w:firstLineChars="200"/>
    </w:pPr>
  </w:style>
  <w:style w:type="paragraph" w:customStyle="1" w:styleId="12">
    <w:name w:val="Heading #1|1"/>
    <w:basedOn w:val="1"/>
    <w:qFormat/>
    <w:uiPriority w:val="0"/>
    <w:pPr>
      <w:spacing w:after="580" w:line="590" w:lineRule="exact"/>
      <w:jc w:val="center"/>
      <w:outlineLvl w:val="0"/>
    </w:pPr>
    <w:rPr>
      <w:rFonts w:ascii="宋体" w:hAnsi="宋体" w:eastAsia="宋体" w:cs="宋体"/>
      <w:sz w:val="44"/>
      <w:szCs w:val="44"/>
      <w:lang w:val="zh-TW" w:eastAsia="zh-TW" w:bidi="zh-TW"/>
    </w:rPr>
  </w:style>
  <w:style w:type="paragraph" w:customStyle="1" w:styleId="13">
    <w:name w:val="Other|1"/>
    <w:basedOn w:val="1"/>
    <w:qFormat/>
    <w:uiPriority w:val="0"/>
    <w:rPr>
      <w:rFonts w:ascii="宋体" w:hAnsi="宋体" w:eastAsia="宋体" w:cs="宋体"/>
      <w:sz w:val="20"/>
      <w:szCs w:val="20"/>
      <w:lang w:val="zh-TW" w:eastAsia="zh-TW" w:bidi="zh-TW"/>
    </w:rPr>
  </w:style>
  <w:style w:type="paragraph" w:customStyle="1" w:styleId="14">
    <w:name w:val="Body text|1"/>
    <w:basedOn w:val="1"/>
    <w:qFormat/>
    <w:uiPriority w:val="0"/>
    <w:pPr>
      <w:spacing w:line="432" w:lineRule="auto"/>
      <w:ind w:firstLine="400"/>
    </w:pPr>
    <w:rPr>
      <w:rFonts w:ascii="宋体" w:hAnsi="宋体" w:eastAsia="宋体" w:cs="宋体"/>
      <w:sz w:val="28"/>
      <w:szCs w:val="28"/>
      <w:lang w:val="zh-TW" w:eastAsia="zh-TW" w:bidi="zh-TW"/>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41</TotalTime>
  <ScaleCrop>false</ScaleCrop>
  <LinksUpToDate>false</LinksUpToDate>
  <CharactersWithSpaces>0</CharactersWithSpaces>
  <Application>WPS Office_12.1.0.16412_F1E327BC-269C-435d-A152-05C5408002CA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2023-11-02T01:41:00Z</dcterms:created>
  <dc:creator>lulu</dc:creator>
  <cp:lastModifiedBy>lulu</cp:lastModifiedBy>
  <dcterms:modified xsi:type="dcterms:W3CDTF">2024-04-11T01:54:32Z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F1923E512F604191B1A958793AF88E9D_13</vt:lpwstr>
  </property>
</Properties>
</file>