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right="0"/>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关于深圳市福田区政协第六届第三次会议提案《关于推动文化产业融合发展的建议》</w:t>
      </w:r>
    </w:p>
    <w:p>
      <w:pPr>
        <w:keepNext w:val="0"/>
        <w:keepLines w:val="0"/>
        <w:pageBreakBefore w:val="0"/>
        <w:widowControl w:val="0"/>
        <w:kinsoku/>
        <w:wordWrap/>
        <w:overflowPunct/>
        <w:topLinePunct w:val="0"/>
        <w:autoSpaceDE/>
        <w:autoSpaceDN/>
        <w:bidi w:val="0"/>
        <w:adjustRightInd/>
        <w:snapToGrid/>
        <w:spacing w:line="579" w:lineRule="exact"/>
        <w:ind w:right="0"/>
        <w:jc w:val="center"/>
        <w:textAlignment w:val="auto"/>
        <w:rPr>
          <w:rFonts w:hint="eastAsia" w:ascii="方正小标宋_GBK" w:hAnsi="方正小标宋_GBK" w:eastAsia="方正小标宋_GBK" w:cs="方正小标宋_GBK"/>
          <w:b w:val="0"/>
          <w:bCs w:val="0"/>
          <w:kern w:val="2"/>
          <w:sz w:val="44"/>
          <w:szCs w:val="44"/>
          <w:lang w:val="en-US" w:eastAsia="zh-CN" w:bidi="ar-SA"/>
        </w:rPr>
      </w:pPr>
      <w:bookmarkStart w:id="0" w:name="_GoBack"/>
      <w:bookmarkEnd w:id="0"/>
      <w:r>
        <w:rPr>
          <w:rFonts w:hint="eastAsia" w:ascii="方正小标宋_GBK" w:hAnsi="方正小标宋_GBK" w:eastAsia="方正小标宋_GBK" w:cs="方正小标宋_GBK"/>
          <w:b w:val="0"/>
          <w:bCs w:val="0"/>
          <w:kern w:val="2"/>
          <w:sz w:val="44"/>
          <w:szCs w:val="44"/>
          <w:lang w:val="en-US" w:eastAsia="zh-CN" w:bidi="ar-SA"/>
        </w:rPr>
        <w:t>第2023052号的主办意见</w:t>
      </w:r>
    </w:p>
    <w:p>
      <w:pPr>
        <w:keepNext w:val="0"/>
        <w:keepLines w:val="0"/>
        <w:pageBreakBefore w:val="0"/>
        <w:widowControl w:val="0"/>
        <w:kinsoku/>
        <w:wordWrap/>
        <w:overflowPunct/>
        <w:topLinePunct w:val="0"/>
        <w:autoSpaceDE/>
        <w:autoSpaceDN/>
        <w:bidi w:val="0"/>
        <w:adjustRightInd/>
        <w:snapToGrid/>
        <w:spacing w:line="579" w:lineRule="exact"/>
        <w:ind w:right="0"/>
        <w:jc w:val="both"/>
        <w:textAlignment w:val="auto"/>
        <w:rPr>
          <w:rFonts w:ascii="仿宋_GB2312" w:hAnsi="仿宋_GB2312" w:eastAsia="仿宋_GB2312" w:cs="仿宋_GB2312"/>
          <w:color w:val="auto"/>
          <w:kern w:val="2"/>
          <w:sz w:val="21"/>
          <w:szCs w:val="32"/>
          <w:lang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jc w:val="both"/>
        <w:textAlignment w:val="auto"/>
        <w:rPr>
          <w:rFonts w:hint="eastAsia" w:ascii="仿宋_GB2312" w:hAnsi="仿宋_GB2312" w:eastAsia="仿宋_GB2312" w:cs="仿宋_GB2312"/>
          <w:b w:val="0"/>
          <w:bCs w:val="0"/>
          <w:color w:val="auto"/>
          <w:kern w:val="2"/>
          <w:sz w:val="32"/>
          <w:szCs w:val="32"/>
          <w:lang w:bidi="ar-SA"/>
        </w:rPr>
      </w:pPr>
      <w:r>
        <w:rPr>
          <w:rFonts w:hint="eastAsia" w:ascii="仿宋_GB2312" w:hAnsi="仿宋_GB2312" w:eastAsia="仿宋_GB2312" w:cs="仿宋_GB2312"/>
          <w:b w:val="0"/>
          <w:bCs w:val="0"/>
          <w:color w:val="auto"/>
          <w:kern w:val="2"/>
          <w:sz w:val="32"/>
          <w:szCs w:val="32"/>
          <w:lang w:eastAsia="zh-CN" w:bidi="ar-SA"/>
        </w:rPr>
        <w:t>尊敬</w:t>
      </w:r>
      <w:r>
        <w:rPr>
          <w:rFonts w:hint="eastAsia" w:ascii="仿宋_GB2312" w:hAnsi="仿宋_GB2312" w:eastAsia="仿宋_GB2312" w:cs="仿宋_GB2312"/>
          <w:b w:val="0"/>
          <w:bCs w:val="0"/>
          <w:sz w:val="32"/>
          <w:szCs w:val="32"/>
          <w:lang w:val="en-US" w:eastAsia="zh-CN"/>
        </w:rPr>
        <w:t>的陈鹤平委员</w:t>
      </w:r>
      <w:r>
        <w:rPr>
          <w:rFonts w:hint="eastAsia" w:ascii="仿宋_GB2312" w:hAnsi="仿宋_GB2312" w:eastAsia="仿宋_GB2312" w:cs="仿宋_GB2312"/>
          <w:b w:val="0"/>
          <w:bCs w:val="0"/>
          <w:color w:val="auto"/>
          <w:kern w:val="2"/>
          <w:sz w:val="32"/>
          <w:szCs w:val="32"/>
          <w:lang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您好！您的提案《关于推动文化产业融合发展的建议》第2023052已收悉。首先感谢您对福田区文化产业融合发展的关注和重视，所提建议对我区未来更好激发文化产业新动能，更好发挥文化产业在优化产业结构、改善生活品质、提升文化软实力等方面的重要作用具有重要的参考价值和指导意义，现将办理情况答复如下：</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文化创意产业发展蹄疾步稳，时尚文化氛围活力澎湃，作为“首善之区”，福田目前正全力建设现代化文化产业体系和市场体系，以“三大新引擎”“三大产业”“三大定位”为总牵引，以集群化发展锚定全局重大战略，加快建设开放有序的现代文化市场体系，打造多点支撑的时尚产业发展集群、多核驱动的文化产业内容集群、融合发展的“文化+”产业示范集群和结构完善的新文化消费集群，努力在高质量发展新阶段中构筑福田文化产业发展新优势。</w:t>
      </w:r>
    </w:p>
    <w:p>
      <w:pPr>
        <w:pStyle w:val="2"/>
        <w:keepNext w:val="0"/>
        <w:keepLines w:val="0"/>
        <w:pageBreakBefore w:val="0"/>
        <w:numPr>
          <w:ilvl w:val="0"/>
          <w:numId w:val="1"/>
        </w:numPr>
        <w:kinsoku/>
        <w:overflowPunct/>
        <w:topLinePunct w:val="0"/>
        <w:autoSpaceDE/>
        <w:autoSpaceDN/>
        <w:bidi w:val="0"/>
        <w:spacing w:line="579" w:lineRule="exact"/>
        <w:ind w:right="0"/>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工作开展情况</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实施重大文化产业项目，吸引全球优秀专家人才</w:t>
      </w:r>
    </w:p>
    <w:p>
      <w:pPr>
        <w:pStyle w:val="2"/>
        <w:keepNext w:val="0"/>
        <w:keepLines w:val="0"/>
        <w:pageBreakBefore w:val="0"/>
        <w:numPr>
          <w:ilvl w:val="0"/>
          <w:numId w:val="0"/>
        </w:numPr>
        <w:kinsoku/>
        <w:overflowPunct/>
        <w:topLinePunct w:val="0"/>
        <w:autoSpaceDE/>
        <w:autoSpaceDN/>
        <w:bidi w:val="0"/>
        <w:spacing w:line="579" w:lineRule="exact"/>
        <w:ind w:right="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b/>
          <w:bCs/>
          <w:i w:val="0"/>
          <w:iCs w:val="0"/>
          <w:lang w:val="en-US" w:eastAsia="zh-CN"/>
        </w:rPr>
        <w:t>一是加强政策引领</w:t>
      </w:r>
      <w:r>
        <w:rPr>
          <w:rFonts w:hint="eastAsia"/>
          <w:lang w:val="en-US" w:eastAsia="zh-CN"/>
        </w:rPr>
        <w:t>，</w:t>
      </w:r>
      <w:r>
        <w:rPr>
          <w:rFonts w:hint="eastAsia" w:ascii="仿宋_GB2312" w:hAnsi="仿宋_GB2312" w:eastAsia="仿宋_GB2312" w:cs="仿宋_GB2312"/>
          <w:b w:val="0"/>
          <w:bCs w:val="0"/>
          <w:sz w:val="32"/>
          <w:szCs w:val="32"/>
          <w:lang w:val="en-US" w:eastAsia="zh-CN"/>
        </w:rPr>
        <w:t>制定出台文化创意产业发展政策体系，提供高端文化人才支持，</w:t>
      </w:r>
      <w:r>
        <w:rPr>
          <w:rFonts w:hint="eastAsia" w:ascii="仿宋_GB2312" w:hAnsi="仿宋_GB2312" w:cs="仿宋_GB2312"/>
          <w:b w:val="0"/>
          <w:bCs w:val="0"/>
          <w:sz w:val="32"/>
          <w:szCs w:val="32"/>
          <w:lang w:val="en-US" w:eastAsia="zh-CN"/>
        </w:rPr>
        <w:t>吸引全球优秀的国际性专家型人才落户福田。</w:t>
      </w:r>
      <w:r>
        <w:rPr>
          <w:rFonts w:hint="eastAsia" w:ascii="仿宋_GB2312" w:hAnsi="仿宋_GB2312" w:eastAsia="仿宋_GB2312" w:cs="仿宋_GB2312"/>
          <w:b w:val="0"/>
          <w:bCs w:val="0"/>
          <w:sz w:val="32"/>
          <w:szCs w:val="32"/>
          <w:lang w:val="en-US" w:eastAsia="zh-CN"/>
        </w:rPr>
        <w:t>涵盖福田英才荟、人才住房支持。重点涵盖人才输入、人才成长、人才服务、就业创业等方面，为人才提供人才举荐、住房保障、医疗保健、子女入学、配偶就业等10项服务。提供工匠大师引进支持，共引进三位中国工艺美术大师落户福田，持续引进高端文化人才。打造现代时尚产业集群专属政策，提供时尚设计支持、时尚教育支持，为集聚人才提供政策支撑。</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3"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二是深化双招双引</w:t>
      </w:r>
      <w:r>
        <w:rPr>
          <w:rFonts w:hint="eastAsia" w:ascii="仿宋_GB2312" w:hAnsi="仿宋_GB2312" w:eastAsia="仿宋_GB2312" w:cs="仿宋_GB2312"/>
          <w:b w:val="0"/>
          <w:bCs w:val="0"/>
          <w:kern w:val="2"/>
          <w:sz w:val="32"/>
          <w:szCs w:val="32"/>
          <w:lang w:val="en-US" w:eastAsia="zh-CN" w:bidi="ar-SA"/>
        </w:rPr>
        <w:t>，引进ANNAKIKI独立设计师团队，提供创意设计人才滋养土壤，赴意大利、西班牙、法国双招双引活动，通过积极对接米兰理工大学、中意设计交流中心、法国巴黎时尚学院、WSN国际时尚机构等国际资源，在高端时尚品牌引入、时尚设计顶尖教育机构引进、国际时尚媒体合作、双向工作平台搭建等方面取得重大进展，持续完善时尚产业高端人才链。</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3"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三是促进人才共育</w:t>
      </w:r>
      <w:r>
        <w:rPr>
          <w:rFonts w:hint="eastAsia" w:ascii="仿宋_GB2312" w:hAnsi="仿宋_GB2312" w:eastAsia="仿宋_GB2312" w:cs="仿宋_GB2312"/>
          <w:b w:val="0"/>
          <w:bCs w:val="0"/>
          <w:kern w:val="2"/>
          <w:sz w:val="32"/>
          <w:szCs w:val="32"/>
          <w:lang w:val="en-US" w:eastAsia="zh-CN" w:bidi="ar-SA"/>
        </w:rPr>
        <w:t>，邀请香港理工大学时装及纺织学院参加大型时尚活动，推动香港设计师品牌落户福田，携手培养国际青年设计师，提供专业时尚课程教育。举办“深圳福田——巴黎国际时尚投资推介交流会”“深圳意大利时尚生活节”、深圳国际青年服装设计创意周等国际顶级时尚活动，吸引时尚高端人才吸引全球优秀的专家人才参与福田区文化产业工作当中，共同推动福田文化产业融合发展。</w:t>
      </w:r>
    </w:p>
    <w:p>
      <w:pPr>
        <w:pStyle w:val="2"/>
        <w:keepNext w:val="0"/>
        <w:keepLines w:val="0"/>
        <w:pageBreakBefore w:val="0"/>
        <w:kinsoku/>
        <w:overflowPunct/>
        <w:topLinePunct w:val="0"/>
        <w:autoSpaceDE/>
        <w:autoSpaceDN/>
        <w:bidi w:val="0"/>
        <w:spacing w:line="579" w:lineRule="exact"/>
        <w:ind w:right="0"/>
        <w:jc w:val="left"/>
        <w:textAlignment w:val="auto"/>
        <w:rPr>
          <w:rFonts w:hint="eastAsia"/>
          <w:lang w:val="en-US" w:eastAsia="zh-CN"/>
        </w:rPr>
      </w:pPr>
      <w:r>
        <w:rPr>
          <w:rFonts w:hint="eastAsia"/>
          <w:b/>
          <w:bCs/>
          <w:lang w:val="en-US" w:eastAsia="zh-CN"/>
        </w:rPr>
        <w:t>（二）搭建文化创意产业交流展示平台，以“文化+”集聚产业发展力量</w:t>
      </w:r>
    </w:p>
    <w:p>
      <w:pPr>
        <w:keepNext w:val="0"/>
        <w:keepLines w:val="0"/>
        <w:pageBreakBefore w:val="0"/>
        <w:widowControl w:val="0"/>
        <w:kinsoku/>
        <w:overflowPunct/>
        <w:topLinePunct w:val="0"/>
        <w:autoSpaceDE/>
        <w:autoSpaceDN/>
        <w:bidi w:val="0"/>
        <w:spacing w:line="579" w:lineRule="exact"/>
        <w:ind w:right="0"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val="0"/>
          <w:bCs w:val="0"/>
          <w:kern w:val="2"/>
          <w:sz w:val="32"/>
          <w:szCs w:val="32"/>
          <w:lang w:val="en-US" w:eastAsia="zh-CN" w:bidi="ar-SA"/>
        </w:rPr>
        <w:t>举办2023福田国际时尚展暨98音乐文化节，整合国内外优秀时尚文化资源，邀请时尚品牌参加走秀和时尚展，为时尚企业提供更多展示平台，让更多人了解福田区时尚产业、文化产业，进而加入福田区文化产业融合发展大军中，以秀促展，以展促市，以市兴业。</w:t>
      </w:r>
    </w:p>
    <w:p>
      <w:pPr>
        <w:keepNext w:val="0"/>
        <w:keepLines w:val="0"/>
        <w:pageBreakBefore w:val="0"/>
        <w:widowControl w:val="0"/>
        <w:kinsoku/>
        <w:overflowPunct/>
        <w:topLinePunct w:val="0"/>
        <w:autoSpaceDE/>
        <w:autoSpaceDN/>
        <w:bidi w:val="0"/>
        <w:spacing w:line="579" w:lineRule="exact"/>
        <w:ind w:right="0"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val="0"/>
          <w:kern w:val="2"/>
          <w:sz w:val="32"/>
          <w:szCs w:val="32"/>
          <w:lang w:val="en-US" w:eastAsia="zh-CN" w:bidi="ar-SA"/>
        </w:rPr>
        <w:t>在华强北博物馆举办湾区文旅产业与夜间经济发展专题沙龙，邀请湾区文旅产业与夜间经济领域的专家和从业者，共同探讨“文旅+科技”促夜经济发展，以文化和音乐艺术推进湾区公共文化及文旅产业的发展。</w:t>
      </w:r>
    </w:p>
    <w:p>
      <w:pPr>
        <w:keepNext w:val="0"/>
        <w:keepLines w:val="0"/>
        <w:pageBreakBefore w:val="0"/>
        <w:widowControl w:val="0"/>
        <w:kinsoku/>
        <w:overflowPunct/>
        <w:topLinePunct w:val="0"/>
        <w:autoSpaceDE/>
        <w:autoSpaceDN/>
        <w:bidi w:val="0"/>
        <w:spacing w:line="579" w:lineRule="exact"/>
        <w:ind w:right="0" w:firstLine="643" w:firstLineChars="200"/>
        <w:jc w:val="both"/>
        <w:textAlignment w:val="auto"/>
        <w:rPr>
          <w:rFonts w:hint="eastAsia"/>
          <w:lang w:val="en-US" w:eastAsia="zh-CN"/>
        </w:rPr>
      </w:pPr>
      <w:r>
        <w:rPr>
          <w:rFonts w:hint="eastAsia" w:ascii="仿宋_GB2312" w:hAnsi="仿宋_GB2312" w:eastAsia="仿宋_GB2312" w:cs="仿宋_GB2312"/>
          <w:b/>
          <w:bCs/>
          <w:i w:val="0"/>
          <w:iCs w:val="0"/>
          <w:kern w:val="2"/>
          <w:sz w:val="32"/>
          <w:szCs w:val="32"/>
          <w:lang w:val="en-US" w:eastAsia="zh-CN" w:bidi="ar-SA"/>
        </w:rPr>
        <w:t>三是</w:t>
      </w:r>
      <w:r>
        <w:rPr>
          <w:rFonts w:hint="eastAsia" w:ascii="仿宋_GB2312" w:hAnsi="仿宋_GB2312" w:eastAsia="仿宋_GB2312" w:cs="仿宋_GB2312"/>
          <w:b w:val="0"/>
          <w:bCs w:val="0"/>
          <w:kern w:val="2"/>
          <w:sz w:val="32"/>
          <w:szCs w:val="32"/>
          <w:lang w:val="en-US" w:eastAsia="zh-CN" w:bidi="ar-SA"/>
        </w:rPr>
        <w:t>探索福田品牌登上国际时装周，征集辖区企业参加国际时装周意愿，并委托国际时尚战略委员会与两个协会洽谈活动相关事宜，积极探索福田时尚品牌出海，促进与国际时装周“接轨”，为福田区本土时尚品牌及国内外引入的文创产品探索国际化对外展示窗口。</w:t>
      </w:r>
    </w:p>
    <w:p>
      <w:pPr>
        <w:keepNext w:val="0"/>
        <w:keepLines w:val="0"/>
        <w:pageBreakBefore w:val="0"/>
        <w:kinsoku/>
        <w:overflowPunct/>
        <w:topLinePunct w:val="0"/>
        <w:autoSpaceDE/>
        <w:autoSpaceDN/>
        <w:bidi w:val="0"/>
        <w:spacing w:line="579" w:lineRule="exact"/>
        <w:ind w:right="0" w:firstLine="643" w:firstLineChars="200"/>
        <w:textAlignment w:val="auto"/>
        <w:rPr>
          <w:rFonts w:hint="eastAsia" w:ascii="宋体" w:hAnsi="宋体" w:eastAsia="仿宋_GB2312" w:cs="Times New Roman"/>
          <w:b/>
          <w:bCs/>
          <w:kern w:val="2"/>
          <w:sz w:val="32"/>
          <w:szCs w:val="24"/>
          <w:lang w:val="en-US" w:eastAsia="zh-CN" w:bidi="ar-SA"/>
        </w:rPr>
      </w:pPr>
      <w:r>
        <w:rPr>
          <w:rFonts w:hint="eastAsia" w:ascii="宋体" w:hAnsi="宋体" w:eastAsia="仿宋_GB2312" w:cs="Times New Roman"/>
          <w:b/>
          <w:bCs/>
          <w:kern w:val="2"/>
          <w:sz w:val="32"/>
          <w:szCs w:val="24"/>
          <w:lang w:val="en-US" w:eastAsia="zh-CN" w:bidi="ar-SA"/>
        </w:rPr>
        <w:t>（三）发挥文旅产业链与创新链双向融合的优势，促进福田区文化产业融合发展</w:t>
      </w:r>
    </w:p>
    <w:p>
      <w:pPr>
        <w:pStyle w:val="2"/>
        <w:keepNext w:val="0"/>
        <w:keepLines w:val="0"/>
        <w:pageBreakBefore w:val="0"/>
        <w:kinsoku/>
        <w:overflowPunct/>
        <w:topLinePunct w:val="0"/>
        <w:autoSpaceDE/>
        <w:autoSpaceDN/>
        <w:bidi w:val="0"/>
        <w:spacing w:line="579" w:lineRule="exact"/>
        <w:ind w:right="0"/>
        <w:jc w:val="left"/>
        <w:textAlignment w:val="auto"/>
        <w:rPr>
          <w:rFonts w:hint="eastAsia"/>
          <w:lang w:val="en-US" w:eastAsia="zh-CN"/>
        </w:rPr>
      </w:pPr>
      <w:r>
        <w:rPr>
          <w:rFonts w:hint="eastAsia"/>
          <w:b/>
          <w:bCs/>
          <w:lang w:val="en-US" w:eastAsia="zh-CN"/>
        </w:rPr>
        <w:t>一是</w:t>
      </w:r>
      <w:r>
        <w:rPr>
          <w:rFonts w:hint="eastAsia"/>
          <w:lang w:val="en-US" w:eastAsia="zh-CN"/>
        </w:rPr>
        <w:t>打造数字创意产业集群专属政策，提供影视动漫演艺行业发展支持，提升福田企业原创设计能力，创作更多优秀的文化创意作品展示福田。《狼行者》《少年的你》提名第93届奥斯卡金像奖，文艺精品《湾区儿女》荣获中宣部第十六届精神文明建设“五个一工程”优秀作品奖，电影《奇迹·笨小孩》荣获第35届金鸡奖六项提名。新增元宇宙、电竞、直播产业政策8条，制胜数字创意产业新赛道。积极与港澳影视大型龙头企业展开合作，鼓励创作高质量影视作品，加强粤港澳影视产业交流。</w:t>
      </w:r>
    </w:p>
    <w:p>
      <w:pPr>
        <w:pStyle w:val="2"/>
        <w:keepNext w:val="0"/>
        <w:keepLines w:val="0"/>
        <w:pageBreakBefore w:val="0"/>
        <w:kinsoku/>
        <w:overflowPunct/>
        <w:topLinePunct w:val="0"/>
        <w:autoSpaceDE/>
        <w:autoSpaceDN/>
        <w:bidi w:val="0"/>
        <w:spacing w:line="579" w:lineRule="exact"/>
        <w:ind w:right="0"/>
        <w:jc w:val="left"/>
        <w:textAlignment w:val="auto"/>
        <w:rPr>
          <w:rFonts w:hint="eastAsia" w:ascii="宋体" w:hAnsi="宋体" w:eastAsia="仿宋_GB2312" w:cs="Times New Roman"/>
          <w:kern w:val="2"/>
          <w:sz w:val="32"/>
          <w:szCs w:val="24"/>
          <w:lang w:val="en-US" w:eastAsia="zh-CN" w:bidi="ar-SA"/>
        </w:rPr>
      </w:pPr>
      <w:r>
        <w:rPr>
          <w:rFonts w:hint="eastAsia" w:ascii="宋体" w:hAnsi="宋体" w:eastAsia="仿宋_GB2312" w:cs="Times New Roman"/>
          <w:b/>
          <w:bCs/>
          <w:kern w:val="2"/>
          <w:sz w:val="32"/>
          <w:szCs w:val="24"/>
          <w:lang w:val="en-US" w:eastAsia="zh-CN" w:bidi="ar-SA"/>
        </w:rPr>
        <w:t>二是</w:t>
      </w:r>
      <w:r>
        <w:rPr>
          <w:rFonts w:hint="eastAsia" w:ascii="宋体" w:hAnsi="宋体" w:eastAsia="仿宋_GB2312" w:cs="Times New Roman"/>
          <w:kern w:val="2"/>
          <w:sz w:val="32"/>
          <w:szCs w:val="24"/>
          <w:lang w:val="en-US" w:eastAsia="zh-CN" w:bidi="ar-SA"/>
        </w:rPr>
        <w:t>升级迭代文化产业政策体系，激发新型文化和旅游业态的经济活力。加大对商品展销会、博览会、交易会、购物节、民俗节、品牌展、特色市集等活动的政策支持力度，推动旅游演艺、主题公园、红色旅游、文化节庆会展旅游等现有融合业态转型升级、提质增效，研究制定2023年《深圳市福田区支持文化创意产业发展若干措施》《深圳市福田区支持现代时尚产业集群发展若干措施》，提供重大活动支持，支持现代时尚、数字创意企业、社会组织在重点片区开展时尚、文化交流活动。同时支持相关企业、社会组织举办经区政府认可的重大文化、旅游、体育等活动，给予活动实际支出50%的最高100万元支持；对举办全国性、国际性重点项目活动的，给予最高300万元的一次性支持，</w:t>
      </w:r>
      <w:r>
        <w:rPr>
          <w:rFonts w:hint="eastAsia" w:ascii="宋体" w:hAnsi="宋体" w:cs="Times New Roman"/>
          <w:kern w:val="2"/>
          <w:sz w:val="32"/>
          <w:szCs w:val="24"/>
          <w:lang w:val="en-US" w:eastAsia="zh-CN" w:bidi="ar-SA"/>
        </w:rPr>
        <w:t>有助于</w:t>
      </w:r>
      <w:r>
        <w:rPr>
          <w:rFonts w:hint="eastAsia" w:ascii="宋体" w:hAnsi="宋体" w:eastAsia="仿宋_GB2312" w:cs="Times New Roman"/>
          <w:kern w:val="2"/>
          <w:sz w:val="32"/>
          <w:szCs w:val="24"/>
          <w:lang w:val="en-US" w:eastAsia="zh-CN" w:bidi="ar-SA"/>
        </w:rPr>
        <w:t>提振福田区文化企业发展的信心，吸引更多优秀的文化企业落户福田。</w:t>
      </w:r>
    </w:p>
    <w:p>
      <w:pPr>
        <w:keepNext w:val="0"/>
        <w:keepLines w:val="0"/>
        <w:pageBreakBefore w:val="0"/>
        <w:kinsoku/>
        <w:overflowPunct/>
        <w:topLinePunct w:val="0"/>
        <w:autoSpaceDE/>
        <w:autoSpaceDN/>
        <w:bidi w:val="0"/>
        <w:spacing w:line="579" w:lineRule="exact"/>
        <w:ind w:right="0" w:firstLine="643" w:firstLineChars="200"/>
        <w:textAlignment w:val="auto"/>
        <w:rPr>
          <w:rFonts w:hint="eastAsia" w:ascii="宋体" w:hAnsi="宋体" w:eastAsia="仿宋_GB2312" w:cs="Times New Roman"/>
          <w:kern w:val="2"/>
          <w:sz w:val="32"/>
          <w:szCs w:val="24"/>
          <w:lang w:val="en-US" w:eastAsia="zh-CN" w:bidi="ar-SA"/>
        </w:rPr>
      </w:pPr>
      <w:r>
        <w:rPr>
          <w:rFonts w:hint="eastAsia" w:ascii="宋体" w:hAnsi="宋体" w:eastAsia="仿宋_GB2312" w:cs="Times New Roman"/>
          <w:b/>
          <w:bCs/>
          <w:kern w:val="2"/>
          <w:sz w:val="32"/>
          <w:szCs w:val="24"/>
          <w:lang w:val="en-US" w:eastAsia="zh-CN" w:bidi="ar-SA"/>
        </w:rPr>
        <w:t>三是</w:t>
      </w:r>
      <w:r>
        <w:rPr>
          <w:rFonts w:hint="eastAsia" w:ascii="宋体" w:hAnsi="宋体" w:eastAsia="仿宋_GB2312" w:cs="Times New Roman"/>
          <w:kern w:val="2"/>
          <w:sz w:val="32"/>
          <w:szCs w:val="24"/>
          <w:lang w:val="en-US" w:eastAsia="zh-CN" w:bidi="ar-SA"/>
        </w:rPr>
        <w:t>推进赴欧经贸交流项目进展，积极对接头部文化企业落户需求，打造湾区时尚总部中心时尚云客厅，聚集国际时尚总部企业、时尚媒体、时尚教育、国际时尚品牌顶级时尚价值链资源。发挥行业龙头企业带动，以产业链整合引商形式，推动文化产业向质量、数量双提升。</w:t>
      </w:r>
    </w:p>
    <w:p>
      <w:pPr>
        <w:pStyle w:val="2"/>
        <w:keepNext w:val="0"/>
        <w:keepLines w:val="0"/>
        <w:pageBreakBefore w:val="0"/>
        <w:numPr>
          <w:ilvl w:val="0"/>
          <w:numId w:val="0"/>
        </w:numPr>
        <w:kinsoku/>
        <w:overflowPunct/>
        <w:topLinePunct w:val="0"/>
        <w:autoSpaceDE/>
        <w:autoSpaceDN/>
        <w:bidi w:val="0"/>
        <w:spacing w:line="579" w:lineRule="exact"/>
        <w:ind w:right="0" w:firstLine="640" w:firstLineChars="200"/>
        <w:jc w:val="both"/>
        <w:textAlignment w:val="auto"/>
        <w:rPr>
          <w:rFonts w:hint="eastAsia" w:ascii="黑体" w:hAnsi="黑体" w:eastAsia="黑体" w:cs="黑体"/>
          <w:lang w:val="en-US" w:eastAsia="zh-CN"/>
        </w:rPr>
      </w:pPr>
      <w:r>
        <w:rPr>
          <w:rFonts w:hint="eastAsia" w:ascii="黑体" w:hAnsi="黑体" w:eastAsia="黑体" w:cs="黑体"/>
          <w:b w:val="0"/>
          <w:bCs w:val="0"/>
          <w:sz w:val="32"/>
          <w:szCs w:val="32"/>
          <w:lang w:val="en-US" w:eastAsia="zh-CN"/>
        </w:rPr>
        <w:t>二、下一步工作</w:t>
      </w:r>
    </w:p>
    <w:p>
      <w:pPr>
        <w:keepNext w:val="0"/>
        <w:keepLines w:val="0"/>
        <w:pageBreakBefore w:val="0"/>
        <w:widowControl w:val="0"/>
        <w:kinsoku/>
        <w:wordWrap/>
        <w:overflowPunct/>
        <w:topLinePunct w:val="0"/>
        <w:autoSpaceDE/>
        <w:autoSpaceDN/>
        <w:bidi w:val="0"/>
        <w:adjustRightInd/>
        <w:snapToGrid/>
        <w:spacing w:line="579" w:lineRule="exact"/>
        <w:ind w:right="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继续加大人才吸引力度，进一步加强在高层次人才、行业领军人才、人才创新设计、人才相关配套、活动获奖等方面给予政策支持，积极探索文化产业资金政策支持与人才活力激发的最大公约数。积极招商稳商，加大文化产业重大领域市场主体的引入力度，通过优质企业吸引人才、培育人才，充分发挥市场活力和社会创造力，促进文化产业融合创新发展。</w:t>
      </w:r>
    </w:p>
    <w:p>
      <w:pPr>
        <w:pStyle w:val="2"/>
        <w:keepNext w:val="0"/>
        <w:keepLines w:val="0"/>
        <w:pageBreakBefore w:val="0"/>
        <w:kinsoku/>
        <w:overflowPunct/>
        <w:topLinePunct w:val="0"/>
        <w:autoSpaceDE/>
        <w:autoSpaceDN/>
        <w:bidi w:val="0"/>
        <w:spacing w:line="579" w:lineRule="exact"/>
        <w:ind w:right="0"/>
        <w:jc w:val="left"/>
        <w:textAlignment w:val="auto"/>
        <w:rPr>
          <w:rFonts w:hint="eastAsia"/>
          <w:lang w:val="en-US" w:eastAsia="zh-CN"/>
        </w:rPr>
      </w:pPr>
      <w:r>
        <w:rPr>
          <w:rFonts w:hint="eastAsia"/>
          <w:b/>
          <w:bCs/>
          <w:lang w:val="en-US" w:eastAsia="zh-CN"/>
        </w:rPr>
        <w:t>二是</w:t>
      </w:r>
      <w:r>
        <w:rPr>
          <w:rFonts w:hint="eastAsia"/>
          <w:lang w:val="en-US" w:eastAsia="zh-CN"/>
        </w:rPr>
        <w:t>探索福田时尚品牌出海活动，策划举办米兰时装周·深圳福田时尚品牌日、巴黎时装周·深圳福田时尚品牌日活动，推动更多福田时尚品牌登上国际著名时装周舞台。引进国际优质时尚资源，积极筹备2024年赴欧招商引资活动，充分展现福田区优厚产业政策、低成本产业空间、完善产业链条等良好营商环境，吸引更多国际时尚资源入驻福田。强化深港澳时尚设计协同，加强福田与香港、澳门时尚交流合作，引导更多时尚品牌、时尚人才落户福田，助力深圳打造创新创意汇聚的全球时尚典范。</w:t>
      </w:r>
    </w:p>
    <w:p>
      <w:pPr>
        <w:keepNext w:val="0"/>
        <w:keepLines w:val="0"/>
        <w:pageBreakBefore w:val="0"/>
        <w:widowControl w:val="0"/>
        <w:kinsoku/>
        <w:wordWrap/>
        <w:overflowPunct/>
        <w:topLinePunct w:val="0"/>
        <w:autoSpaceDE/>
        <w:autoSpaceDN/>
        <w:bidi w:val="0"/>
        <w:adjustRightInd/>
        <w:snapToGrid/>
        <w:spacing w:line="579" w:lineRule="exact"/>
        <w:ind w:right="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多元再融，以融合融通为主线，促进产业全面均衡发展。围绕区委区政府在“三大产业”“三大定位”“四个制胜”，加大文化企业招引力度，吸引头部内容制作、视频平台、直播平台等企业入驻，不断创新价值实现方式，努力构造起以金融为科技、文化赋值，以科技为金融、文化赋能，以文化为金融、科技铸魂的产业融合发展模式。</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firstLine="640" w:firstLineChars="200"/>
        <w:jc w:val="both"/>
        <w:textAlignment w:val="auto"/>
        <w:rPr>
          <w:rFonts w:hint="eastAsia" w:ascii="仿宋_GB2312" w:hAnsi="仿宋_GB2312" w:eastAsia="仿宋_GB2312" w:cs="仿宋_GB2312"/>
          <w:b w:val="0"/>
          <w:bCs/>
          <w:color w:val="auto"/>
          <w:kern w:val="2"/>
          <w:sz w:val="32"/>
          <w:szCs w:val="32"/>
          <w:lang w:eastAsia="zh-CN" w:bidi="ar-SA"/>
        </w:rPr>
      </w:pPr>
      <w:r>
        <w:rPr>
          <w:rFonts w:hint="eastAsia" w:ascii="仿宋_GB2312" w:hAnsi="仿宋_GB2312" w:eastAsia="仿宋_GB2312" w:cs="仿宋_GB2312"/>
          <w:b w:val="0"/>
          <w:bCs w:val="0"/>
          <w:color w:val="auto"/>
          <w:kern w:val="2"/>
          <w:sz w:val="32"/>
          <w:szCs w:val="32"/>
          <w:lang w:bidi="ar-SA"/>
        </w:rPr>
        <w:t>特此回复</w:t>
      </w:r>
      <w:r>
        <w:rPr>
          <w:rFonts w:hint="eastAsia" w:ascii="仿宋_GB2312" w:hAnsi="仿宋_GB2312" w:eastAsia="仿宋_GB2312" w:cs="仿宋_GB2312"/>
          <w:b w:val="0"/>
          <w:bCs w:val="0"/>
          <w:color w:val="auto"/>
          <w:kern w:val="2"/>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jc w:val="center"/>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jc w:val="center"/>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jc w:val="center"/>
        <w:textAlignment w:val="auto"/>
        <w:rPr>
          <w:rFonts w:hint="eastAsia" w:ascii="仿宋_GB2312" w:hAnsi="仿宋_GB2312" w:eastAsia="仿宋_GB2312" w:cs="仿宋_GB2312"/>
          <w:color w:val="auto"/>
          <w:kern w:val="2"/>
          <w:sz w:val="32"/>
          <w:szCs w:val="32"/>
          <w:lang w:bidi="ar-SA"/>
        </w:rPr>
      </w:pP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lang w:eastAsia="zh-CN" w:bidi="ar-SA"/>
        </w:rPr>
        <w:t>福田区文化广电旅游体育局</w:t>
      </w:r>
    </w:p>
    <w:p>
      <w:pPr>
        <w:keepNext w:val="0"/>
        <w:keepLines w:val="0"/>
        <w:pageBreakBefore w:val="0"/>
        <w:widowControl w:val="0"/>
        <w:kinsoku/>
        <w:wordWrap w:val="0"/>
        <w:overflowPunct/>
        <w:topLinePunct w:val="0"/>
        <w:autoSpaceDE/>
        <w:autoSpaceDN/>
        <w:bidi w:val="0"/>
        <w:adjustRightInd/>
        <w:snapToGrid/>
        <w:spacing w:beforeAutospacing="0" w:afterAutospacing="0" w:line="579" w:lineRule="exact"/>
        <w:ind w:right="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kern w:val="2"/>
          <w:sz w:val="32"/>
          <w:szCs w:val="32"/>
          <w:lang w:val="en-US" w:eastAsia="zh-CN" w:bidi="ar-SA"/>
        </w:rPr>
        <w:t xml:space="preserve">                         2023</w:t>
      </w:r>
      <w:r>
        <w:rPr>
          <w:rFonts w:hint="eastAsia" w:ascii="仿宋_GB2312" w:hAnsi="仿宋_GB2312" w:eastAsia="仿宋_GB2312" w:cs="仿宋_GB2312"/>
          <w:color w:val="auto"/>
          <w:kern w:val="2"/>
          <w:sz w:val="32"/>
          <w:szCs w:val="32"/>
          <w:lang w:bidi="ar-SA"/>
        </w:rPr>
        <w:t>年</w:t>
      </w:r>
      <w:r>
        <w:rPr>
          <w:rFonts w:hint="eastAsia" w:ascii="仿宋_GB2312" w:hAnsi="仿宋_GB2312" w:eastAsia="仿宋_GB2312" w:cs="仿宋_GB2312"/>
          <w:color w:val="auto"/>
          <w:kern w:val="2"/>
          <w:sz w:val="32"/>
          <w:szCs w:val="32"/>
          <w:lang w:val="en-US" w:eastAsia="zh-CN" w:bidi="ar-SA"/>
        </w:rPr>
        <w:t>10</w:t>
      </w:r>
      <w:r>
        <w:rPr>
          <w:rFonts w:hint="eastAsia" w:ascii="仿宋_GB2312" w:hAnsi="仿宋_GB2312" w:eastAsia="仿宋_GB2312" w:cs="仿宋_GB2312"/>
          <w:color w:val="auto"/>
          <w:kern w:val="2"/>
          <w:sz w:val="32"/>
          <w:szCs w:val="32"/>
          <w:lang w:bidi="ar-SA"/>
        </w:rPr>
        <w:t>月</w:t>
      </w:r>
      <w:r>
        <w:rPr>
          <w:rFonts w:hint="eastAsia" w:ascii="仿宋_GB2312" w:hAnsi="仿宋_GB2312" w:eastAsia="仿宋_GB2312" w:cs="仿宋_GB2312"/>
          <w:color w:val="auto"/>
          <w:kern w:val="2"/>
          <w:sz w:val="32"/>
          <w:szCs w:val="32"/>
          <w:lang w:val="en-US" w:eastAsia="zh-CN" w:bidi="ar-SA"/>
        </w:rPr>
        <w:t>13</w:t>
      </w:r>
      <w:r>
        <w:rPr>
          <w:rFonts w:hint="eastAsia" w:ascii="仿宋_GB2312" w:hAnsi="仿宋_GB2312" w:eastAsia="仿宋_GB2312" w:cs="仿宋_GB2312"/>
          <w:color w:val="auto"/>
          <w:kern w:val="2"/>
          <w:sz w:val="32"/>
          <w:szCs w:val="32"/>
          <w:lang w:bidi="ar-SA"/>
        </w:rPr>
        <w:t>日</w:t>
      </w:r>
      <w:r>
        <w:rPr>
          <w:rFonts w:hint="eastAsia" w:ascii="仿宋_GB2312" w:hAnsi="仿宋_GB2312" w:eastAsia="仿宋_GB2312" w:cs="仿宋_GB2312"/>
          <w:color w:val="auto"/>
          <w:kern w:val="2"/>
          <w:sz w:val="32"/>
          <w:szCs w:val="32"/>
          <w:lang w:val="en-US" w:eastAsia="zh-CN" w:bidi="ar-SA"/>
        </w:rPr>
        <w:t xml:space="preserve">    </w:t>
      </w:r>
    </w:p>
    <w:p>
      <w:pPr>
        <w:pStyle w:val="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79" w:lineRule="exact"/>
        <w:ind w:right="0"/>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（联系人：董颖珊，联系电话：82918333/2368）</w:t>
      </w:r>
    </w:p>
    <w:p>
      <w:pPr>
        <w:keepNext w:val="0"/>
        <w:keepLines w:val="0"/>
        <w:pageBreakBefore w:val="0"/>
        <w:kinsoku/>
        <w:overflowPunct/>
        <w:topLinePunct w:val="0"/>
        <w:autoSpaceDE/>
        <w:autoSpaceDN/>
        <w:bidi w:val="0"/>
        <w:spacing w:line="579" w:lineRule="exact"/>
        <w:ind w:right="0"/>
        <w:textAlignment w:val="auto"/>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FD2D7F-0DE0-4D51-9A02-0E06C176FC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3242357-EF33-45C9-AA03-9B0346FBA573}"/>
  </w:font>
  <w:font w:name="方正小标宋_GBK">
    <w:panose1 w:val="02000000000000000000"/>
    <w:charset w:val="86"/>
    <w:family w:val="auto"/>
    <w:pitch w:val="default"/>
    <w:sig w:usb0="00000001" w:usb1="080E0000" w:usb2="00000000" w:usb3="00000000" w:csb0="00040000" w:csb1="00000000"/>
    <w:embedRegular r:id="rId3" w:fontKey="{A30F4A3C-292B-443A-BE61-D660E460DA27}"/>
  </w:font>
  <w:font w:name="楷体_GB2312">
    <w:panose1 w:val="02010609030101010101"/>
    <w:charset w:val="86"/>
    <w:family w:val="auto"/>
    <w:pitch w:val="default"/>
    <w:sig w:usb0="00000001" w:usb1="080E0000" w:usb2="00000000" w:usb3="00000000" w:csb0="00040000" w:csb1="00000000"/>
    <w:embedRegular r:id="rId4" w:fontKey="{106883FD-E87C-43F2-A0C6-8D5ECDB37DF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EB4CF"/>
    <w:multiLevelType w:val="singleLevel"/>
    <w:tmpl w:val="FBCEB4CF"/>
    <w:lvl w:ilvl="0" w:tentative="0">
      <w:start w:val="1"/>
      <w:numFmt w:val="chineseCounting"/>
      <w:suff w:val="nothing"/>
      <w:lvlText w:val="%1、"/>
      <w:lvlJc w:val="left"/>
      <w:rPr>
        <w:rFonts w:hint="eastAsia"/>
      </w:rPr>
    </w:lvl>
  </w:abstractNum>
  <w:abstractNum w:abstractNumId="1">
    <w:nsid w:val="FFF5FE35"/>
    <w:multiLevelType w:val="singleLevel"/>
    <w:tmpl w:val="FFF5FE3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NDg2MjVhZWI1NWI3MzExNzhhZjY3YWM3OGI5NmMifQ=="/>
  </w:docVars>
  <w:rsids>
    <w:rsidRoot w:val="366874CB"/>
    <w:rsid w:val="0C9FFF95"/>
    <w:rsid w:val="1D6B71A2"/>
    <w:rsid w:val="2DAB3488"/>
    <w:rsid w:val="2FB7D600"/>
    <w:rsid w:val="33BF6B05"/>
    <w:rsid w:val="34006FBE"/>
    <w:rsid w:val="366874CB"/>
    <w:rsid w:val="3F6121C7"/>
    <w:rsid w:val="3FFBE5B6"/>
    <w:rsid w:val="4DFF566D"/>
    <w:rsid w:val="4E6E1729"/>
    <w:rsid w:val="4F723916"/>
    <w:rsid w:val="5A7F4DDD"/>
    <w:rsid w:val="677F5344"/>
    <w:rsid w:val="6BBAFAB6"/>
    <w:rsid w:val="6BFFF409"/>
    <w:rsid w:val="6F7F6D04"/>
    <w:rsid w:val="71F66005"/>
    <w:rsid w:val="72FFC918"/>
    <w:rsid w:val="76FBAB29"/>
    <w:rsid w:val="77FEAC0F"/>
    <w:rsid w:val="79BF3229"/>
    <w:rsid w:val="79F63531"/>
    <w:rsid w:val="7AFB6D56"/>
    <w:rsid w:val="7C846204"/>
    <w:rsid w:val="7D5D5AAF"/>
    <w:rsid w:val="7DBFFB87"/>
    <w:rsid w:val="7DD6CF6E"/>
    <w:rsid w:val="7FFFDAC6"/>
    <w:rsid w:val="9B7BF827"/>
    <w:rsid w:val="9DFFD549"/>
    <w:rsid w:val="AEBD1AB6"/>
    <w:rsid w:val="AFE7BD2D"/>
    <w:rsid w:val="B75F4E59"/>
    <w:rsid w:val="BADF1566"/>
    <w:rsid w:val="BBCD5865"/>
    <w:rsid w:val="BE6F6257"/>
    <w:rsid w:val="CBBDA8BB"/>
    <w:rsid w:val="CF256A00"/>
    <w:rsid w:val="D46FD79E"/>
    <w:rsid w:val="D7BF9EC2"/>
    <w:rsid w:val="DFBB600B"/>
    <w:rsid w:val="DFF3F845"/>
    <w:rsid w:val="DFF71BCB"/>
    <w:rsid w:val="EDF50C4F"/>
    <w:rsid w:val="EEF74AFE"/>
    <w:rsid w:val="EFEF7DAB"/>
    <w:rsid w:val="F1F90742"/>
    <w:rsid w:val="F3BF025C"/>
    <w:rsid w:val="F57762BB"/>
    <w:rsid w:val="F5BDA3C4"/>
    <w:rsid w:val="F6FA6D95"/>
    <w:rsid w:val="F7E7B69C"/>
    <w:rsid w:val="F7FF1B8B"/>
    <w:rsid w:val="F93FCE5C"/>
    <w:rsid w:val="F9FB9A39"/>
    <w:rsid w:val="FBC7E401"/>
    <w:rsid w:val="FBEF214E"/>
    <w:rsid w:val="FD7DC129"/>
    <w:rsid w:val="FE8F5AED"/>
    <w:rsid w:val="FEAB6EDC"/>
    <w:rsid w:val="FF7B7501"/>
    <w:rsid w:val="FFB9085E"/>
    <w:rsid w:val="FFCFC76D"/>
    <w:rsid w:val="FFDB2613"/>
    <w:rsid w:val="FFF76080"/>
    <w:rsid w:val="FFF7B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left"/>
    </w:pPr>
    <w:rPr>
      <w:rFonts w:ascii="Calibri" w:hAnsi="Calibri" w:eastAsia="宋体" w:cs="Times New Roman"/>
      <w:kern w:val="0"/>
      <w:sz w:val="24"/>
      <w:szCs w:val="24"/>
      <w:lang w:val="en-US" w:eastAsia="zh-CN" w:bidi="ar"/>
    </w:rPr>
  </w:style>
  <w:style w:type="paragraph" w:styleId="3">
    <w:name w:val="heading 1"/>
    <w:next w:val="1"/>
    <w:autoRedefine/>
    <w:qFormat/>
    <w:uiPriority w:val="9"/>
    <w:pPr>
      <w:widowControl w:val="0"/>
      <w:spacing w:before="100" w:beforeAutospacing="1" w:after="100" w:afterAutospacing="1"/>
      <w:jc w:val="left"/>
      <w:outlineLvl w:val="0"/>
    </w:pPr>
    <w:rPr>
      <w:rFonts w:hint="eastAsia" w:ascii="宋体" w:hAnsi="宋体" w:eastAsia="宋体" w:cs="Times New Roman"/>
      <w:b/>
      <w:kern w:val="44"/>
      <w:sz w:val="48"/>
      <w:szCs w:val="4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next w:val="1"/>
    <w:autoRedefine/>
    <w:qFormat/>
    <w:uiPriority w:val="0"/>
    <w:pPr>
      <w:widowControl w:val="0"/>
      <w:spacing w:line="560" w:lineRule="exact"/>
      <w:ind w:firstLine="640" w:firstLineChars="200"/>
      <w:jc w:val="center"/>
    </w:pPr>
    <w:rPr>
      <w:rFonts w:ascii="宋体" w:hAnsi="宋体"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2023-06-28T01:35:00Z</dcterms:created>
  <dc:creator>SZSFCH</dc:creator>
  <cp:lastModifiedBy>GHH</cp:lastModifiedBy>
  <dcterms:modified xsi:type="dcterms:W3CDTF">2024-01-03T11:47:53Z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DF2714C48ACA4BB197EE61C3E55EFBAA_11</vt:lpwstr>
  </property>
</Properties>
</file>