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_GBK" w:eastAsia="方正小标宋_GBK"/>
          <w:sz w:val="44"/>
          <w:szCs w:val="44"/>
        </w:rPr>
      </w:pPr>
      <w:bookmarkStart w:id="0" w:name="_GoBack"/>
      <w:r>
        <w:rPr>
          <w:rFonts w:hint="eastAsia" w:ascii="方正小标宋_GBK" w:eastAsia="方正小标宋_GBK"/>
          <w:sz w:val="44"/>
          <w:szCs w:val="44"/>
        </w:rPr>
        <w:t>关于深圳市福田区第八届人民代表大会第三次会议建议《关于文化艺术如何融入科创、金融、时尚体系的建议》（第20230012号）</w:t>
      </w:r>
    </w:p>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sz w:val="32"/>
          <w:szCs w:val="32"/>
        </w:rPr>
      </w:pPr>
      <w:r>
        <w:rPr>
          <w:rFonts w:hint="eastAsia" w:ascii="方正小标宋_GBK" w:eastAsia="方正小标宋_GBK"/>
          <w:sz w:val="44"/>
          <w:szCs w:val="44"/>
        </w:rPr>
        <w:t>的意见</w:t>
      </w:r>
    </w:p>
    <w:p>
      <w:pPr>
        <w:keepNext w:val="0"/>
        <w:keepLines w:val="0"/>
        <w:pageBreakBefore w:val="0"/>
        <w:widowControl w:val="0"/>
        <w:kinsoku/>
        <w:wordWrap/>
        <w:overflowPunct/>
        <w:topLinePunct w:val="0"/>
        <w:autoSpaceDE/>
        <w:autoSpaceDN/>
        <w:bidi w:val="0"/>
        <w:adjustRightInd/>
        <w:snapToGrid/>
        <w:spacing w:line="579" w:lineRule="exact"/>
        <w:ind w:left="0" w:hanging="1600" w:hangingChars="50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hanging="1600" w:hangingChars="500"/>
        <w:jc w:val="left"/>
        <w:textAlignment w:val="auto"/>
        <w:rPr>
          <w:rFonts w:hint="eastAsia" w:ascii="仿宋_GB2312" w:eastAsia="仿宋_GB2312"/>
          <w:sz w:val="32"/>
          <w:szCs w:val="32"/>
        </w:rPr>
      </w:pPr>
      <w:r>
        <w:rPr>
          <w:rFonts w:hint="eastAsia" w:ascii="仿宋_GB2312" w:eastAsia="仿宋_GB2312"/>
          <w:sz w:val="32"/>
          <w:szCs w:val="32"/>
          <w:lang w:eastAsia="zh-CN"/>
        </w:rPr>
        <w:t>尊敬的文建军等八位代表</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福田</w:t>
      </w:r>
      <w:r>
        <w:rPr>
          <w:rFonts w:hint="eastAsia" w:ascii="仿宋_GB2312" w:hAnsi="仿宋_GB2312" w:eastAsia="仿宋_GB2312" w:cs="仿宋_GB2312"/>
          <w:sz w:val="32"/>
          <w:szCs w:val="32"/>
        </w:rPr>
        <w:t>区第八届人民代表大会第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次会议代表</w:t>
      </w:r>
      <w:r>
        <w:rPr>
          <w:rFonts w:hint="eastAsia" w:ascii="仿宋_GB2312" w:hAnsi="仿宋_GB2312" w:eastAsia="仿宋_GB2312" w:cs="仿宋_GB2312"/>
          <w:sz w:val="32"/>
          <w:szCs w:val="32"/>
          <w:lang w:eastAsia="zh-CN"/>
        </w:rPr>
        <w:t>建议《关于文化艺术如何融入科创、金融、时尚体系的建议》（</w:t>
      </w:r>
      <w:r>
        <w:rPr>
          <w:rFonts w:hint="eastAsia" w:ascii="仿宋_GB2312" w:hAnsi="仿宋_GB2312" w:eastAsia="仿宋_GB2312" w:cs="仿宋_GB2312"/>
          <w:sz w:val="32"/>
          <w:szCs w:val="32"/>
        </w:rPr>
        <w:t>第20230012号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已收悉。</w:t>
      </w:r>
      <w:r>
        <w:rPr>
          <w:rFonts w:hint="eastAsia" w:ascii="仿宋_GB2312" w:hAnsi="仿宋_GB2312" w:eastAsia="仿宋_GB2312" w:cs="仿宋_GB2312"/>
          <w:sz w:val="32"/>
          <w:szCs w:val="32"/>
          <w:lang w:eastAsia="zh-CN"/>
        </w:rPr>
        <w:t>感谢你们对福田区文化艺术事业的关心与厚爱，针对建议中的“推动建成文化艺术基础设施与服务平台”，我局</w:t>
      </w:r>
      <w:r>
        <w:rPr>
          <w:rFonts w:hint="eastAsia" w:ascii="仿宋_GB2312" w:hAnsi="仿宋_GB2312" w:eastAsia="仿宋_GB2312" w:cs="仿宋_GB2312"/>
          <w:sz w:val="32"/>
          <w:szCs w:val="32"/>
        </w:rPr>
        <w:t>经认真研究，现将有关情况回复如下：</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近年来，福田区大力发展包括摄影文化在内的文化事业，</w:t>
      </w:r>
      <w:r>
        <w:rPr>
          <w:rFonts w:hint="eastAsia" w:ascii="仿宋_GB2312" w:hAnsi="仿宋_GB2312" w:eastAsia="仿宋_GB2312" w:cs="仿宋_GB2312"/>
          <w:sz w:val="32"/>
          <w:szCs w:val="32"/>
          <w:lang w:val="en-US" w:eastAsia="zh-CN"/>
        </w:rPr>
        <w:t>打造更具软实力的文化教育中心，为深圳加快建设区域文化中心城市和彰显国家文化软实力的现代文明之城贡献力量。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举办摄影艺术精彩活动，挖掘呈现首善之区内涵和精神风貌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挥专业人员专业素养，激发普通市民参与热情，围绕不同主题，捕捉福田光影，定格精彩瞬间，展现中心城区人文风风采，彰显幸福福田奉献、创新、奋发向上精神风貌。先后开展“大美福田”、“笑脸福田”、“家·福田”摄影作品有奖征集等文化艺术活动。其中，深圳光影艺术季摄影大赛以光影点亮都市，让人文光华与商业活力在城市夜空下交相辉映，助推夜间经济发展；深圳（福田）市民摄影季系列文化活动2015年起举办至今，联动福田10个街道92个社区，开展摄影比赛、讲座、展览等活动，已经成为福田知名文化品牌；福田文化品牌“福田围村风情季”系列文化活动设置专门板块，组织市民围绕“福田十景”有奖打卡，以手机摄影作品展现福田美丽风光和人文风情，每届参与达5万人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二、构建光影艺术展示平台，展示摄影文化深厚魅力</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举办摄影艺术展览走进多元艺术空间，</w:t>
      </w:r>
      <w:r>
        <w:rPr>
          <w:rFonts w:hint="eastAsia" w:ascii="仿宋_GB2312" w:hAnsi="仿宋_GB2312" w:eastAsia="仿宋_GB2312" w:cs="仿宋_GB2312"/>
          <w:sz w:val="32"/>
          <w:szCs w:val="32"/>
          <w:lang w:val="en-US" w:eastAsia="zh-CN"/>
        </w:rPr>
        <w:t>充分展现摄影艺术人才风采，推广摄影文化深入社会生活。</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摄影文化进商圈。推动优秀摄影作品走进以节日大道为源点的商圈，举办“发现福田之美”摄影作品展等文化艺术活动，彰显福田自然风光、城市面貌、多彩生活等诸多方面的成就。</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摄影文化进新型文化空间。在岗厦北深圳之眼开展“2022年福田全民影像阅读周展览” ，用摄影展现“影读湾区 书香福田”风采。在福田高铁站举行“全国知名摄影节联展——中国摄影艺术节精选作品展”开幕式，推出中国摄影金像奖获得者优秀作品，为观众带来全方位、多角度的艺术享受和视觉冲击。</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摄影文化进网络。线上开展“文心行动”——《“光影绘锦绣•鹏城再出发”图片巡展》“大美福田”摄影作品线上展等文化艺术活动，充分展现深圳福田在政治、经济、文化、生活等方面取得的辉煌成绩，多角度呈现福田人民攻坚奋进的形象风貌，用摄影的力量推进城市美丽前行。</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下一步，福田区将进一步加快发展摄影艺术步伐，培育摄影人才，繁荣摄影艺术，为福田加快全面建设社会主义现代化典范城区和中国式现代化典范城区提供强有力的精神动力和文化支撑。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一、摄影艺术活动规模品质再升级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紧扣“时尚”主题，挖掘属于福田的独特时尚，围绕福田十景（莲花山公园、上海宾馆、平安国际金融中心、华强北步行街、福田红树林国家级自然保护区、深圳市民中心、香蜜公园、“孺子牛”雕塑、邓小平画像、下沙村）开展</w:t>
      </w:r>
      <w:r>
        <w:rPr>
          <w:rFonts w:hint="eastAsia" w:ascii="仿宋_GB2312" w:hAnsi="仿宋_GB2312" w:eastAsia="仿宋_GB2312" w:cs="仿宋_GB2312"/>
          <w:sz w:val="32"/>
          <w:szCs w:val="32"/>
          <w:lang w:val="en-US" w:eastAsia="zh-CN"/>
        </w:rPr>
        <w:t>深圳光影艺术季摄影大赛、深圳（福田）市民摄影季等品牌文化，活动让福田光影更加璀璨，打造一批艺术品质高、思想内涵深的摄影艺术精品。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在开展文化活动中，深度融入摄影艺术，组织摄影家和普通市民在活动中以镜头展现活动精彩瞬间，以光影展现福田新时代福田精气神。打造一批烟火气息浓、传播效应好的摄影艺术作品。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二、摄影艺术展示平台矩阵再升级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举办一批高质量的摄影艺术作品展。依托摄影艺术主题活动产出的艺术精品，构建多层次展示平台矩阵。推动摄影艺术作品展走进以节日大道为源点的商圈和新型公共文化空间，在增强摄影艺术精品传播效应倍增的同时，以摄影文化推动商圈人气聚焦、消费升级，不断满足人民群众日益增长的美好生活需求。</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构建优质摄影艺术多层次传播取渠道。将优质摄影艺术作品，有机融入文化活动海报、宣传片中，提升摄影艺术传播效应。</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择机出版以福田十景为主题的摄影作品集，突出艺术性专业性和学术性，向外界推广宣传福田。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firstLine="640" w:firstLineChars="200"/>
        <w:jc w:val="left"/>
        <w:textAlignment w:val="auto"/>
        <w:rPr>
          <w:rFonts w:hint="eastAsia"/>
          <w:lang w:eastAsia="zh-CN"/>
        </w:rPr>
      </w:pPr>
      <w:r>
        <w:rPr>
          <w:rFonts w:hint="eastAsia" w:ascii="仿宋_GB2312" w:hAnsi="仿宋_GB2312" w:eastAsia="仿宋_GB2312" w:cs="仿宋_GB2312"/>
          <w:sz w:val="32"/>
          <w:szCs w:val="32"/>
          <w:lang w:eastAsia="zh-CN"/>
        </w:rPr>
        <w:t>再次感谢各位代表对福田文化事业的关心与厚爱。</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特此回复。</w:t>
      </w:r>
    </w:p>
    <w:p>
      <w:pPr>
        <w:keepNext w:val="0"/>
        <w:keepLines w:val="0"/>
        <w:pageBreakBefore w:val="0"/>
        <w:widowControl w:val="0"/>
        <w:kinsoku/>
        <w:wordWrap/>
        <w:overflowPunct/>
        <w:topLinePunct w:val="0"/>
        <w:autoSpaceDE/>
        <w:autoSpaceDN/>
        <w:bidi w:val="0"/>
        <w:adjustRightInd/>
        <w:snapToGrid/>
        <w:spacing w:line="579" w:lineRule="exact"/>
        <w:ind w:left="0" w:firstLine="64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jc w:val="right"/>
        <w:textAlignment w:val="auto"/>
        <w:rPr>
          <w:rFonts w:hint="eastAsia" w:ascii="仿宋_GB2312" w:eastAsia="仿宋_GB2312"/>
          <w:sz w:val="32"/>
          <w:szCs w:val="32"/>
          <w:lang w:eastAsia="zh-CN"/>
        </w:rPr>
      </w:pPr>
      <w:r>
        <w:rPr>
          <w:rFonts w:hint="eastAsia" w:ascii="仿宋_GB2312" w:eastAsia="仿宋_GB2312"/>
          <w:sz w:val="32"/>
          <w:szCs w:val="32"/>
        </w:rPr>
        <w:t xml:space="preserve">                          福田区</w:t>
      </w:r>
      <w:r>
        <w:rPr>
          <w:rFonts w:hint="eastAsia" w:ascii="仿宋_GB2312" w:eastAsia="仿宋_GB2312"/>
          <w:sz w:val="32"/>
          <w:szCs w:val="32"/>
          <w:lang w:eastAsia="zh-CN"/>
        </w:rPr>
        <w:t>文化广电旅游体育局</w:t>
      </w:r>
    </w:p>
    <w:p>
      <w:pPr>
        <w:keepNext w:val="0"/>
        <w:keepLines w:val="0"/>
        <w:pageBreakBefore w:val="0"/>
        <w:widowControl w:val="0"/>
        <w:kinsoku/>
        <w:wordWrap/>
        <w:overflowPunct/>
        <w:topLinePunct w:val="0"/>
        <w:autoSpaceDE/>
        <w:autoSpaceDN/>
        <w:bidi w:val="0"/>
        <w:adjustRightInd/>
        <w:snapToGrid/>
        <w:spacing w:line="579" w:lineRule="exact"/>
        <w:ind w:left="0"/>
        <w:jc w:val="right"/>
        <w:textAlignment w:val="auto"/>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23</w:t>
      </w:r>
      <w:r>
        <w:rPr>
          <w:rFonts w:hint="eastAsia" w:ascii="仿宋_GB2312" w:eastAsia="仿宋_GB2312"/>
          <w:sz w:val="32"/>
          <w:szCs w:val="32"/>
        </w:rPr>
        <w:t>年5月</w:t>
      </w:r>
      <w:r>
        <w:rPr>
          <w:rFonts w:hint="eastAsia" w:ascii="仿宋_GB2312" w:eastAsia="仿宋_GB2312"/>
          <w:sz w:val="32"/>
          <w:szCs w:val="32"/>
          <w:lang w:val="en-US" w:eastAsia="zh-CN"/>
        </w:rPr>
        <w:t>23</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ind w:left="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pPr>
      <w:r>
        <w:rPr>
          <w:rFonts w:hint="eastAsia" w:ascii="仿宋_GB2312" w:hAnsi="仿宋_GB2312" w:eastAsia="仿宋_GB2312" w:cs="仿宋_GB2312"/>
          <w:b w:val="0"/>
          <w:bCs w:val="0"/>
          <w:color w:val="auto"/>
          <w:sz w:val="32"/>
          <w:szCs w:val="32"/>
          <w:highlight w:val="none"/>
          <w:lang w:val="en-US" w:eastAsia="zh-CN"/>
        </w:rPr>
        <w:t>（联系人：杨格，联系电话：13613046357）</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pgNumType w:fmt="numberInDash"/>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1" w:fontKey="{678F49F0-5AE8-446C-8A04-57C97715413F}"/>
  </w:font>
  <w:font w:name="仿宋_GB2312">
    <w:panose1 w:val="02010609030101010101"/>
    <w:charset w:val="86"/>
    <w:family w:val="auto"/>
    <w:pitch w:val="default"/>
    <w:sig w:usb0="00000001" w:usb1="080E0000" w:usb2="00000000" w:usb3="00000000" w:csb0="00040000" w:csb1="00000000"/>
    <w:embedRegular r:id="rId2" w:fontKey="{8DD2399E-95E9-4D03-9BEA-1721D7643925}"/>
  </w:font>
  <w:font w:name="方正楷体_GBK">
    <w:altName w:val="微软雅黑"/>
    <w:panose1 w:val="02000000000000000000"/>
    <w:charset w:val="86"/>
    <w:family w:val="auto"/>
    <w:pitch w:val="default"/>
    <w:sig w:usb0="00000000" w:usb1="00000000" w:usb2="00000000" w:usb3="00000000" w:csb0="00040000" w:csb1="00000000"/>
    <w:embedRegular r:id="rId3" w:fontKey="{4B068A4E-8F85-4891-BFE5-7562387F647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4"/>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upright="1">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TXpeswBAACbAwAADgAAAAAAAAABACAAAAAfAQAAZHJzL2Uy&#10;b0RvYy54bWxQSwUGAAAAAAYABgBZAQAAXQU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rect>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UdO/EAQAAjwMAAA4AAABkcnMvZTJvRG9jLnhtbK1TzY7TMBC+I/EO&#10;lu80abV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pUdO/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2PE7zEAQAAjwMAAA4AAABkcnMvZTJvRG9jLnhtbK1TzY7TMBC+I/EO&#10;lu80bSV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F2PE7z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E8FC7"/>
    <w:multiLevelType w:val="singleLevel"/>
    <w:tmpl w:val="E7DE8F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20192C95"/>
    <w:rsid w:val="11533346"/>
    <w:rsid w:val="17B539AB"/>
    <w:rsid w:val="1FFF79F1"/>
    <w:rsid w:val="20192C95"/>
    <w:rsid w:val="2466789E"/>
    <w:rsid w:val="29BB3063"/>
    <w:rsid w:val="2AFE2FDD"/>
    <w:rsid w:val="2DDF9460"/>
    <w:rsid w:val="2FFC7940"/>
    <w:rsid w:val="32AD6E10"/>
    <w:rsid w:val="35404EA8"/>
    <w:rsid w:val="3B5857D5"/>
    <w:rsid w:val="3BF747A1"/>
    <w:rsid w:val="3FF79D26"/>
    <w:rsid w:val="41675B1F"/>
    <w:rsid w:val="4707169E"/>
    <w:rsid w:val="47C380A0"/>
    <w:rsid w:val="49FF0269"/>
    <w:rsid w:val="56A5B200"/>
    <w:rsid w:val="5E5E5A3A"/>
    <w:rsid w:val="5F5E5AE8"/>
    <w:rsid w:val="5FDFFB09"/>
    <w:rsid w:val="659117E5"/>
    <w:rsid w:val="67822DB6"/>
    <w:rsid w:val="6CFF1F5D"/>
    <w:rsid w:val="71B67E90"/>
    <w:rsid w:val="753D6AF0"/>
    <w:rsid w:val="78BBD59B"/>
    <w:rsid w:val="793B0EEA"/>
    <w:rsid w:val="7AAFFB80"/>
    <w:rsid w:val="7ABFE82F"/>
    <w:rsid w:val="7ADE9E29"/>
    <w:rsid w:val="7DBEC2F1"/>
    <w:rsid w:val="7DEF65A0"/>
    <w:rsid w:val="7DF71B00"/>
    <w:rsid w:val="7E7BBF6A"/>
    <w:rsid w:val="7EC46697"/>
    <w:rsid w:val="7ED9ABF2"/>
    <w:rsid w:val="7F0F1BA2"/>
    <w:rsid w:val="7F1F1940"/>
    <w:rsid w:val="7F7D11E9"/>
    <w:rsid w:val="7FEE7BBE"/>
    <w:rsid w:val="7FFFA8C7"/>
    <w:rsid w:val="9AFDC98A"/>
    <w:rsid w:val="9FEDB35E"/>
    <w:rsid w:val="A7EDED24"/>
    <w:rsid w:val="AFB65342"/>
    <w:rsid w:val="B6FB67EB"/>
    <w:rsid w:val="BA6F24C8"/>
    <w:rsid w:val="BBEDACBB"/>
    <w:rsid w:val="BBFD6455"/>
    <w:rsid w:val="BCCBCD58"/>
    <w:rsid w:val="BCEF83AB"/>
    <w:rsid w:val="C6BBC2B4"/>
    <w:rsid w:val="D3AF0F0E"/>
    <w:rsid w:val="D7FF90FD"/>
    <w:rsid w:val="DD5F8998"/>
    <w:rsid w:val="DEEF6BFD"/>
    <w:rsid w:val="DFBD98F6"/>
    <w:rsid w:val="EBCF2388"/>
    <w:rsid w:val="EFF6FC7E"/>
    <w:rsid w:val="F66E86C6"/>
    <w:rsid w:val="F6BF7E45"/>
    <w:rsid w:val="F73FCFCB"/>
    <w:rsid w:val="F7FB8813"/>
    <w:rsid w:val="F97E803B"/>
    <w:rsid w:val="F9F705CB"/>
    <w:rsid w:val="FB7246B9"/>
    <w:rsid w:val="FD2F3921"/>
    <w:rsid w:val="FE7B5199"/>
    <w:rsid w:val="FF972863"/>
    <w:rsid w:val="FFF58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autoRedefine/>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autoRedefine/>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link w:val="12"/>
    <w:unhideWhenUsed/>
    <w:qFormat/>
    <w:uiPriority w:val="0"/>
  </w:style>
  <w:style w:type="table" w:default="1" w:styleId="9">
    <w:name w:val="Normal Table"/>
    <w:unhideWhenUsed/>
    <w:uiPriority w:val="99"/>
    <w:tblPr>
      <w:tblCellMar>
        <w:top w:w="0" w:type="dxa"/>
        <w:left w:w="108" w:type="dxa"/>
        <w:bottom w:w="0" w:type="dxa"/>
        <w:right w:w="108" w:type="dxa"/>
      </w:tblCellMar>
    </w:tblPr>
  </w:style>
  <w:style w:type="paragraph" w:customStyle="1" w:styleId="2">
    <w:name w:val="引文目录标题1"/>
    <w:next w:val="1"/>
    <w:autoRedefine/>
    <w:qFormat/>
    <w:uiPriority w:val="0"/>
    <w:pPr>
      <w:widowControl w:val="0"/>
      <w:spacing w:line="360" w:lineRule="auto"/>
      <w:ind w:firstLine="480"/>
      <w:jc w:val="both"/>
    </w:pPr>
    <w:rPr>
      <w:rFonts w:ascii="Arial" w:hAnsi="Arial" w:eastAsia="Arial" w:cs="Arial"/>
      <w:color w:val="000000"/>
      <w:kern w:val="0"/>
      <w:sz w:val="24"/>
      <w:szCs w:val="24"/>
      <w:lang w:val="en-US" w:eastAsia="zh-CN" w:bidi="ar-SA"/>
    </w:rPr>
  </w:style>
  <w:style w:type="paragraph" w:styleId="6">
    <w:name w:val="footer"/>
    <w:basedOn w:val="1"/>
    <w:autoRedefine/>
    <w:unhideWhenUsed/>
    <w:qFormat/>
    <w:uiPriority w:val="0"/>
    <w:pPr>
      <w:tabs>
        <w:tab w:val="center" w:pos="4153"/>
        <w:tab w:val="right" w:pos="8306"/>
      </w:tabs>
      <w:snapToGrid w:val="0"/>
      <w:jc w:val="left"/>
    </w:pPr>
    <w:rPr>
      <w:rFonts w:ascii="Calibri" w:hAnsi="Calibri"/>
      <w:sz w:val="18"/>
      <w:szCs w:val="18"/>
    </w:rPr>
  </w:style>
  <w:style w:type="paragraph" w:styleId="7">
    <w:name w:val="header"/>
    <w:basedOn w:val="1"/>
    <w:autoRedefine/>
    <w:unhideWhenUsed/>
    <w:qFormat/>
    <w:uiPriority w:val="0"/>
    <w:pPr>
      <w:tabs>
        <w:tab w:val="center" w:pos="4153"/>
        <w:tab w:val="right" w:pos="8306"/>
      </w:tabs>
      <w:snapToGrid w:val="0"/>
      <w:jc w:val="center"/>
    </w:pPr>
    <w:rPr>
      <w:rFonts w:ascii="Calibri" w:hAnsi="Calibri"/>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默认段落字体 Para Char Char"/>
    <w:basedOn w:val="1"/>
    <w:link w:val="11"/>
    <w:autoRedefine/>
    <w:qFormat/>
    <w:uiPriority w:val="0"/>
  </w:style>
  <w:style w:type="character" w:styleId="13">
    <w:name w:val="Strong"/>
    <w:basedOn w:val="11"/>
    <w:autoRedefine/>
    <w:qFormat/>
    <w:uiPriority w:val="22"/>
    <w:rPr>
      <w:b/>
    </w:rPr>
  </w:style>
  <w:style w:type="character" w:styleId="14">
    <w:name w:val="page number"/>
    <w:basedOn w:val="11"/>
    <w:autoRedefine/>
    <w:unhideWhenUsed/>
    <w:uiPriority w:val="99"/>
  </w:style>
  <w:style w:type="character" w:styleId="15">
    <w:name w:val="Hyperlink"/>
    <w:basedOn w:val="11"/>
    <w:autoRedefine/>
    <w:unhideWhenUsed/>
    <w:qFormat/>
    <w:uiPriority w:val="99"/>
    <w:rPr>
      <w:color w:val="0000FF"/>
      <w:u w:val="single"/>
    </w:rPr>
  </w:style>
  <w:style w:type="paragraph" w:customStyle="1" w:styleId="16">
    <w:name w:val="Heading1"/>
    <w:basedOn w:val="1"/>
    <w:next w:val="1"/>
    <w:autoRedefine/>
    <w:qFormat/>
    <w:uiPriority w:val="0"/>
    <w:pPr>
      <w:keepNext/>
      <w:keepLines/>
      <w:spacing w:before="340" w:after="330" w:line="578" w:lineRule="auto"/>
    </w:pPr>
    <w:rPr>
      <w:rFonts w:ascii="Calibri" w:hAnsi="Calibri" w:eastAsia="宋体"/>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2019-04-30T11:54:00Z</dcterms:created>
  <dc:creator>Admin</dc:creator>
  <cp:lastModifiedBy>GHH</cp:lastModifiedBy>
  <dcterms:modified xsi:type="dcterms:W3CDTF">2023-12-29T08:50:36Z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9ABD5BBB336D4BEDBFA9D83670B6E2A7_13</vt:lpwstr>
  </property>
</Properties>
</file>