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firstLine="720" w:firstLineChars="200"/>
        <w:jc w:val="center"/>
        <w:rPr>
          <w:rFonts w:asciiTheme="minorHAnsi" w:hAnsiTheme="minorHAnsi" w:eastAsiaTheme="minorEastAsia" w:cstheme="minorBidi"/>
          <w:kern w:val="2"/>
          <w:sz w:val="21"/>
          <w:szCs w:val="24"/>
          <w:lang w:val="en-US" w:eastAsia="zh-CN" w:bidi="ar-SA"/>
        </w:rPr>
      </w:pPr>
      <w:r>
        <w:rPr>
          <w:rFonts w:hint="eastAsia" w:ascii="方正小标宋简体" w:hAnsi="方正小标宋简体" w:eastAsia="方正小标宋简体" w:cs="方正小标宋简体"/>
          <w:sz w:val="36"/>
          <w:szCs w:val="36"/>
        </w:rPr>
        <w:t>采购项目需求方案</w:t>
      </w:r>
    </w:p>
    <w:tbl>
      <w:tblPr>
        <w:tblStyle w:val="7"/>
        <w:tblW w:w="5000" w:type="pct"/>
        <w:tblInd w:w="0" w:type="dxa"/>
        <w:tblLayout w:type="autofit"/>
        <w:tblCellMar>
          <w:top w:w="0" w:type="dxa"/>
          <w:left w:w="108" w:type="dxa"/>
          <w:bottom w:w="0" w:type="dxa"/>
          <w:right w:w="108" w:type="dxa"/>
        </w:tblCellMar>
      </w:tblPr>
      <w:tblGrid>
        <w:gridCol w:w="923"/>
        <w:gridCol w:w="2709"/>
        <w:gridCol w:w="1884"/>
        <w:gridCol w:w="1596"/>
        <w:gridCol w:w="2288"/>
      </w:tblGrid>
      <w:tr>
        <w:tblPrEx>
          <w:tblCellMar>
            <w:top w:w="0" w:type="dxa"/>
            <w:left w:w="108" w:type="dxa"/>
            <w:bottom w:w="0" w:type="dxa"/>
            <w:right w:w="108" w:type="dxa"/>
          </w:tblCellMar>
        </w:tblPrEx>
        <w:trPr>
          <w:trHeight w:val="642"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福保街道2024年保税区深港边境路段巡逻安保服务项目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420000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综合治理办</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李丁城</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keepNext w:val="0"/>
              <w:keepLines w:val="0"/>
              <w:widowControl/>
              <w:suppressLineNumbers w:val="0"/>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为落实</w:t>
            </w:r>
            <w:r>
              <w:rPr>
                <w:rFonts w:hint="default" w:ascii="仿宋_GB2312" w:hAnsi="仿宋_GB2312" w:eastAsia="仿宋_GB2312" w:cs="仿宋_GB2312"/>
                <w:kern w:val="0"/>
                <w:sz w:val="24"/>
                <w:szCs w:val="24"/>
                <w:lang w:val="en-US" w:eastAsia="zh-CN" w:bidi="ar-SA"/>
              </w:rPr>
              <w:t>市海防与打击走私委员会办公室</w:t>
            </w:r>
            <w:r>
              <w:rPr>
                <w:rFonts w:hint="eastAsia" w:ascii="仿宋_GB2312" w:hAnsi="仿宋_GB2312" w:eastAsia="仿宋_GB2312" w:cs="仿宋_GB2312"/>
                <w:kern w:val="0"/>
                <w:sz w:val="24"/>
                <w:szCs w:val="24"/>
                <w:lang w:val="en-US" w:eastAsia="zh-CN" w:bidi="ar-SA"/>
              </w:rPr>
              <w:t>《</w:t>
            </w:r>
            <w:r>
              <w:rPr>
                <w:rFonts w:hint="default" w:ascii="仿宋_GB2312" w:hAnsi="仿宋_GB2312" w:eastAsia="仿宋_GB2312" w:cs="仿宋_GB2312"/>
                <w:kern w:val="0"/>
                <w:sz w:val="24"/>
                <w:szCs w:val="24"/>
                <w:lang w:val="en-US" w:eastAsia="zh-CN" w:bidi="ar-SA"/>
              </w:rPr>
              <w:t>关于进</w:t>
            </w:r>
            <w:r>
              <w:rPr>
                <w:rFonts w:hint="eastAsia" w:ascii="仿宋_GB2312" w:hAnsi="仿宋_GB2312" w:eastAsia="仿宋_GB2312" w:cs="仿宋_GB2312"/>
                <w:kern w:val="0"/>
                <w:sz w:val="24"/>
                <w:szCs w:val="24"/>
                <w:lang w:val="en-US" w:eastAsia="zh-CN" w:bidi="ar-SA"/>
              </w:rPr>
              <w:t>一</w:t>
            </w:r>
            <w:r>
              <w:rPr>
                <w:rFonts w:hint="default" w:ascii="仿宋_GB2312" w:hAnsi="仿宋_GB2312" w:eastAsia="仿宋_GB2312" w:cs="仿宋_GB2312"/>
                <w:kern w:val="0"/>
                <w:sz w:val="24"/>
                <w:szCs w:val="24"/>
                <w:lang w:val="en-US" w:eastAsia="zh-CN" w:bidi="ar-SA"/>
              </w:rPr>
              <w:t>步压实全市边海防工作责任的通知</w:t>
            </w:r>
            <w:r>
              <w:rPr>
                <w:rFonts w:hint="eastAsia" w:ascii="仿宋_GB2312" w:hAnsi="仿宋_GB2312" w:eastAsia="仿宋_GB2312" w:cs="仿宋_GB2312"/>
                <w:kern w:val="0"/>
                <w:sz w:val="24"/>
                <w:szCs w:val="24"/>
                <w:lang w:val="en-US" w:eastAsia="zh-CN" w:bidi="ar-SA"/>
              </w:rPr>
              <w:t>》要求。为切实做好反偷渡、反走私工作，落实好保税区深港边境重点部位人防建设，常态化保持辖区重点部位护边护海队伍，保障沿线巡逻防控力量。</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keepNext w:val="0"/>
              <w:keepLines w:val="0"/>
              <w:widowControl/>
              <w:suppressLineNumbers w:val="0"/>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提供6名有资质的安保人员。在福田保税区深港边境重点部位进行巡逻,巡察时间每天8小时，具体时间以甲方通知为准。</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numPr>
                <w:ilvl w:val="0"/>
                <w:numId w:val="0"/>
              </w:numPr>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val="en-US" w:eastAsia="zh-CN"/>
              </w:rPr>
              <w:t>2024年1月1日--2024年12月31日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项目合同方式为总价合同，结算时按月结算，中标单位每月10日前向采购人提供相应金额的正式税务发票，采购人每月25日前予以结算上个月服务费。因中标供应商延迟提供税务发票或因采购方经费审批流程原因造成延误的，采购方付款时间相应顺延。</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val="en-US" w:eastAsia="zh-CN"/>
              </w:rPr>
              <w:t>42万元以内</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r>
              <w:rPr>
                <w:rFonts w:hint="eastAsia" w:ascii="仿宋_GB2312" w:hAnsi="仿宋_GB2312" w:eastAsia="仿宋_GB2312" w:cs="仿宋_GB2312"/>
                <w:kern w:val="0"/>
                <w:sz w:val="24"/>
                <w:lang w:eastAsia="zh-CN"/>
              </w:rPr>
              <w:t>：中标单位未履行合同义务的，应承担相应的责任。因中标单位违反服务合同约定给采购人造成损失的，中标单位应当赔偿采购人损失</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5.其他</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w:t>
            </w:r>
            <w:bookmarkStart w:id="0" w:name="_GoBack"/>
            <w:bookmarkEnd w:id="0"/>
            <w:r>
              <w:rPr>
                <w:rFonts w:hint="eastAsia" w:ascii="仿宋_GB2312" w:hAnsi="仿宋_GB2312" w:eastAsia="仿宋_GB2312" w:cs="仿宋_GB2312"/>
                <w:kern w:val="0"/>
                <w:sz w:val="24"/>
              </w:rPr>
              <w:t>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5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r>
              <w:rPr>
                <w:rFonts w:hint="default" w:ascii="仿宋_GB2312" w:hAnsi="仿宋_GB2312" w:eastAsia="仿宋_GB2312" w:cs="仿宋_GB2312"/>
                <w:kern w:val="0"/>
                <w:sz w:val="24"/>
                <w:lang w:val="en-US" w:eastAsia="zh-CN"/>
              </w:rPr>
              <w:t>营业执照、经营范围等相关资质复印件；</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2、投标报价单；</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3、对此项目的运营提供详细的服务方案；</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4、公司详细简介；</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5、项目相关案例、业绩等；</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w:t>
            </w:r>
            <w:r>
              <w:rPr>
                <w:rFonts w:hint="default" w:ascii="仿宋_GB2312" w:hAnsi="仿宋_GB2312" w:eastAsia="仿宋_GB2312" w:cs="仿宋_GB2312"/>
                <w:kern w:val="0"/>
                <w:sz w:val="24"/>
                <w:lang w:val="en-US" w:eastAsia="zh-CN"/>
              </w:rPr>
              <w:t>、近三年内无行贿犯罪记录、无重大违法经营记录的声明和不存在处于被禁止参与政府采购活动期限内情形的声明函（声明函格式自拟）；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7</w:t>
            </w:r>
            <w:r>
              <w:rPr>
                <w:rFonts w:hint="default" w:ascii="仿宋_GB2312" w:hAnsi="仿宋_GB2312" w:eastAsia="仿宋_GB2312" w:cs="仿宋_GB2312"/>
                <w:kern w:val="0"/>
                <w:sz w:val="24"/>
                <w:lang w:val="en-US" w:eastAsia="zh-CN"/>
              </w:rPr>
              <w:t>、可体现投标人综合实力及运营管理能力的其他资料。</w:t>
            </w:r>
          </w:p>
          <w:p>
            <w:pPr>
              <w:widowControl/>
              <w:spacing w:line="240" w:lineRule="auto"/>
              <w:ind w:firstLine="0" w:firstLineChars="0"/>
              <w:jc w:val="left"/>
              <w:rPr>
                <w:rFonts w:hint="eastAsia" w:ascii="仿宋_GB2312" w:hAnsi="仿宋_GB2312" w:eastAsia="仿宋_GB2312" w:cs="仿宋_GB2312"/>
                <w:kern w:val="0"/>
                <w:sz w:val="24"/>
              </w:rPr>
            </w:pPr>
            <w:r>
              <w:rPr>
                <w:rFonts w:hint="default" w:ascii="仿宋_GB2312" w:hAnsi="仿宋_GB2312" w:eastAsia="仿宋_GB2312" w:cs="仿宋_GB2312"/>
                <w:kern w:val="0"/>
                <w:sz w:val="24"/>
                <w:lang w:val="en-US" w:eastAsia="zh-CN"/>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247" w:right="1361" w:bottom="1247"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14C5A9D"/>
    <w:rsid w:val="091C13C7"/>
    <w:rsid w:val="0A4669B5"/>
    <w:rsid w:val="11312983"/>
    <w:rsid w:val="13025792"/>
    <w:rsid w:val="14C24AD9"/>
    <w:rsid w:val="17210FFB"/>
    <w:rsid w:val="172C00A3"/>
    <w:rsid w:val="18B761FE"/>
    <w:rsid w:val="194B399D"/>
    <w:rsid w:val="1AF3636A"/>
    <w:rsid w:val="1C8F54E1"/>
    <w:rsid w:val="1CD203FA"/>
    <w:rsid w:val="1D1041D7"/>
    <w:rsid w:val="251026CF"/>
    <w:rsid w:val="2C7035F3"/>
    <w:rsid w:val="2E544988"/>
    <w:rsid w:val="2FBB6ACC"/>
    <w:rsid w:val="304A7E50"/>
    <w:rsid w:val="334D7C7F"/>
    <w:rsid w:val="340E45C5"/>
    <w:rsid w:val="3F1434CE"/>
    <w:rsid w:val="410E1D5C"/>
    <w:rsid w:val="416451E2"/>
    <w:rsid w:val="447E6A90"/>
    <w:rsid w:val="4795557D"/>
    <w:rsid w:val="4E144BA8"/>
    <w:rsid w:val="4E1E0521"/>
    <w:rsid w:val="4F3F2E1E"/>
    <w:rsid w:val="50762693"/>
    <w:rsid w:val="587C663C"/>
    <w:rsid w:val="5A771A36"/>
    <w:rsid w:val="5C8F69B7"/>
    <w:rsid w:val="5EBA216A"/>
    <w:rsid w:val="66AD6A92"/>
    <w:rsid w:val="66C374B6"/>
    <w:rsid w:val="6A1555D3"/>
    <w:rsid w:val="6AE93220"/>
    <w:rsid w:val="6E587601"/>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2023-12-14T09:20:52Z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0D29C55F8A314808AA2B37EC7B71D28F_13</vt:lpwstr>
  </property>
</Properties>
</file>