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福田区人力资源局固定资产技术服务项目</w:t>
      </w:r>
      <w:r>
        <w:rPr>
          <w:rFonts w:hint="eastAsia" w:ascii="方正小标宋_GBK" w:hAnsi="方正小标宋_GBK" w:eastAsia="方正小标宋_GBK" w:cs="方正小标宋_GBK"/>
          <w:color w:val="000000"/>
          <w:sz w:val="44"/>
          <w:szCs w:val="44"/>
          <w:lang w:val="en-US" w:eastAsia="zh-CN"/>
        </w:rPr>
        <w:t>采购需求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highlight w:val="yellow"/>
          <w:lang w:val="en-US" w:eastAsia="zh-CN"/>
        </w:rPr>
      </w:pPr>
      <w:r>
        <w:rPr>
          <w:rFonts w:hint="eastAsia" w:ascii="仿宋_GB2312" w:eastAsia="仿宋_GB2312"/>
          <w:sz w:val="32"/>
          <w:szCs w:val="32"/>
        </w:rPr>
        <w:t>根据《福田区财政局关于组织开展行政事业单位国有资产清查盘点的通知》要求，为切实加强行政事业性国有资产管理，真实客观反映行政事业性资产总量及管理情况，提前为我区资产管理纳入预算管理一体化建设做好准备，根据《深圳市行政事业性国有资产管理办法》（深府办〔2022〕5号）第十五条，行政事业单位应当定期或者不定期对资产进行盘点、对账。各单位应根据清查盘点结果，形成资产清查盘点工作报告，主要反映本单位资产清查盘点的基本情况和结果，并对清查盘点中发现的问题提出整改措施和实施计划。</w:t>
      </w:r>
      <w:r>
        <w:rPr>
          <w:rFonts w:hint="eastAsia" w:ascii="仿宋_GB2312" w:hAnsi="仿宋_GB2312" w:eastAsia="仿宋_GB2312" w:cs="仿宋_GB2312"/>
          <w:kern w:val="0"/>
          <w:sz w:val="32"/>
          <w:szCs w:val="32"/>
          <w:lang w:eastAsia="zh-CN"/>
        </w:rPr>
        <w:t>现</w:t>
      </w:r>
      <w:r>
        <w:rPr>
          <w:rFonts w:hint="eastAsia" w:ascii="仿宋_GB2312" w:hAnsi="仿宋_GB2312" w:eastAsia="仿宋_GB2312" w:cs="Times New Roman"/>
          <w:sz w:val="32"/>
          <w:lang w:val="en-US" w:eastAsia="zh-CN"/>
        </w:rPr>
        <w:t>对我局固定资产技术服务项目进行采购，欢迎符合资格条件的供应商报价。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val="en-US" w:eastAsia="zh-CN"/>
        </w:rPr>
      </w:pPr>
      <w:r>
        <w:rPr>
          <w:rFonts w:hint="eastAsia" w:ascii="黑体" w:hAnsi="黑体" w:eastAsia="黑体" w:cs="黑体"/>
          <w:b w:val="0"/>
          <w:bCs w:val="0"/>
          <w:i w:val="0"/>
          <w:caps w:val="0"/>
          <w:color w:val="000000"/>
          <w:spacing w:val="0"/>
          <w:sz w:val="32"/>
          <w:szCs w:val="32"/>
          <w:lang w:val="en-US" w:eastAsia="zh-CN"/>
        </w:rPr>
        <w:t>一、采购项目概况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kern w:val="0"/>
          <w:sz w:val="32"/>
          <w:szCs w:val="32"/>
          <w:lang w:val="en-US" w:eastAsia="zh-CN" w:bidi="ar"/>
        </w:rPr>
        <w:t>为加强我局固定资产管理，提高固定资产使用效益，做好固定资产使用维护，确保管理清晰、物尽其用，我局拟聘请第三方专业机构提供固定资产专项工作技术支持，</w:t>
      </w: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 w:eastAsia="zh-CN"/>
        </w:rPr>
        <w:t>万元</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autoSpaceDE w:val="0"/>
        <w:autoSpaceDN w:val="0"/>
        <w:bidi w:val="0"/>
        <w:spacing w:line="560" w:lineRule="exact"/>
        <w:ind w:firstLine="640" w:firstLineChars="200"/>
        <w:jc w:val="left"/>
        <w:textAlignment w:val="auto"/>
        <w:rPr>
          <w:rFonts w:hint="eastAsia" w:ascii="黑体" w:hAnsi="黑体" w:eastAsia="黑体" w:cs="黑体"/>
          <w:b w:val="0"/>
          <w:bCs w:val="0"/>
          <w:i w:val="0"/>
          <w:caps w:val="0"/>
          <w:color w:val="000000"/>
          <w:spacing w:val="0"/>
          <w:kern w:val="0"/>
          <w:sz w:val="32"/>
          <w:szCs w:val="32"/>
          <w:lang w:val="en-US" w:eastAsia="zh-CN" w:bidi="ar"/>
        </w:rPr>
      </w:pPr>
      <w:r>
        <w:rPr>
          <w:rFonts w:hint="eastAsia" w:ascii="黑体" w:hAnsi="黑体" w:eastAsia="黑体" w:cs="黑体"/>
          <w:b w:val="0"/>
          <w:bCs w:val="0"/>
          <w:i w:val="0"/>
          <w:caps w:val="0"/>
          <w:color w:val="000000"/>
          <w:spacing w:val="0"/>
          <w:kern w:val="0"/>
          <w:sz w:val="32"/>
          <w:szCs w:val="32"/>
          <w:lang w:val="en-US" w:eastAsia="zh-CN" w:bidi="ar"/>
        </w:rPr>
        <w:t>二、具体服务内容</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（一）基础数据维护咨询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1.维护用户数据(部门及存放地点、管理部门、使用人)等基础数据，是否按照财政部门要求进行资产管理，维护固定资产编码唯一性；2.及时对新进资产进行指导分类，协助单位按规定完成相关入库单工作；3.核对实物账目与固定资产财务账是否一致，如有错误或者变动及时进行更新；4.梳理单位资产情况，并提供资产管理建议，提供政策指引，操作流程指导，管理规范建设，必要时提供远程协助等服务；5.提供固定资产管理系统使用指导；6.协助指导单位完成上级下发文件数据收集工作等。</w:t>
      </w:r>
      <w:r>
        <w:rPr>
          <w:rFonts w:hint="eastAsia" w:ascii="仿宋_GB2312" w:eastAsia="仿宋_GB2312"/>
          <w:sz w:val="32"/>
          <w:szCs w:val="32"/>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eastAsia" w:ascii="CESI楷体-GB2312" w:hAnsi="CESI楷体-GB2312" w:eastAsia="CESI楷体-GB2312" w:cs="CESI楷体-GB2312"/>
          <w:sz w:val="32"/>
          <w:szCs w:val="32"/>
          <w:lang w:eastAsia="zh-CN"/>
        </w:rPr>
      </w:pPr>
      <w:r>
        <w:rPr>
          <w:rFonts w:hint="eastAsia" w:ascii="CESI楷体-GB2312" w:hAnsi="CESI楷体-GB2312" w:eastAsia="CESI楷体-GB2312" w:cs="CESI楷体-GB2312"/>
          <w:sz w:val="32"/>
          <w:szCs w:val="32"/>
          <w:lang w:eastAsia="zh-CN"/>
        </w:rPr>
        <w:t>（二）固定资产数据盘点更新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1.核实固定资产实物账与固定资产系统账；2.整理出相应三套报表(正常使用、盘亏、盘盈),协助调整账套确保账账相符、账实相符；3.整理实物账及系统账，整理出使用年限到期可以申请报废资产及盘亏损坏需报废资产；4.按照资产清理、核对后的数据建立实物账，根据实物账的使用信息，在单位资产管理系统一一对应更改，达到责任到人的管理方向；</w:t>
      </w:r>
      <w:r>
        <w:rPr>
          <w:rFonts w:hint="eastAsia" w:ascii="仿宋_GB2312" w:eastAsia="仿宋_GB2312"/>
          <w:sz w:val="32"/>
          <w:szCs w:val="32"/>
          <w:lang w:val="en-US" w:eastAsia="zh-CN"/>
        </w:rPr>
        <w:t>5.</w:t>
      </w:r>
      <w:r>
        <w:rPr>
          <w:rFonts w:hint="eastAsia" w:ascii="仿宋_GB2312" w:eastAsia="仿宋_GB2312"/>
          <w:sz w:val="32"/>
          <w:szCs w:val="32"/>
          <w:lang w:eastAsia="zh-CN"/>
        </w:rPr>
        <w:t>按照资产清理后的数据建立实物账，并维护到软件中；6.核对完成后对正常使用的固定资产设计、打印、粘贴标签，做到一物一卡一条码。</w:t>
      </w:r>
    </w:p>
    <w:p>
      <w:pPr>
        <w:widowControl w:val="0"/>
        <w:numPr>
          <w:ilvl w:val="0"/>
          <w:numId w:val="0"/>
        </w:numPr>
        <w:adjustRightInd w:val="0"/>
        <w:snapToGrid w:val="0"/>
        <w:spacing w:line="560" w:lineRule="exact"/>
        <w:ind w:firstLine="640" w:firstLineChars="200"/>
        <w:jc w:val="both"/>
        <w:rPr>
          <w:rFonts w:hint="eastAsia" w:ascii="CESI楷体-GB2312" w:hAnsi="CESI楷体-GB2312" w:eastAsia="CESI楷体-GB2312" w:cs="CESI楷体-GB2312"/>
          <w:kern w:val="0"/>
          <w:sz w:val="32"/>
          <w:szCs w:val="21"/>
          <w:lang w:val="zh-CN" w:eastAsia="zh-CN" w:bidi="zh-CN"/>
        </w:rPr>
      </w:pPr>
      <w:bookmarkStart w:id="0" w:name="_GoBack"/>
      <w:r>
        <w:rPr>
          <w:rFonts w:hint="eastAsia" w:ascii="CESI楷体-GB2312" w:hAnsi="CESI楷体-GB2312" w:eastAsia="CESI楷体-GB2312" w:cs="CESI楷体-GB2312"/>
          <w:kern w:val="0"/>
          <w:sz w:val="32"/>
          <w:szCs w:val="21"/>
          <w:lang w:val="zh-CN" w:eastAsia="zh-CN" w:bidi="zh-CN"/>
        </w:rPr>
        <w:t>（三）资产标签条码管理</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21"/>
          <w:lang w:eastAsia="zh-CN"/>
        </w:rPr>
      </w:pPr>
      <w:r>
        <w:rPr>
          <w:rFonts w:hint="eastAsia" w:ascii="仿宋_GB2312" w:hAnsi="宋体" w:eastAsia="仿宋_GB2312" w:cs="宋体"/>
          <w:kern w:val="0"/>
          <w:sz w:val="32"/>
          <w:szCs w:val="21"/>
          <w:lang w:eastAsia="zh-CN"/>
        </w:rPr>
        <w:t>1.维护固定资产条码的数据，进行修改换新；2.固定资产条形码的对应核对；3.实物对应条形码的唯一性；4.标签耗材4000张，碳带一套；5.核对完成后的正常使用资产设计、打印、粘贮标签，更新资产动向，并在系统中进行数据更新；6.本公司安排工程师定期例行维护(数据更新，签化管理)实现资产及时跟进变动。并且工程师7*24小时随时待命，24小时内做出回应。</w:t>
      </w:r>
    </w:p>
    <w:p>
      <w:pPr>
        <w:widowControl w:val="0"/>
        <w:numPr>
          <w:ilvl w:val="0"/>
          <w:numId w:val="0"/>
        </w:numPr>
        <w:adjustRightInd w:val="0"/>
        <w:snapToGrid w:val="0"/>
        <w:spacing w:line="560" w:lineRule="exact"/>
        <w:ind w:firstLine="640" w:firstLineChars="200"/>
        <w:jc w:val="both"/>
        <w:rPr>
          <w:rFonts w:hint="eastAsia" w:ascii="CESI楷体-GB2312" w:hAnsi="CESI楷体-GB2312" w:eastAsia="CESI楷体-GB2312" w:cs="CESI楷体-GB2312"/>
          <w:kern w:val="0"/>
          <w:sz w:val="32"/>
          <w:szCs w:val="21"/>
          <w:lang w:val="zh-CN" w:eastAsia="zh-CN" w:bidi="zh-CN"/>
        </w:rPr>
      </w:pPr>
      <w:r>
        <w:rPr>
          <w:rFonts w:hint="eastAsia" w:ascii="CESI楷体-GB2312" w:hAnsi="CESI楷体-GB2312" w:eastAsia="CESI楷体-GB2312" w:cs="CESI楷体-GB2312"/>
          <w:kern w:val="0"/>
          <w:sz w:val="32"/>
          <w:szCs w:val="21"/>
          <w:lang w:val="zh-CN" w:eastAsia="zh-CN" w:bidi="zh-CN"/>
        </w:rPr>
        <w:t>（四）协助资产处置（报废、捐赠、移交、调拨等）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21"/>
          <w:lang w:eastAsia="zh-CN"/>
        </w:rPr>
      </w:pPr>
      <w:r>
        <w:rPr>
          <w:rFonts w:hint="eastAsia" w:ascii="仿宋_GB2312" w:hAnsi="宋体" w:eastAsia="仿宋_GB2312" w:cs="宋体"/>
          <w:kern w:val="0"/>
          <w:sz w:val="32"/>
          <w:szCs w:val="21"/>
          <w:lang w:eastAsia="zh-CN"/>
        </w:rPr>
        <w:t>1.协助单位将需报废资产处置完成资产系统平台|内的申报，并整理出相应报废纸质所需材料；2.协助对固定资产进行调拨处置、报废等固定资产系统相关手续办理；3.本项资产处置为其中项目，但不限于(资产报废/资产捐赠/资产调拨/资产回收等工作流程)。本公司提供技术服务流程支持；4.资产处置流程完成后协助进行固定资产销账。</w:t>
      </w:r>
    </w:p>
    <w:p>
      <w:pPr>
        <w:widowControl w:val="0"/>
        <w:numPr>
          <w:ilvl w:val="0"/>
          <w:numId w:val="0"/>
        </w:numPr>
        <w:adjustRightInd w:val="0"/>
        <w:snapToGrid w:val="0"/>
        <w:spacing w:line="560" w:lineRule="exact"/>
        <w:ind w:firstLine="640" w:firstLineChars="200"/>
        <w:jc w:val="both"/>
        <w:rPr>
          <w:rFonts w:hint="eastAsia" w:ascii="CESI楷体-GB2312" w:hAnsi="CESI楷体-GB2312" w:eastAsia="CESI楷体-GB2312" w:cs="CESI楷体-GB2312"/>
          <w:kern w:val="0"/>
          <w:sz w:val="32"/>
          <w:szCs w:val="21"/>
          <w:lang w:val="zh-CN" w:eastAsia="zh-CN" w:bidi="zh-CN"/>
        </w:rPr>
      </w:pPr>
      <w:r>
        <w:rPr>
          <w:rFonts w:hint="eastAsia" w:ascii="CESI楷体-GB2312" w:hAnsi="CESI楷体-GB2312" w:eastAsia="CESI楷体-GB2312" w:cs="CESI楷体-GB2312"/>
          <w:kern w:val="0"/>
          <w:sz w:val="32"/>
          <w:szCs w:val="21"/>
          <w:lang w:val="zh-CN" w:eastAsia="zh-CN" w:bidi="zh-CN"/>
        </w:rPr>
        <w:t>（五）固定资产对账</w:t>
      </w:r>
    </w:p>
    <w:p>
      <w:pPr>
        <w:widowControl w:val="0"/>
        <w:adjustRightInd w:val="0"/>
        <w:snapToGrid w:val="0"/>
        <w:spacing w:line="560" w:lineRule="exact"/>
        <w:ind w:firstLine="640" w:firstLineChars="200"/>
        <w:jc w:val="both"/>
        <w:rPr>
          <w:rFonts w:hint="eastAsia" w:ascii="仿宋" w:hAnsi="仿宋" w:eastAsia="仿宋" w:cs="仿宋"/>
          <w:kern w:val="2"/>
          <w:sz w:val="21"/>
          <w:szCs w:val="32"/>
          <w:lang w:val="zh-CN" w:eastAsia="zh-CN" w:bidi="zh-CN"/>
        </w:rPr>
      </w:pPr>
      <w:r>
        <w:rPr>
          <w:rFonts w:hint="eastAsia" w:ascii="仿宋_GB2312" w:hAnsi="宋体" w:eastAsia="仿宋_GB2312" w:cs="宋体"/>
          <w:kern w:val="0"/>
          <w:sz w:val="32"/>
          <w:szCs w:val="21"/>
          <w:lang w:val="zh-CN" w:eastAsia="zh-CN" w:bidi="zh-CN"/>
        </w:rPr>
        <w:t>1.对单位建立以来，核对财务明细账与系统账数据是否一致，协助单位进行差错更正数据；协助单位对固定资产账、六大类明细、固定资产财务账及固定资产财务明细账进行核对，核对有误的数据进行核查，并且协助单位与会计核算中心进行沟通调整。2.协助查阅会计账，核实固定资产财务账与实物账是否一致。3.协助调整账套确保账账相符、账实相符。</w:t>
      </w:r>
    </w:p>
    <w:p>
      <w:pPr>
        <w:widowControl w:val="0"/>
        <w:numPr>
          <w:ilvl w:val="0"/>
          <w:numId w:val="0"/>
        </w:numPr>
        <w:adjustRightInd w:val="0"/>
        <w:snapToGrid w:val="0"/>
        <w:spacing w:line="560" w:lineRule="exact"/>
        <w:ind w:firstLine="640" w:firstLineChars="200"/>
        <w:jc w:val="both"/>
        <w:rPr>
          <w:rFonts w:hint="eastAsia" w:ascii="CESI楷体-GB2312" w:hAnsi="CESI楷体-GB2312" w:eastAsia="CESI楷体-GB2312" w:cs="CESI楷体-GB2312"/>
          <w:kern w:val="0"/>
          <w:sz w:val="32"/>
          <w:szCs w:val="21"/>
          <w:lang w:val="zh-CN" w:eastAsia="zh-CN" w:bidi="zh-CN"/>
        </w:rPr>
      </w:pPr>
      <w:r>
        <w:rPr>
          <w:rFonts w:hint="eastAsia" w:ascii="CESI楷体-GB2312" w:hAnsi="CESI楷体-GB2312" w:eastAsia="CESI楷体-GB2312" w:cs="CESI楷体-GB2312"/>
          <w:kern w:val="0"/>
          <w:sz w:val="32"/>
          <w:szCs w:val="21"/>
          <w:lang w:val="zh-CN" w:eastAsia="zh-CN" w:bidi="zh-CN"/>
        </w:rPr>
        <w:t>（六）协助月报编报、资产折旧工作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kern w:val="0"/>
          <w:sz w:val="32"/>
          <w:szCs w:val="21"/>
          <w:lang w:eastAsia="zh-CN"/>
        </w:rPr>
      </w:pPr>
      <w:r>
        <w:rPr>
          <w:rFonts w:hint="eastAsia" w:ascii="仿宋_GB2312" w:hAnsi="宋体" w:eastAsia="仿宋_GB2312" w:cs="宋体"/>
          <w:kern w:val="0"/>
          <w:sz w:val="32"/>
          <w:szCs w:val="21"/>
          <w:lang w:eastAsia="zh-CN"/>
        </w:rPr>
        <w:t>1.根据深圳市财政委员会文件，深财资〔2019〕6号《深圳市财政委员会关于做好行政事业性国有资产月报试编工作的通知》配合完成相关任务；2.协助每月按时上报完成相关工作任务；保留电子档成果，并交于甲方；协助收集月报资料，并且按要求协助完成上报工作；3.根据《深圳市财政委员会关于统一行政事业单位资产管理系统数据交换形式的通知》(深财资函〔2018〕2792号)的要求，协助完成资产折旧工作。4.根据《国有资产管理条例》协助进行每年的资产折旧，以及相关数据的上报工作；协助单位审核折旧相关数据；5.按规定协助完成相关固定资产折旧工作；每月按时协助完成折旧相关其他要求。</w:t>
      </w:r>
    </w:p>
    <w:p>
      <w:pPr>
        <w:widowControl w:val="0"/>
        <w:numPr>
          <w:ilvl w:val="0"/>
          <w:numId w:val="0"/>
        </w:numPr>
        <w:adjustRightInd w:val="0"/>
        <w:snapToGrid w:val="0"/>
        <w:spacing w:line="560" w:lineRule="exact"/>
        <w:ind w:firstLine="640" w:firstLineChars="200"/>
        <w:jc w:val="both"/>
        <w:rPr>
          <w:rFonts w:hint="eastAsia" w:ascii="CESI楷体-GB2312" w:hAnsi="CESI楷体-GB2312" w:eastAsia="CESI楷体-GB2312" w:cs="CESI楷体-GB2312"/>
          <w:kern w:val="0"/>
          <w:sz w:val="32"/>
          <w:szCs w:val="21"/>
          <w:lang w:val="zh-CN" w:eastAsia="zh-CN" w:bidi="zh-CN"/>
        </w:rPr>
      </w:pPr>
      <w:r>
        <w:rPr>
          <w:rFonts w:hint="eastAsia" w:ascii="CESI楷体-GB2312" w:hAnsi="CESI楷体-GB2312" w:eastAsia="CESI楷体-GB2312" w:cs="CESI楷体-GB2312"/>
          <w:kern w:val="0"/>
          <w:sz w:val="32"/>
          <w:szCs w:val="21"/>
          <w:lang w:val="zh-CN" w:eastAsia="zh-CN" w:bidi="zh-CN"/>
        </w:rPr>
        <w:t>（七）协助资产年报编报</w:t>
      </w:r>
    </w:p>
    <w:p>
      <w:pPr>
        <w:widowControl w:val="0"/>
        <w:numPr>
          <w:ilvl w:val="0"/>
          <w:numId w:val="0"/>
        </w:numPr>
        <w:adjustRightInd w:val="0"/>
        <w:snapToGrid w:val="0"/>
        <w:spacing w:line="560" w:lineRule="exact"/>
        <w:ind w:firstLine="640" w:firstLineChars="200"/>
        <w:jc w:val="both"/>
        <w:rPr>
          <w:rFonts w:hint="eastAsia" w:ascii="仿宋_GB2312" w:hAnsi="宋体" w:eastAsia="仿宋_GB2312" w:cs="宋体"/>
          <w:kern w:val="0"/>
          <w:sz w:val="32"/>
          <w:szCs w:val="21"/>
          <w:lang w:val="zh-CN" w:eastAsia="zh-CN" w:bidi="zh-CN"/>
        </w:rPr>
      </w:pPr>
      <w:r>
        <w:rPr>
          <w:rFonts w:hint="eastAsia" w:ascii="仿宋_GB2312" w:hAnsi="宋体" w:eastAsia="仿宋_GB2312" w:cs="宋体"/>
          <w:kern w:val="0"/>
          <w:sz w:val="32"/>
          <w:szCs w:val="21"/>
          <w:lang w:val="zh-CN" w:eastAsia="zh-CN" w:bidi="zh-CN"/>
        </w:rPr>
        <w:t>协助单位完成中央财政部下达的固定资产年度编报上报工作。（简称：资产年报）</w:t>
      </w:r>
    </w:p>
    <w:p>
      <w:pPr>
        <w:widowControl w:val="0"/>
        <w:numPr>
          <w:numId w:val="0"/>
        </w:numPr>
        <w:adjustRightInd w:val="0"/>
        <w:snapToGrid w:val="0"/>
        <w:spacing w:line="560" w:lineRule="exact"/>
        <w:ind w:firstLine="640" w:firstLineChars="200"/>
        <w:jc w:val="both"/>
        <w:rPr>
          <w:rFonts w:hint="eastAsia" w:ascii="CESI楷体-GB2312" w:hAnsi="CESI楷体-GB2312" w:eastAsia="CESI楷体-GB2312" w:cs="CESI楷体-GB2312"/>
          <w:kern w:val="0"/>
          <w:sz w:val="32"/>
          <w:szCs w:val="21"/>
          <w:lang w:val="en-US" w:eastAsia="zh-CN" w:bidi="zh-CN"/>
        </w:rPr>
      </w:pPr>
      <w:r>
        <w:rPr>
          <w:rFonts w:hint="eastAsia" w:ascii="CESI楷体-GB2312" w:hAnsi="CESI楷体-GB2312" w:eastAsia="CESI楷体-GB2312" w:cs="CESI楷体-GB2312"/>
          <w:kern w:val="0"/>
          <w:sz w:val="32"/>
          <w:szCs w:val="21"/>
          <w:lang w:val="en-US" w:eastAsia="zh-CN" w:bidi="zh-CN"/>
        </w:rPr>
        <w:t>（八）项目总结</w:t>
      </w:r>
    </w:p>
    <w:p>
      <w:pPr>
        <w:widowControl w:val="0"/>
        <w:numPr>
          <w:ilvl w:val="0"/>
          <w:numId w:val="0"/>
        </w:numPr>
        <w:adjustRightInd w:val="0"/>
        <w:snapToGrid w:val="0"/>
        <w:spacing w:line="560" w:lineRule="exact"/>
        <w:ind w:firstLine="640" w:firstLineChars="200"/>
        <w:jc w:val="both"/>
        <w:rPr>
          <w:rFonts w:hint="eastAsia" w:ascii="仿宋_GB2312" w:hAnsi="宋体" w:eastAsia="仿宋_GB2312" w:cs="宋体"/>
          <w:kern w:val="0"/>
          <w:sz w:val="32"/>
          <w:szCs w:val="21"/>
          <w:lang w:val="zh-CN" w:eastAsia="zh-CN" w:bidi="zh-CN"/>
        </w:rPr>
      </w:pPr>
      <w:r>
        <w:rPr>
          <w:rFonts w:hint="eastAsia" w:ascii="仿宋_GB2312" w:hAnsi="宋体" w:eastAsia="仿宋_GB2312" w:cs="宋体"/>
          <w:kern w:val="0"/>
          <w:sz w:val="32"/>
          <w:szCs w:val="21"/>
          <w:lang w:val="en-US" w:eastAsia="zh-CN" w:bidi="zh-CN"/>
        </w:rPr>
        <w:t>整理相关工作完成文件，并提供书面工作流程、工作成功及相关工作报表；提交相关工作报告，指导单位进行问题处理。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val="0"/>
          <w:i w:val="0"/>
          <w:caps w:val="0"/>
          <w:color w:val="000000"/>
          <w:spacing w:val="0"/>
          <w:sz w:val="32"/>
          <w:szCs w:val="32"/>
          <w:lang w:eastAsia="zh-CN"/>
        </w:rPr>
      </w:pPr>
      <w:r>
        <w:rPr>
          <w:rFonts w:hint="eastAsia" w:ascii="黑体" w:hAnsi="黑体" w:eastAsia="黑体" w:cs="黑体"/>
          <w:b w:val="0"/>
          <w:bCs w:val="0"/>
          <w:i w:val="0"/>
          <w:caps w:val="0"/>
          <w:color w:val="000000"/>
          <w:spacing w:val="0"/>
          <w:sz w:val="32"/>
          <w:szCs w:val="32"/>
          <w:lang w:val="en-US" w:eastAsia="zh-CN"/>
        </w:rPr>
        <w:t>三</w:t>
      </w:r>
      <w:r>
        <w:rPr>
          <w:rFonts w:hint="eastAsia" w:ascii="黑体" w:hAnsi="黑体" w:eastAsia="黑体" w:cs="黑体"/>
          <w:b w:val="0"/>
          <w:bCs w:val="0"/>
          <w:i w:val="0"/>
          <w:caps w:val="0"/>
          <w:color w:val="000000"/>
          <w:spacing w:val="0"/>
          <w:sz w:val="32"/>
          <w:szCs w:val="32"/>
          <w:lang w:eastAsia="zh-CN"/>
        </w:rPr>
        <w:t>、商务需求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eastAsia="zh-CN"/>
        </w:rPr>
        <w:t>（一）</w:t>
      </w:r>
      <w:r>
        <w:rPr>
          <w:rFonts w:hint="eastAsia" w:ascii="方正楷体_GBK" w:hAnsi="方正楷体_GBK" w:eastAsia="方正楷体_GBK" w:cs="方正楷体_GBK"/>
          <w:b w:val="0"/>
          <w:bCs w:val="0"/>
          <w:i w:val="0"/>
          <w:caps w:val="0"/>
          <w:color w:val="000000"/>
          <w:spacing w:val="0"/>
          <w:sz w:val="32"/>
          <w:szCs w:val="32"/>
        </w:rPr>
        <w:t>服务期限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eastAsia="zh-CN"/>
        </w:rPr>
        <w:t>合同生效之日起</w:t>
      </w:r>
      <w:r>
        <w:rPr>
          <w:rFonts w:hint="eastAsia" w:ascii="仿宋_GB2312" w:hAnsi="仿宋_GB2312" w:eastAsia="仿宋_GB2312" w:cs="仿宋_GB2312"/>
          <w:b w:val="0"/>
          <w:bCs w:val="0"/>
          <w:i w:val="0"/>
          <w:caps w:val="0"/>
          <w:color w:val="000000"/>
          <w:spacing w:val="0"/>
          <w:sz w:val="32"/>
          <w:szCs w:val="32"/>
          <w:lang w:val="en-US" w:eastAsia="zh-CN"/>
        </w:rPr>
        <w:t>1年。</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lang w:val="en-US" w:eastAsia="zh-CN"/>
        </w:rPr>
      </w:pPr>
      <w:r>
        <w:rPr>
          <w:rFonts w:hint="eastAsia" w:ascii="方正楷体_GBK" w:hAnsi="方正楷体_GBK" w:eastAsia="方正楷体_GBK" w:cs="方正楷体_GBK"/>
          <w:b w:val="0"/>
          <w:bCs w:val="0"/>
          <w:i w:val="0"/>
          <w:caps w:val="0"/>
          <w:color w:val="000000"/>
          <w:spacing w:val="0"/>
          <w:sz w:val="32"/>
          <w:szCs w:val="32"/>
          <w:lang w:val="en-US" w:eastAsia="zh-CN"/>
        </w:rPr>
        <w:t>服务地点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739" w:firstLineChars="231"/>
        <w:jc w:val="left"/>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深圳市福田区福民路123号区委21楼人力资源局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楷体_GBK" w:hAnsi="方正楷体_GBK" w:eastAsia="方正楷体_GBK" w:cs="方正楷体_GBK"/>
          <w:b w:val="0"/>
          <w:bCs w:val="0"/>
          <w:i w:val="0"/>
          <w:caps w:val="0"/>
          <w:color w:val="000000"/>
          <w:spacing w:val="0"/>
          <w:sz w:val="32"/>
          <w:szCs w:val="32"/>
        </w:rPr>
      </w:pPr>
      <w:r>
        <w:rPr>
          <w:rFonts w:hint="eastAsia" w:ascii="方正楷体_GBK" w:hAnsi="方正楷体_GBK" w:eastAsia="方正楷体_GBK" w:cs="方正楷体_GBK"/>
          <w:b w:val="0"/>
          <w:bCs w:val="0"/>
          <w:i w:val="0"/>
          <w:caps w:val="0"/>
          <w:color w:val="000000"/>
          <w:spacing w:val="0"/>
          <w:sz w:val="32"/>
          <w:szCs w:val="32"/>
          <w:lang w:val="en-US" w:eastAsia="zh-CN"/>
        </w:rPr>
        <w:t>（三）</w:t>
      </w:r>
      <w:r>
        <w:rPr>
          <w:rFonts w:hint="eastAsia" w:ascii="方正楷体_GBK" w:hAnsi="方正楷体_GBK" w:eastAsia="方正楷体_GBK" w:cs="方正楷体_GBK"/>
          <w:b w:val="0"/>
          <w:bCs w:val="0"/>
          <w:i w:val="0"/>
          <w:caps w:val="0"/>
          <w:color w:val="000000"/>
          <w:spacing w:val="0"/>
          <w:sz w:val="32"/>
          <w:szCs w:val="32"/>
        </w:rPr>
        <w:t>报价要求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1.</w:t>
      </w:r>
      <w:r>
        <w:rPr>
          <w:rFonts w:hint="eastAsia" w:ascii="仿宋_GB2312" w:hAnsi="仿宋_GB2312" w:eastAsia="仿宋_GB2312" w:cs="仿宋_GB2312"/>
          <w:i w:val="0"/>
          <w:caps w:val="0"/>
          <w:color w:val="000000"/>
          <w:spacing w:val="0"/>
          <w:sz w:val="32"/>
          <w:szCs w:val="32"/>
          <w:shd w:val="clear" w:color="auto" w:fill="FFFFFF"/>
        </w:rPr>
        <w:t>具有独立承担民事责任的能力；具有良好的商业信誉和健全的财务会计制度；具有履行合同所必需的设备和专业技术能力；有依法缴纳税收和社会保障资金的良好记录。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bCs w:val="0"/>
          <w:i w:val="0"/>
          <w:caps w:val="0"/>
          <w:color w:val="000000"/>
          <w:spacing w:val="0"/>
          <w:sz w:val="32"/>
          <w:szCs w:val="32"/>
          <w:lang w:eastAsia="zh-CN"/>
        </w:rPr>
        <w:t>满足《中华人民共和国政府采购法》第二十二条规定；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eastAsia="zh-CN"/>
        </w:rPr>
        <w:t>3.申报人近三年内，在经营活动中没有违法违规记录，无骗取中标、严重违约或重大安全及质量问题，须提供承诺函，由我单位核实，核实不符的取消投标资格。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eastAsia="zh-CN"/>
        </w:rPr>
      </w:pPr>
      <w:r>
        <w:rPr>
          <w:rFonts w:hint="eastAsia" w:ascii="仿宋_GB2312" w:hAnsi="仿宋_GB2312" w:eastAsia="仿宋_GB2312" w:cs="仿宋_GB2312"/>
          <w:b w:val="0"/>
          <w:bCs w:val="0"/>
          <w:i w:val="0"/>
          <w:caps w:val="0"/>
          <w:color w:val="000000"/>
          <w:spacing w:val="0"/>
          <w:sz w:val="32"/>
          <w:szCs w:val="32"/>
          <w:lang w:eastAsia="zh-CN"/>
        </w:rPr>
        <w:t>4.</w:t>
      </w:r>
      <w:r>
        <w:rPr>
          <w:rFonts w:hint="eastAsia" w:ascii="仿宋_GB2312" w:hAnsi="仿宋_GB2312" w:eastAsia="仿宋_GB2312" w:cs="仿宋_GB2312"/>
          <w:b w:val="0"/>
          <w:bCs w:val="0"/>
          <w:i w:val="0"/>
          <w:caps w:val="0"/>
          <w:color w:val="000000"/>
          <w:spacing w:val="0"/>
          <w:sz w:val="32"/>
          <w:szCs w:val="32"/>
          <w:lang w:val="en-US" w:eastAsia="zh-CN"/>
        </w:rPr>
        <w:t>提供</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、资质证明、</w:t>
      </w:r>
      <w:r>
        <w:rPr>
          <w:rFonts w:hint="eastAsia" w:ascii="仿宋_GB2312" w:hAnsi="仿宋_GB2312" w:eastAsia="仿宋_GB2312" w:cs="仿宋_GB2312"/>
          <w:b w:val="0"/>
          <w:bCs w:val="0"/>
          <w:i w:val="0"/>
          <w:caps w:val="0"/>
          <w:color w:val="000000"/>
          <w:spacing w:val="0"/>
          <w:sz w:val="32"/>
          <w:szCs w:val="32"/>
        </w:rPr>
        <w:t>方案</w:t>
      </w:r>
      <w:r>
        <w:rPr>
          <w:rFonts w:hint="eastAsia" w:ascii="仿宋_GB2312" w:hAnsi="仿宋_GB2312" w:eastAsia="仿宋_GB2312" w:cs="仿宋_GB2312"/>
          <w:b w:val="0"/>
          <w:bCs w:val="0"/>
          <w:i w:val="0"/>
          <w:caps w:val="0"/>
          <w:color w:val="000000"/>
          <w:spacing w:val="0"/>
          <w:sz w:val="32"/>
          <w:szCs w:val="32"/>
          <w:lang w:eastAsia="zh-CN"/>
        </w:rPr>
        <w:t>和</w:t>
      </w:r>
      <w:r>
        <w:rPr>
          <w:rFonts w:hint="eastAsia" w:ascii="仿宋_GB2312" w:hAnsi="仿宋_GB2312" w:eastAsia="仿宋_GB2312" w:cs="仿宋_GB2312"/>
          <w:b w:val="0"/>
          <w:bCs w:val="0"/>
          <w:i w:val="0"/>
          <w:caps w:val="0"/>
          <w:color w:val="000000"/>
          <w:spacing w:val="0"/>
          <w:sz w:val="32"/>
          <w:szCs w:val="32"/>
        </w:rPr>
        <w:t>报价清单</w:t>
      </w:r>
      <w:r>
        <w:rPr>
          <w:rFonts w:hint="eastAsia" w:ascii="仿宋_GB2312" w:hAnsi="仿宋_GB2312" w:eastAsia="仿宋_GB2312" w:cs="仿宋_GB2312"/>
          <w:b w:val="0"/>
          <w:bCs w:val="0"/>
          <w:i w:val="0"/>
          <w:caps w:val="0"/>
          <w:color w:val="000000"/>
          <w:spacing w:val="0"/>
          <w:sz w:val="32"/>
          <w:szCs w:val="32"/>
          <w:lang w:val="en-US" w:eastAsia="zh-CN"/>
        </w:rPr>
        <w:t>等资料（</w:t>
      </w:r>
      <w:r>
        <w:rPr>
          <w:rFonts w:hint="eastAsia" w:ascii="仿宋_GB2312" w:hAnsi="仿宋_GB2312" w:eastAsia="仿宋_GB2312" w:cs="仿宋_GB2312"/>
          <w:b w:val="0"/>
          <w:bCs w:val="0"/>
          <w:i w:val="0"/>
          <w:caps w:val="0"/>
          <w:color w:val="000000"/>
          <w:spacing w:val="0"/>
          <w:sz w:val="32"/>
          <w:szCs w:val="32"/>
        </w:rPr>
        <w:t>营业执照</w:t>
      </w:r>
      <w:r>
        <w:rPr>
          <w:rFonts w:hint="eastAsia" w:ascii="仿宋_GB2312" w:hAnsi="仿宋_GB2312" w:eastAsia="仿宋_GB2312" w:cs="仿宋_GB2312"/>
          <w:b w:val="0"/>
          <w:bCs w:val="0"/>
          <w:i w:val="0"/>
          <w:caps w:val="0"/>
          <w:color w:val="000000"/>
          <w:spacing w:val="0"/>
          <w:sz w:val="32"/>
          <w:szCs w:val="32"/>
          <w:lang w:val="en-US" w:eastAsia="zh-CN"/>
        </w:rPr>
        <w:t>和资质证明留原件</w:t>
      </w:r>
      <w:r>
        <w:rPr>
          <w:rFonts w:hint="eastAsia" w:ascii="仿宋_GB2312" w:hAnsi="仿宋_GB2312" w:eastAsia="仿宋_GB2312" w:cs="仿宋_GB2312"/>
          <w:b w:val="0"/>
          <w:bCs w:val="0"/>
          <w:i w:val="0"/>
          <w:caps w:val="0"/>
          <w:color w:val="000000"/>
          <w:spacing w:val="0"/>
          <w:sz w:val="32"/>
          <w:szCs w:val="32"/>
        </w:rPr>
        <w:t>复印</w:t>
      </w:r>
      <w:r>
        <w:rPr>
          <w:rFonts w:hint="eastAsia" w:ascii="仿宋_GB2312" w:hAnsi="仿宋_GB2312" w:eastAsia="仿宋_GB2312" w:cs="仿宋_GB2312"/>
          <w:b w:val="0"/>
          <w:bCs w:val="0"/>
          <w:i w:val="0"/>
          <w:caps w:val="0"/>
          <w:color w:val="000000"/>
          <w:spacing w:val="0"/>
          <w:sz w:val="32"/>
          <w:szCs w:val="32"/>
          <w:lang w:val="en-US" w:eastAsia="zh-CN"/>
        </w:rPr>
        <w:t>件）</w:t>
      </w:r>
      <w:r>
        <w:rPr>
          <w:rFonts w:hint="eastAsia" w:ascii="仿宋_GB2312" w:hAnsi="仿宋_GB2312" w:eastAsia="仿宋_GB2312" w:cs="仿宋_GB2312"/>
          <w:b w:val="0"/>
          <w:bCs w:val="0"/>
          <w:i w:val="0"/>
          <w:caps w:val="0"/>
          <w:color w:val="000000"/>
          <w:spacing w:val="0"/>
          <w:sz w:val="32"/>
          <w:szCs w:val="32"/>
        </w:rPr>
        <w:t>，</w:t>
      </w:r>
      <w:r>
        <w:rPr>
          <w:rFonts w:hint="eastAsia" w:ascii="仿宋_GB2312" w:hAnsi="仿宋_GB2312" w:eastAsia="仿宋_GB2312" w:cs="仿宋_GB2312"/>
          <w:b w:val="0"/>
          <w:bCs w:val="0"/>
          <w:i w:val="0"/>
          <w:caps w:val="0"/>
          <w:color w:val="000000"/>
          <w:spacing w:val="0"/>
          <w:sz w:val="32"/>
          <w:szCs w:val="32"/>
          <w:lang w:val="en-US" w:eastAsia="zh-CN"/>
        </w:rPr>
        <w:t>材料均</w:t>
      </w:r>
      <w:r>
        <w:rPr>
          <w:rFonts w:hint="eastAsia" w:ascii="仿宋_GB2312" w:hAnsi="仿宋_GB2312" w:eastAsia="仿宋_GB2312" w:cs="仿宋_GB2312"/>
          <w:b w:val="0"/>
          <w:bCs w:val="0"/>
          <w:i w:val="0"/>
          <w:caps w:val="0"/>
          <w:color w:val="000000"/>
          <w:spacing w:val="0"/>
          <w:sz w:val="32"/>
          <w:szCs w:val="32"/>
        </w:rPr>
        <w:t>需</w:t>
      </w:r>
      <w:r>
        <w:rPr>
          <w:rFonts w:hint="eastAsia" w:ascii="仿宋_GB2312" w:hAnsi="仿宋_GB2312" w:eastAsia="仿宋_GB2312" w:cs="仿宋_GB2312"/>
          <w:b w:val="0"/>
          <w:bCs w:val="0"/>
          <w:i w:val="0"/>
          <w:caps w:val="0"/>
          <w:color w:val="000000"/>
          <w:spacing w:val="0"/>
          <w:sz w:val="32"/>
          <w:szCs w:val="32"/>
          <w:lang w:val="en-US" w:eastAsia="zh-CN"/>
        </w:rPr>
        <w:t>加</w:t>
      </w:r>
      <w:r>
        <w:rPr>
          <w:rFonts w:hint="eastAsia" w:ascii="仿宋_GB2312" w:hAnsi="仿宋_GB2312" w:eastAsia="仿宋_GB2312" w:cs="仿宋_GB2312"/>
          <w:b w:val="0"/>
          <w:bCs w:val="0"/>
          <w:i w:val="0"/>
          <w:caps w:val="0"/>
          <w:color w:val="000000"/>
          <w:spacing w:val="0"/>
          <w:sz w:val="32"/>
          <w:szCs w:val="32"/>
        </w:rPr>
        <w:t>盖</w:t>
      </w:r>
      <w:r>
        <w:rPr>
          <w:rFonts w:hint="eastAsia" w:ascii="仿宋_GB2312" w:hAnsi="仿宋_GB2312" w:eastAsia="仿宋_GB2312" w:cs="仿宋_GB2312"/>
          <w:b w:val="0"/>
          <w:bCs w:val="0"/>
          <w:i w:val="0"/>
          <w:caps w:val="0"/>
          <w:color w:val="000000"/>
          <w:spacing w:val="0"/>
          <w:sz w:val="32"/>
          <w:szCs w:val="32"/>
          <w:lang w:val="en-US" w:eastAsia="zh-CN"/>
        </w:rPr>
        <w:t>单位</w:t>
      </w:r>
      <w:r>
        <w:rPr>
          <w:rFonts w:hint="eastAsia" w:ascii="仿宋_GB2312" w:hAnsi="仿宋_GB2312" w:eastAsia="仿宋_GB2312" w:cs="仿宋_GB2312"/>
          <w:b w:val="0"/>
          <w:bCs w:val="0"/>
          <w:i w:val="0"/>
          <w:caps w:val="0"/>
          <w:color w:val="000000"/>
          <w:spacing w:val="0"/>
          <w:sz w:val="32"/>
          <w:szCs w:val="32"/>
        </w:rPr>
        <w:t>公章</w:t>
      </w:r>
      <w:r>
        <w:rPr>
          <w:rFonts w:hint="eastAsia" w:ascii="仿宋_GB2312" w:hAnsi="仿宋_GB2312" w:eastAsia="仿宋_GB2312" w:cs="仿宋_GB2312"/>
          <w:b w:val="0"/>
          <w:bCs w:val="0"/>
          <w:i w:val="0"/>
          <w:caps w:val="0"/>
          <w:color w:val="000000"/>
          <w:spacing w:val="0"/>
          <w:sz w:val="32"/>
          <w:szCs w:val="32"/>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（四）付款方式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服务合同生效且提供提供正式发票及相关付款材料后，根据项目工作内容、验收情况和履约评价结果分期结算。技术人员须每周定期驻点我单位办公，一经中选,作为中选单位与采购单位签定的合同条款金额,合同期限内不做调整。</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640" w:firstLineChars="200"/>
        <w:jc w:val="both"/>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（五）验收方式</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640" w:firstLineChars="200"/>
        <w:jc w:val="both"/>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rPr>
        <w:t>项目服务期到期后，</w:t>
      </w:r>
      <w:r>
        <w:rPr>
          <w:rFonts w:hint="eastAsia" w:ascii="仿宋_GB2312" w:eastAsia="仿宋_GB2312"/>
          <w:b w:val="0"/>
          <w:bCs/>
          <w:color w:val="auto"/>
          <w:sz w:val="32"/>
          <w:szCs w:val="32"/>
          <w:lang w:eastAsia="zh-CN"/>
        </w:rPr>
        <w:t>根据本单位采购工作制度及</w:t>
      </w:r>
      <w:r>
        <w:rPr>
          <w:rFonts w:hint="eastAsia" w:ascii="仿宋_GB2312" w:eastAsia="仿宋_GB2312"/>
          <w:b w:val="0"/>
          <w:bCs/>
          <w:color w:val="auto"/>
          <w:sz w:val="32"/>
          <w:szCs w:val="32"/>
        </w:rPr>
        <w:t>按照合同约定的服务内容对</w:t>
      </w:r>
      <w:r>
        <w:rPr>
          <w:rFonts w:hint="eastAsia" w:ascii="仿宋_GB2312" w:eastAsia="仿宋_GB2312"/>
          <w:b w:val="0"/>
          <w:bCs/>
          <w:color w:val="auto"/>
          <w:sz w:val="32"/>
          <w:szCs w:val="32"/>
          <w:lang w:eastAsia="zh-CN"/>
        </w:rPr>
        <w:t>供应商</w:t>
      </w:r>
      <w:r>
        <w:rPr>
          <w:rFonts w:hint="eastAsia" w:ascii="仿宋_GB2312" w:eastAsia="仿宋_GB2312"/>
          <w:b w:val="0"/>
          <w:bCs/>
          <w:color w:val="auto"/>
          <w:sz w:val="32"/>
          <w:szCs w:val="32"/>
        </w:rPr>
        <w:t>的服务进行逐项验收。项目验收后，双方共同签署验收报告，验收报告将作为服务费尾款支付的重要依据。</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4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eastAsia="zh-CN"/>
        </w:rPr>
      </w:pPr>
      <w:r>
        <w:rPr>
          <w:rFonts w:hint="eastAsia" w:ascii="方正楷体_GBK" w:hAnsi="方正楷体_GBK" w:eastAsia="方正楷体_GBK" w:cs="方正楷体_GBK"/>
          <w:b w:val="0"/>
          <w:bCs/>
          <w:color w:val="auto"/>
          <w:sz w:val="32"/>
          <w:szCs w:val="32"/>
          <w:lang w:eastAsia="zh-CN"/>
        </w:rPr>
        <w:t>违约责任</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739" w:firstLineChars="231"/>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按合同约定。</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left="11" w:right="0" w:firstLine="640" w:firstLineChars="200"/>
        <w:jc w:val="both"/>
        <w:textAlignment w:val="auto"/>
        <w:rPr>
          <w:rFonts w:hint="eastAsia"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lang w:val="en-US" w:eastAsia="zh-CN"/>
        </w:rPr>
        <w:t>（七）其他要求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default" w:ascii="仿宋_GB2312" w:hAnsi="仿宋_GB2312" w:eastAsia="仿宋_GB2312" w:cs="仿宋_GB2312"/>
          <w:b w:val="0"/>
          <w:bCs w:val="0"/>
          <w:i w:val="0"/>
          <w:caps w:val="0"/>
          <w:color w:val="000000"/>
          <w:spacing w:val="0"/>
          <w:sz w:val="32"/>
          <w:szCs w:val="32"/>
          <w:lang w:val="en-US" w:eastAsia="zh-CN"/>
        </w:rPr>
      </w:pPr>
      <w:r>
        <w:rPr>
          <w:rFonts w:hint="eastAsia" w:ascii="仿宋_GB2312" w:hAnsi="仿宋_GB2312" w:eastAsia="仿宋_GB2312" w:cs="仿宋_GB2312"/>
          <w:b w:val="0"/>
          <w:bCs w:val="0"/>
          <w:i w:val="0"/>
          <w:caps w:val="0"/>
          <w:color w:val="000000"/>
          <w:spacing w:val="0"/>
          <w:sz w:val="32"/>
          <w:szCs w:val="32"/>
          <w:lang w:val="en-US" w:eastAsia="zh-CN"/>
        </w:rPr>
        <w:t xml:space="preserve">     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both"/>
        <w:textAlignment w:val="auto"/>
        <w:rPr>
          <w:rFonts w:hint="eastAsia" w:ascii="仿宋_GB2312" w:hAnsi="仿宋_GB2312" w:eastAsia="仿宋_GB2312" w:cs="仿宋_GB2312"/>
          <w:b w:val="0"/>
          <w:bCs w:val="0"/>
          <w:i w:val="0"/>
          <w:caps w:val="0"/>
          <w:color w:val="000000"/>
          <w:spacing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0" w:firstLineChars="0"/>
        <w:jc w:val="right"/>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福田区人力资源</w:t>
      </w:r>
      <w:r>
        <w:rPr>
          <w:rFonts w:hint="eastAsia" w:ascii="仿宋_GB2312" w:hAnsi="仿宋_GB2312" w:eastAsia="仿宋_GB2312" w:cs="仿宋_GB2312"/>
          <w:b w:val="0"/>
          <w:bCs w:val="0"/>
          <w:i w:val="0"/>
          <w:caps w:val="0"/>
          <w:color w:val="000000"/>
          <w:spacing w:val="0"/>
          <w:sz w:val="32"/>
          <w:szCs w:val="32"/>
          <w:lang w:val="en-US" w:eastAsia="zh-CN"/>
        </w:rPr>
        <w:t>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firstLine="640" w:firstLineChars="200"/>
        <w:jc w:val="left"/>
        <w:textAlignment w:val="auto"/>
      </w:pPr>
      <w:r>
        <w:rPr>
          <w:rFonts w:hint="eastAsia" w:ascii="仿宋_GB2312" w:hAnsi="仿宋_GB2312" w:eastAsia="仿宋_GB2312" w:cs="仿宋_GB2312"/>
          <w:b w:val="0"/>
          <w:bCs w:val="0"/>
          <w:i w:val="0"/>
          <w:caps w:val="0"/>
          <w:color w:val="000000"/>
          <w:spacing w:val="0"/>
          <w:sz w:val="32"/>
          <w:szCs w:val="32"/>
          <w:lang w:val="en-US" w:eastAsia="zh-CN"/>
        </w:rPr>
        <w:t xml:space="preserve">                                2023年12月5日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仿宋_GB2312">
    <w:altName w:val="方正仿宋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D16AA"/>
    <w:multiLevelType w:val="singleLevel"/>
    <w:tmpl w:val="8B7D16AA"/>
    <w:lvl w:ilvl="0" w:tentative="0">
      <w:start w:val="6"/>
      <w:numFmt w:val="chineseCounting"/>
      <w:suff w:val="nothing"/>
      <w:lvlText w:val="（%1）"/>
      <w:lvlJc w:val="left"/>
      <w:rPr>
        <w:rFonts w:hint="eastAsia"/>
      </w:rPr>
    </w:lvl>
  </w:abstractNum>
  <w:abstractNum w:abstractNumId="1">
    <w:nsid w:val="5F7F2286"/>
    <w:multiLevelType w:val="singleLevel"/>
    <w:tmpl w:val="5F7F228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5CC"/>
    <w:rsid w:val="00DE29F2"/>
    <w:rsid w:val="015928B6"/>
    <w:rsid w:val="01850CBC"/>
    <w:rsid w:val="0225600D"/>
    <w:rsid w:val="02E0586A"/>
    <w:rsid w:val="03316615"/>
    <w:rsid w:val="040E6F04"/>
    <w:rsid w:val="045B4ACE"/>
    <w:rsid w:val="049F687A"/>
    <w:rsid w:val="04A1798B"/>
    <w:rsid w:val="04CB3E55"/>
    <w:rsid w:val="04E20AB8"/>
    <w:rsid w:val="0677053B"/>
    <w:rsid w:val="07393E15"/>
    <w:rsid w:val="07776CCA"/>
    <w:rsid w:val="07EF0823"/>
    <w:rsid w:val="08625B52"/>
    <w:rsid w:val="08710304"/>
    <w:rsid w:val="0923679C"/>
    <w:rsid w:val="097656D1"/>
    <w:rsid w:val="0A8B3EAB"/>
    <w:rsid w:val="0A994110"/>
    <w:rsid w:val="0BD104DC"/>
    <w:rsid w:val="0C0976C1"/>
    <w:rsid w:val="0C5047EE"/>
    <w:rsid w:val="0C772F7F"/>
    <w:rsid w:val="0C9C20F3"/>
    <w:rsid w:val="0CD64DF4"/>
    <w:rsid w:val="0F1D6030"/>
    <w:rsid w:val="0FA90579"/>
    <w:rsid w:val="0FB833D0"/>
    <w:rsid w:val="10F42CA0"/>
    <w:rsid w:val="11746C5A"/>
    <w:rsid w:val="11D36D5A"/>
    <w:rsid w:val="12116A59"/>
    <w:rsid w:val="132E0129"/>
    <w:rsid w:val="13A01AB6"/>
    <w:rsid w:val="13BD01B1"/>
    <w:rsid w:val="13DC40EB"/>
    <w:rsid w:val="13DE58AF"/>
    <w:rsid w:val="14224F13"/>
    <w:rsid w:val="14390FC1"/>
    <w:rsid w:val="14E91FD2"/>
    <w:rsid w:val="153D069E"/>
    <w:rsid w:val="17E9301A"/>
    <w:rsid w:val="199C047C"/>
    <w:rsid w:val="1A203115"/>
    <w:rsid w:val="1ADD5DD7"/>
    <w:rsid w:val="1C8000BC"/>
    <w:rsid w:val="1E57684E"/>
    <w:rsid w:val="1E997593"/>
    <w:rsid w:val="1EF9A188"/>
    <w:rsid w:val="20012743"/>
    <w:rsid w:val="20203D53"/>
    <w:rsid w:val="20697A3C"/>
    <w:rsid w:val="21637953"/>
    <w:rsid w:val="22A56445"/>
    <w:rsid w:val="24B23891"/>
    <w:rsid w:val="25661450"/>
    <w:rsid w:val="25A05AF1"/>
    <w:rsid w:val="25B90C7C"/>
    <w:rsid w:val="27C311E5"/>
    <w:rsid w:val="27D968A6"/>
    <w:rsid w:val="29146704"/>
    <w:rsid w:val="29627D0B"/>
    <w:rsid w:val="29A455CA"/>
    <w:rsid w:val="29A63F05"/>
    <w:rsid w:val="29C07716"/>
    <w:rsid w:val="2A5E7CDA"/>
    <w:rsid w:val="2A6C67B2"/>
    <w:rsid w:val="2B0F454F"/>
    <w:rsid w:val="2DEA176B"/>
    <w:rsid w:val="2E171336"/>
    <w:rsid w:val="2EC17010"/>
    <w:rsid w:val="2EC7666F"/>
    <w:rsid w:val="2F2048B1"/>
    <w:rsid w:val="2F4C700D"/>
    <w:rsid w:val="307D2EBD"/>
    <w:rsid w:val="31321F62"/>
    <w:rsid w:val="31C94E76"/>
    <w:rsid w:val="33747D19"/>
    <w:rsid w:val="338F34F8"/>
    <w:rsid w:val="33D13151"/>
    <w:rsid w:val="33DC3393"/>
    <w:rsid w:val="343000F8"/>
    <w:rsid w:val="3471583A"/>
    <w:rsid w:val="34E207CA"/>
    <w:rsid w:val="34F915CB"/>
    <w:rsid w:val="35840B34"/>
    <w:rsid w:val="35FC6BC2"/>
    <w:rsid w:val="36D43DFF"/>
    <w:rsid w:val="37B04CCA"/>
    <w:rsid w:val="37E072FC"/>
    <w:rsid w:val="38213D5E"/>
    <w:rsid w:val="3857134C"/>
    <w:rsid w:val="396547E9"/>
    <w:rsid w:val="397E1DD7"/>
    <w:rsid w:val="39B36B20"/>
    <w:rsid w:val="3BD861B4"/>
    <w:rsid w:val="3C0440CF"/>
    <w:rsid w:val="3C1670B1"/>
    <w:rsid w:val="3CD40544"/>
    <w:rsid w:val="3CF74A34"/>
    <w:rsid w:val="3D7B53FF"/>
    <w:rsid w:val="3F9A137A"/>
    <w:rsid w:val="3FB90CDB"/>
    <w:rsid w:val="40475A23"/>
    <w:rsid w:val="405C51FA"/>
    <w:rsid w:val="41717486"/>
    <w:rsid w:val="42623DB4"/>
    <w:rsid w:val="43750D92"/>
    <w:rsid w:val="43CD69B0"/>
    <w:rsid w:val="46B24D37"/>
    <w:rsid w:val="47106FE8"/>
    <w:rsid w:val="471655A4"/>
    <w:rsid w:val="4751227F"/>
    <w:rsid w:val="47D44DF4"/>
    <w:rsid w:val="48A62E03"/>
    <w:rsid w:val="48DF7CFE"/>
    <w:rsid w:val="48FB2803"/>
    <w:rsid w:val="4A8703AE"/>
    <w:rsid w:val="4B8135C3"/>
    <w:rsid w:val="4BCC21DE"/>
    <w:rsid w:val="4CFC628E"/>
    <w:rsid w:val="4D03026D"/>
    <w:rsid w:val="4D3A612D"/>
    <w:rsid w:val="4DE23FF1"/>
    <w:rsid w:val="4E59599C"/>
    <w:rsid w:val="4FF00A53"/>
    <w:rsid w:val="50250DB6"/>
    <w:rsid w:val="5041306C"/>
    <w:rsid w:val="50416D07"/>
    <w:rsid w:val="50514794"/>
    <w:rsid w:val="507C0F59"/>
    <w:rsid w:val="511A6B75"/>
    <w:rsid w:val="514D0801"/>
    <w:rsid w:val="51764762"/>
    <w:rsid w:val="54B902E3"/>
    <w:rsid w:val="55C44E12"/>
    <w:rsid w:val="55C667DB"/>
    <w:rsid w:val="55E15C2F"/>
    <w:rsid w:val="56822056"/>
    <w:rsid w:val="56CE091E"/>
    <w:rsid w:val="576A3917"/>
    <w:rsid w:val="57EF66CF"/>
    <w:rsid w:val="589679B0"/>
    <w:rsid w:val="59045DAE"/>
    <w:rsid w:val="59100DE8"/>
    <w:rsid w:val="59793801"/>
    <w:rsid w:val="598469DF"/>
    <w:rsid w:val="5A0F5412"/>
    <w:rsid w:val="5A394EF2"/>
    <w:rsid w:val="5AC911BF"/>
    <w:rsid w:val="5BCF179C"/>
    <w:rsid w:val="5C213BE9"/>
    <w:rsid w:val="5CEA1DD2"/>
    <w:rsid w:val="5EE445D9"/>
    <w:rsid w:val="5F1736F2"/>
    <w:rsid w:val="5F8A60C4"/>
    <w:rsid w:val="5FB330EC"/>
    <w:rsid w:val="5FD52618"/>
    <w:rsid w:val="5FFB2DCB"/>
    <w:rsid w:val="627812D4"/>
    <w:rsid w:val="62E82153"/>
    <w:rsid w:val="63AE58FD"/>
    <w:rsid w:val="63D273A8"/>
    <w:rsid w:val="645F178D"/>
    <w:rsid w:val="64DA4A37"/>
    <w:rsid w:val="651FC167"/>
    <w:rsid w:val="656066B3"/>
    <w:rsid w:val="65C85E36"/>
    <w:rsid w:val="66235870"/>
    <w:rsid w:val="66273837"/>
    <w:rsid w:val="66482425"/>
    <w:rsid w:val="671BA125"/>
    <w:rsid w:val="6885645B"/>
    <w:rsid w:val="68904EA7"/>
    <w:rsid w:val="691D3870"/>
    <w:rsid w:val="696628CE"/>
    <w:rsid w:val="6A4D4ADA"/>
    <w:rsid w:val="6A851C67"/>
    <w:rsid w:val="6AF80DF1"/>
    <w:rsid w:val="6B155885"/>
    <w:rsid w:val="6B494292"/>
    <w:rsid w:val="6B864430"/>
    <w:rsid w:val="6C5437B3"/>
    <w:rsid w:val="6CFBA927"/>
    <w:rsid w:val="6DD9C95F"/>
    <w:rsid w:val="6EAE7261"/>
    <w:rsid w:val="6F763B92"/>
    <w:rsid w:val="7111712C"/>
    <w:rsid w:val="7260229C"/>
    <w:rsid w:val="729205B9"/>
    <w:rsid w:val="73EE78D6"/>
    <w:rsid w:val="741C1DD4"/>
    <w:rsid w:val="742F5467"/>
    <w:rsid w:val="75AC2A8F"/>
    <w:rsid w:val="75CB6A10"/>
    <w:rsid w:val="761966CD"/>
    <w:rsid w:val="762E0023"/>
    <w:rsid w:val="7640292A"/>
    <w:rsid w:val="76943E2F"/>
    <w:rsid w:val="76FB2B4F"/>
    <w:rsid w:val="76FB4091"/>
    <w:rsid w:val="777E04C5"/>
    <w:rsid w:val="77BB8473"/>
    <w:rsid w:val="77DD5067"/>
    <w:rsid w:val="7853BA4D"/>
    <w:rsid w:val="78551E5B"/>
    <w:rsid w:val="787D6F96"/>
    <w:rsid w:val="7895130D"/>
    <w:rsid w:val="78AA642F"/>
    <w:rsid w:val="790B4D70"/>
    <w:rsid w:val="792B4D76"/>
    <w:rsid w:val="798640F8"/>
    <w:rsid w:val="7AFC248A"/>
    <w:rsid w:val="7BB7FA7D"/>
    <w:rsid w:val="7BEEF4E7"/>
    <w:rsid w:val="7CAE86C2"/>
    <w:rsid w:val="7CF64D77"/>
    <w:rsid w:val="7D3172B9"/>
    <w:rsid w:val="7D817DB9"/>
    <w:rsid w:val="7DFA4B07"/>
    <w:rsid w:val="7E064C5A"/>
    <w:rsid w:val="7E10795E"/>
    <w:rsid w:val="7E825E0A"/>
    <w:rsid w:val="7EF3FCEE"/>
    <w:rsid w:val="7FDB501F"/>
    <w:rsid w:val="7FDFE29C"/>
    <w:rsid w:val="BFF42E27"/>
    <w:rsid w:val="DFB7FE48"/>
    <w:rsid w:val="DFFB4438"/>
    <w:rsid w:val="E3FE509B"/>
    <w:rsid w:val="EFEE3A4F"/>
    <w:rsid w:val="EFF4DEFE"/>
    <w:rsid w:val="F77A78F1"/>
    <w:rsid w:val="F7F90B58"/>
    <w:rsid w:val="FAF7C9AF"/>
    <w:rsid w:val="FED77716"/>
    <w:rsid w:val="FFAF74D8"/>
    <w:rsid w:val="FFDB1050"/>
    <w:rsid w:val="FFFC9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2022-04-12T03:08:00Z</dcterms:created>
  <dc:creator>庄雪梅</dc:creator>
  <cp:lastModifiedBy>陈晓霞</cp:lastModifiedBy>
  <dcterms:modified xsi:type="dcterms:W3CDTF">2023-12-03T17:12:37Z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7BDA89C06587CBCD08CC3364604449F2</vt:lpwstr>
  </property>
</Properties>
</file>