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41" w:type="pct"/>
        <w:tblInd w:w="0" w:type="dxa"/>
        <w:tblLayout w:type="fixed"/>
        <w:tblCellMar>
          <w:top w:w="0" w:type="dxa"/>
          <w:left w:w="108" w:type="dxa"/>
          <w:bottom w:w="0" w:type="dxa"/>
          <w:right w:w="108" w:type="dxa"/>
        </w:tblCellMar>
      </w:tblPr>
      <w:tblGrid>
        <w:gridCol w:w="885"/>
        <w:gridCol w:w="2638"/>
        <w:gridCol w:w="1260"/>
        <w:gridCol w:w="2754"/>
        <w:gridCol w:w="1941"/>
      </w:tblGrid>
      <w:tr>
        <w:tblPrEx>
          <w:tblCellMar>
            <w:top w:w="0" w:type="dxa"/>
            <w:left w:w="108" w:type="dxa"/>
            <w:bottom w:w="0" w:type="dxa"/>
            <w:right w:w="108" w:type="dxa"/>
          </w:tblCellMar>
        </w:tblPrEx>
        <w:trPr>
          <w:trHeight w:val="967" w:hRule="exact"/>
        </w:trPr>
        <w:tc>
          <w:tcPr>
            <w:tcW w:w="4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05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福保街道桂花路与绒花路范围及周边房屋屋顶安全和功能整治项目</w:t>
            </w:r>
            <w:r>
              <w:rPr>
                <w:rFonts w:hint="eastAsia" w:ascii="仿宋_GB2312" w:hAnsi="仿宋_GB2312" w:eastAsia="仿宋_GB2312" w:cs="仿宋_GB2312"/>
                <w:kern w:val="0"/>
                <w:sz w:val="24"/>
                <w:lang w:eastAsia="zh-CN"/>
              </w:rPr>
              <w:t>监理服务</w:t>
            </w:r>
            <w:r>
              <w:rPr>
                <w:rFonts w:hint="eastAsia" w:ascii="仿宋_GB2312" w:hAnsi="仿宋_GB2312" w:eastAsia="仿宋_GB2312" w:cs="仿宋_GB2312"/>
                <w:kern w:val="0"/>
                <w:sz w:val="24"/>
              </w:rPr>
              <w:t>　</w:t>
            </w:r>
          </w:p>
        </w:tc>
        <w:tc>
          <w:tcPr>
            <w:tcW w:w="14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2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left="1200" w:hanging="1200" w:hangingChars="500"/>
              <w:jc w:val="left"/>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450000元</w:t>
            </w:r>
          </w:p>
        </w:tc>
      </w:tr>
      <w:tr>
        <w:tblPrEx>
          <w:tblCellMar>
            <w:top w:w="0" w:type="dxa"/>
            <w:left w:w="108" w:type="dxa"/>
            <w:bottom w:w="0" w:type="dxa"/>
            <w:right w:w="108" w:type="dxa"/>
          </w:tblCellMar>
        </w:tblPrEx>
        <w:trPr>
          <w:trHeight w:val="567" w:hRule="exact"/>
        </w:trPr>
        <w:tc>
          <w:tcPr>
            <w:tcW w:w="46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05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城建办</w:t>
            </w:r>
          </w:p>
        </w:tc>
        <w:tc>
          <w:tcPr>
            <w:tcW w:w="1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2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eastAsia="zh-CN"/>
              </w:rPr>
              <w:t>李奖贤</w:t>
            </w:r>
          </w:p>
        </w:tc>
      </w:tr>
      <w:tr>
        <w:tblPrEx>
          <w:tblCellMar>
            <w:top w:w="0" w:type="dxa"/>
            <w:left w:w="108" w:type="dxa"/>
            <w:bottom w:w="0" w:type="dxa"/>
            <w:right w:w="108" w:type="dxa"/>
          </w:tblCellMar>
        </w:tblPrEx>
        <w:trPr>
          <w:trHeight w:val="240" w:hRule="atLeast"/>
        </w:trPr>
        <w:tc>
          <w:tcPr>
            <w:tcW w:w="46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9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664"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46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53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根据《福田区“百千万工程”指挥部城镇建设专班工作会议纪要》，</w:t>
            </w:r>
            <w:r>
              <w:rPr>
                <w:rFonts w:hint="eastAsia" w:ascii="仿宋_GB2312" w:hAnsi="仿宋_GB2312" w:eastAsia="仿宋_GB2312" w:cs="仿宋_GB2312"/>
                <w:kern w:val="0"/>
                <w:sz w:val="24"/>
                <w:lang w:eastAsia="zh-CN"/>
              </w:rPr>
              <w:t>会议同意桂花路与</w:t>
            </w:r>
            <w:r>
              <w:rPr>
                <w:rFonts w:hint="eastAsia" w:ascii="仿宋_GB2312" w:hAnsi="仿宋_GB2312" w:eastAsia="仿宋_GB2312" w:cs="仿宋_GB2312"/>
                <w:kern w:val="0"/>
                <w:sz w:val="24"/>
              </w:rPr>
              <w:t>绒花路</w:t>
            </w:r>
            <w:r>
              <w:rPr>
                <w:rFonts w:hint="eastAsia" w:ascii="仿宋_GB2312" w:hAnsi="仿宋_GB2312" w:eastAsia="仿宋_GB2312" w:cs="仿宋_GB2312"/>
                <w:kern w:val="0"/>
                <w:sz w:val="24"/>
                <w:lang w:eastAsia="zh-CN"/>
              </w:rPr>
              <w:t>范围及周边房屋安全整治和功能提升项目设计方案，福保街道办作为实施主体负责项目建设加快实施，该项目认定为应急工程。目前已完成</w:t>
            </w:r>
            <w:r>
              <w:rPr>
                <w:rFonts w:hint="eastAsia" w:ascii="仿宋_GB2312" w:hAnsi="仿宋_GB2312" w:eastAsia="仿宋_GB2312" w:cs="仿宋_GB2312"/>
                <w:kern w:val="0"/>
                <w:sz w:val="24"/>
                <w:lang w:val="en-US" w:eastAsia="zh-CN"/>
              </w:rPr>
              <w:t>EPC</w:t>
            </w:r>
            <w:r>
              <w:rPr>
                <w:rFonts w:hint="eastAsia" w:ascii="仿宋_GB2312" w:hAnsi="仿宋_GB2312" w:eastAsia="仿宋_GB2312" w:cs="仿宋_GB2312"/>
                <w:kern w:val="0"/>
                <w:sz w:val="24"/>
                <w:lang w:eastAsia="zh-CN"/>
              </w:rPr>
              <w:t>招标工作（</w:t>
            </w:r>
            <w:r>
              <w:rPr>
                <w:rFonts w:hint="eastAsia" w:ascii="仿宋_GB2312" w:hAnsi="仿宋_GB2312" w:eastAsia="仿宋_GB2312" w:cs="仿宋_GB2312"/>
                <w:kern w:val="0"/>
                <w:sz w:val="24"/>
                <w:lang w:val="en-US" w:eastAsia="zh-CN"/>
              </w:rPr>
              <w:t>EPC</w:t>
            </w:r>
            <w:r>
              <w:rPr>
                <w:rFonts w:hint="eastAsia" w:ascii="仿宋_GB2312" w:hAnsi="仿宋_GB2312" w:eastAsia="仿宋_GB2312" w:cs="仿宋_GB2312"/>
                <w:kern w:val="0"/>
                <w:sz w:val="24"/>
                <w:lang w:eastAsia="zh-CN"/>
              </w:rPr>
              <w:t>中标价为</w:t>
            </w:r>
            <w:r>
              <w:rPr>
                <w:rFonts w:hint="eastAsia" w:ascii="仿宋_GB2312" w:hAnsi="仿宋_GB2312" w:eastAsia="仿宋_GB2312" w:cs="仿宋_GB2312"/>
                <w:kern w:val="0"/>
                <w:sz w:val="24"/>
                <w:lang w:val="en-US" w:eastAsia="zh-CN"/>
              </w:rPr>
              <w:t>1523.6615万元,其中建安工程费1459.28万元</w:t>
            </w:r>
            <w:r>
              <w:rPr>
                <w:rFonts w:hint="eastAsia" w:ascii="仿宋_GB2312" w:hAnsi="仿宋_GB2312" w:eastAsia="仿宋_GB2312" w:cs="仿宋_GB2312"/>
                <w:kern w:val="0"/>
                <w:sz w:val="24"/>
                <w:lang w:eastAsia="zh-CN"/>
              </w:rPr>
              <w:t>），需要聘请监理单位进行现场监督及验收等工作。</w:t>
            </w:r>
          </w:p>
        </w:tc>
      </w:tr>
      <w:tr>
        <w:tblPrEx>
          <w:tblCellMar>
            <w:top w:w="0" w:type="dxa"/>
            <w:left w:w="108" w:type="dxa"/>
            <w:bottom w:w="0" w:type="dxa"/>
            <w:right w:w="108" w:type="dxa"/>
          </w:tblCellMar>
        </w:tblPrEx>
        <w:trPr>
          <w:trHeight w:val="2436" w:hRule="atLeast"/>
        </w:trPr>
        <w:tc>
          <w:tcPr>
            <w:tcW w:w="4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53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一、项目总体要求：</w:t>
            </w:r>
            <w:r>
              <w:rPr>
                <w:rFonts w:hint="eastAsia" w:ascii="仿宋_GB2312" w:hAnsi="仿宋_GB2312" w:eastAsia="仿宋_GB2312" w:cs="仿宋_GB2312"/>
                <w:kern w:val="0"/>
                <w:sz w:val="24"/>
              </w:rPr>
              <w:t>监理</w:t>
            </w:r>
            <w:r>
              <w:rPr>
                <w:rFonts w:hint="eastAsia" w:ascii="仿宋_GB2312" w:hAnsi="仿宋_GB2312" w:eastAsia="仿宋_GB2312" w:cs="仿宋_GB2312"/>
                <w:kern w:val="0"/>
                <w:sz w:val="24"/>
                <w:lang w:eastAsia="zh-CN"/>
              </w:rPr>
              <w:t>单位</w:t>
            </w:r>
            <w:r>
              <w:rPr>
                <w:rFonts w:hint="eastAsia" w:ascii="仿宋_GB2312" w:hAnsi="仿宋_GB2312" w:eastAsia="仿宋_GB2312" w:cs="仿宋_GB2312"/>
                <w:kern w:val="0"/>
                <w:sz w:val="24"/>
              </w:rPr>
              <w:t>按照监理合同约定，在</w:t>
            </w:r>
            <w:r>
              <w:rPr>
                <w:rFonts w:hint="eastAsia" w:ascii="仿宋_GB2312" w:hAnsi="仿宋_GB2312" w:eastAsia="仿宋_GB2312" w:cs="仿宋_GB2312"/>
                <w:kern w:val="0"/>
                <w:sz w:val="24"/>
                <w:lang w:eastAsia="zh-CN"/>
              </w:rPr>
              <w:t>施工、结算、</w:t>
            </w:r>
            <w:r>
              <w:rPr>
                <w:rFonts w:hint="eastAsia" w:ascii="仿宋_GB2312" w:hAnsi="仿宋_GB2312" w:eastAsia="仿宋_GB2312" w:cs="仿宋_GB2312"/>
                <w:kern w:val="0"/>
                <w:sz w:val="24"/>
              </w:rPr>
              <w:t>保修等阶段提供</w:t>
            </w:r>
            <w:r>
              <w:rPr>
                <w:rFonts w:hint="eastAsia" w:ascii="仿宋_GB2312" w:hAnsi="仿宋_GB2312" w:eastAsia="仿宋_GB2312" w:cs="仿宋_GB2312"/>
                <w:kern w:val="0"/>
                <w:sz w:val="24"/>
                <w:lang w:eastAsia="zh-CN"/>
              </w:rPr>
              <w:t>监理</w:t>
            </w:r>
            <w:r>
              <w:rPr>
                <w:rFonts w:hint="eastAsia" w:ascii="仿宋_GB2312" w:hAnsi="仿宋_GB2312" w:eastAsia="仿宋_GB2312" w:cs="仿宋_GB2312"/>
                <w:kern w:val="0"/>
                <w:sz w:val="24"/>
              </w:rPr>
              <w:t>服务。</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二、</w:t>
            </w:r>
            <w:r>
              <w:rPr>
                <w:rFonts w:hint="eastAsia" w:ascii="仿宋_GB2312" w:hAnsi="仿宋_GB2312" w:eastAsia="仿宋_GB2312" w:cs="仿宋_GB2312"/>
                <w:kern w:val="0"/>
                <w:sz w:val="24"/>
              </w:rPr>
              <w:t>项目需求内容</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监理</w:t>
            </w:r>
            <w:r>
              <w:rPr>
                <w:rFonts w:hint="eastAsia" w:ascii="仿宋_GB2312" w:hAnsi="仿宋_GB2312" w:eastAsia="仿宋_GB2312" w:cs="仿宋_GB2312"/>
                <w:kern w:val="0"/>
                <w:sz w:val="24"/>
                <w:lang w:eastAsia="zh-CN"/>
              </w:rPr>
              <w:t>单位</w:t>
            </w:r>
            <w:r>
              <w:rPr>
                <w:rFonts w:hint="eastAsia" w:ascii="仿宋_GB2312" w:hAnsi="仿宋_GB2312" w:eastAsia="仿宋_GB2312" w:cs="仿宋_GB2312"/>
                <w:kern w:val="0"/>
                <w:sz w:val="24"/>
              </w:rPr>
              <w:t>根据法律、法规、有关工程建设标准及合同约定，代表委托人对工程的施工质量、进度、造价进行控制，对合同、信息进行管理，对施工承包人的安全生产管理实施监督，参与协调工程建设相关方的关系。</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三、具体工作量：</w:t>
            </w:r>
            <w:r>
              <w:rPr>
                <w:rFonts w:hint="eastAsia" w:ascii="仿宋_GB2312" w:hAnsi="仿宋_GB2312" w:eastAsia="仿宋_GB2312" w:cs="仿宋_GB2312"/>
                <w:kern w:val="0"/>
                <w:sz w:val="24"/>
              </w:rPr>
              <w:t>监理</w:t>
            </w:r>
            <w:r>
              <w:rPr>
                <w:rFonts w:hint="eastAsia" w:ascii="仿宋_GB2312" w:hAnsi="仿宋_GB2312" w:eastAsia="仿宋_GB2312" w:cs="仿宋_GB2312"/>
                <w:kern w:val="0"/>
                <w:sz w:val="24"/>
                <w:lang w:eastAsia="zh-CN"/>
              </w:rPr>
              <w:t>单位需派驻监理人员、专业配套齐全、所有监理人员全部持证上岗。</w:t>
            </w:r>
          </w:p>
        </w:tc>
      </w:tr>
      <w:tr>
        <w:tblPrEx>
          <w:tblCellMar>
            <w:top w:w="0" w:type="dxa"/>
            <w:left w:w="108" w:type="dxa"/>
            <w:bottom w:w="0" w:type="dxa"/>
            <w:right w:w="108" w:type="dxa"/>
          </w:tblCellMar>
        </w:tblPrEx>
        <w:trPr>
          <w:trHeight w:val="3070" w:hRule="atLeast"/>
        </w:trPr>
        <w:tc>
          <w:tcPr>
            <w:tcW w:w="466"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53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eastAsia="zh-CN"/>
              </w:rPr>
              <w:t>自合同签订至项目竣工移交并保修期满。</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2.付款方式：分期付款</w:t>
            </w:r>
            <w:r>
              <w:rPr>
                <w:rFonts w:hint="eastAsia" w:ascii="仿宋_GB2312" w:hAnsi="仿宋_GB2312" w:eastAsia="仿宋_GB2312" w:cs="仿宋_GB2312"/>
                <w:kern w:val="0"/>
                <w:sz w:val="24"/>
                <w:lang w:eastAsia="zh-CN"/>
              </w:rPr>
              <w:t>。合同签订后，项目完成工程量</w:t>
            </w:r>
            <w:r>
              <w:rPr>
                <w:rFonts w:hint="eastAsia" w:ascii="仿宋_GB2312" w:hAnsi="仿宋_GB2312" w:eastAsia="仿宋_GB2312" w:cs="仿宋_GB2312"/>
                <w:kern w:val="0"/>
                <w:sz w:val="24"/>
                <w:lang w:val="en-US" w:eastAsia="zh-CN"/>
              </w:rPr>
              <w:t>50%后</w:t>
            </w:r>
            <w:r>
              <w:rPr>
                <w:rFonts w:hint="eastAsia" w:ascii="仿宋_GB2312" w:hAnsi="仿宋_GB2312" w:eastAsia="仿宋_GB2312" w:cs="仿宋_GB2312"/>
                <w:kern w:val="0"/>
                <w:sz w:val="24"/>
                <w:lang w:eastAsia="zh-CN"/>
              </w:rPr>
              <w:t>，中标供应商提供符合规定的发票，街道办15日内支付合同总额的</w:t>
            </w:r>
            <w:bookmarkStart w:id="0" w:name="_GoBack"/>
            <w:bookmarkEnd w:id="0"/>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项目终验合格后，中标供应商提供符合规定的发票，街道办15日内支付合同总额的</w:t>
            </w:r>
            <w:r>
              <w:rPr>
                <w:rFonts w:hint="eastAsia" w:ascii="仿宋_GB2312" w:hAnsi="仿宋_GB2312" w:eastAsia="仿宋_GB2312" w:cs="仿宋_GB2312"/>
                <w:kern w:val="0"/>
                <w:sz w:val="24"/>
                <w:lang w:val="en-US" w:eastAsia="zh-CN"/>
              </w:rPr>
              <w:t>80</w:t>
            </w:r>
            <w:r>
              <w:rPr>
                <w:rFonts w:hint="eastAsia" w:ascii="仿宋_GB2312" w:hAnsi="仿宋_GB2312" w:eastAsia="仿宋_GB2312" w:cs="仿宋_GB2312"/>
                <w:kern w:val="0"/>
                <w:sz w:val="24"/>
              </w:rPr>
              <w:t>%；项目</w:t>
            </w:r>
            <w:r>
              <w:rPr>
                <w:rFonts w:hint="eastAsia" w:ascii="仿宋_GB2312" w:hAnsi="仿宋_GB2312" w:eastAsia="仿宋_GB2312" w:cs="仿宋_GB2312"/>
                <w:kern w:val="0"/>
                <w:sz w:val="24"/>
                <w:lang w:eastAsia="zh-CN"/>
              </w:rPr>
              <w:t>完成决算后</w:t>
            </w:r>
            <w:r>
              <w:rPr>
                <w:rFonts w:hint="eastAsia" w:ascii="仿宋_GB2312" w:hAnsi="仿宋_GB2312" w:eastAsia="仿宋_GB2312" w:cs="仿宋_GB2312"/>
                <w:kern w:val="0"/>
                <w:sz w:val="24"/>
              </w:rPr>
              <w:t>，中标供应商提供符合规定的发票，街道办支付</w:t>
            </w:r>
            <w:r>
              <w:rPr>
                <w:rFonts w:hint="eastAsia" w:ascii="仿宋_GB2312" w:hAnsi="仿宋_GB2312" w:eastAsia="仿宋_GB2312" w:cs="仿宋_GB2312"/>
                <w:kern w:val="0"/>
                <w:sz w:val="24"/>
                <w:lang w:eastAsia="zh-CN"/>
              </w:rPr>
              <w:t>决算</w:t>
            </w:r>
            <w:r>
              <w:rPr>
                <w:rFonts w:hint="eastAsia" w:ascii="仿宋_GB2312" w:hAnsi="仿宋_GB2312" w:eastAsia="仿宋_GB2312" w:cs="仿宋_GB2312"/>
                <w:kern w:val="0"/>
                <w:sz w:val="24"/>
              </w:rPr>
              <w:t>总额</w:t>
            </w:r>
            <w:r>
              <w:rPr>
                <w:rFonts w:hint="eastAsia" w:ascii="仿宋_GB2312" w:hAnsi="仿宋_GB2312" w:eastAsia="仿宋_GB2312" w:cs="仿宋_GB2312"/>
                <w:kern w:val="0"/>
                <w:sz w:val="24"/>
                <w:lang w:val="en-US" w:eastAsia="zh-CN"/>
              </w:rPr>
              <w:t>97</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；项目保修期满后，</w:t>
            </w:r>
            <w:r>
              <w:rPr>
                <w:rFonts w:hint="eastAsia" w:ascii="仿宋_GB2312" w:hAnsi="仿宋_GB2312" w:eastAsia="仿宋_GB2312" w:cs="仿宋_GB2312"/>
                <w:kern w:val="0"/>
                <w:sz w:val="24"/>
              </w:rPr>
              <w:t>中标供应商提供符合规定的发票，街道办支付</w:t>
            </w:r>
            <w:r>
              <w:rPr>
                <w:rFonts w:hint="eastAsia" w:ascii="仿宋_GB2312" w:hAnsi="仿宋_GB2312" w:eastAsia="仿宋_GB2312" w:cs="仿宋_GB2312"/>
                <w:kern w:val="0"/>
                <w:sz w:val="24"/>
                <w:lang w:eastAsia="zh-CN"/>
              </w:rPr>
              <w:t>决算</w:t>
            </w:r>
            <w:r>
              <w:rPr>
                <w:rFonts w:hint="eastAsia" w:ascii="仿宋_GB2312" w:hAnsi="仿宋_GB2312" w:eastAsia="仿宋_GB2312" w:cs="仿宋_GB2312"/>
                <w:kern w:val="0"/>
                <w:sz w:val="24"/>
              </w:rPr>
              <w:t>总额</w:t>
            </w:r>
            <w:r>
              <w:rPr>
                <w:rFonts w:hint="eastAsia" w:ascii="仿宋_GB2312" w:hAnsi="仿宋_GB2312" w:eastAsia="仿宋_GB2312" w:cs="仿宋_GB2312"/>
                <w:kern w:val="0"/>
                <w:sz w:val="24"/>
                <w:lang w:val="en-US" w:eastAsia="zh-CN"/>
              </w:rPr>
              <w:t>100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投标人在合同约定的监理服务期限内完成约定的全部监理服务内容的总费用</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2、报价不超过50万元。</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：监理人未履行监理合同义务的，应承担相应的责任。因监理人违反监理合同约定给委托人造成损失的，监理人应当赔偿委托人损失。</w:t>
            </w:r>
          </w:p>
        </w:tc>
      </w:tr>
      <w:tr>
        <w:tblPrEx>
          <w:tblCellMar>
            <w:top w:w="0" w:type="dxa"/>
            <w:left w:w="108" w:type="dxa"/>
            <w:bottom w:w="0" w:type="dxa"/>
            <w:right w:w="108" w:type="dxa"/>
          </w:tblCellMar>
        </w:tblPrEx>
        <w:trPr>
          <w:trHeight w:val="2252" w:hRule="atLeast"/>
        </w:trPr>
        <w:tc>
          <w:tcPr>
            <w:tcW w:w="46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53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130" w:hRule="atLeast"/>
        </w:trPr>
        <w:tc>
          <w:tcPr>
            <w:tcW w:w="46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53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投标报价单；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4.项目相关案例、业绩；</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5.近三年内无行贿犯罪记录、无重大违法经营记录的声明和不存在处于被禁止参与政府采购活动期限内情形的声明函（声明函格式自拟）</w:t>
            </w:r>
            <w:r>
              <w:rPr>
                <w:rFonts w:hint="eastAsia" w:ascii="仿宋_GB2312" w:hAnsi="仿宋_GB2312" w:eastAsia="仿宋_GB2312" w:cs="仿宋_GB2312"/>
                <w:kern w:val="0"/>
                <w:sz w:val="24"/>
                <w:lang w:eastAsia="zh-CN"/>
              </w:rPr>
              <w:t>。</w:t>
            </w:r>
          </w:p>
          <w:p>
            <w:pPr>
              <w:pStyle w:val="2"/>
              <w:ind w:left="0" w:leftChars="0" w:firstLine="0" w:firstLineChars="0"/>
              <w:rPr>
                <w:rFonts w:hint="default"/>
                <w:lang w:val="en-US" w:eastAsia="zh-CN"/>
              </w:rPr>
            </w:pPr>
            <w:r>
              <w:rPr>
                <w:rFonts w:hint="eastAsia" w:ascii="仿宋_GB2312" w:hAnsi="仿宋_GB2312" w:eastAsia="仿宋_GB2312" w:cs="仿宋_GB2312"/>
                <w:kern w:val="0"/>
                <w:sz w:val="24"/>
                <w:szCs w:val="24"/>
                <w:lang w:val="en-US" w:eastAsia="zh-CN" w:bidi="ar-SA"/>
              </w:rPr>
              <w:t>以上文件均需每页加盖单位公章并装订成册，</w:t>
            </w:r>
            <w:r>
              <w:rPr>
                <w:rFonts w:hint="eastAsia" w:cs="仿宋_GB2312"/>
                <w:kern w:val="0"/>
                <w:sz w:val="24"/>
                <w:szCs w:val="24"/>
                <w:lang w:val="en-US" w:eastAsia="zh-CN" w:bidi="ar-SA"/>
              </w:rPr>
              <w:t>且应将资料密封存入不透明文件袋中，贴密封条并加盖公章，否则视为无效投标。</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Y2NlY2UyZmEyN2Y3ZDZhOWRkZTRlMWYxZGUzYWIifQ=="/>
  </w:docVars>
  <w:rsids>
    <w:rsidRoot w:val="194B399D"/>
    <w:rsid w:val="091C13C7"/>
    <w:rsid w:val="09DD3FC3"/>
    <w:rsid w:val="0A4669B5"/>
    <w:rsid w:val="0AF556D8"/>
    <w:rsid w:val="0D283375"/>
    <w:rsid w:val="11312983"/>
    <w:rsid w:val="128B5B6D"/>
    <w:rsid w:val="14C24AD9"/>
    <w:rsid w:val="15DA7217"/>
    <w:rsid w:val="172C00A3"/>
    <w:rsid w:val="18B761FE"/>
    <w:rsid w:val="194B399D"/>
    <w:rsid w:val="1AF3636A"/>
    <w:rsid w:val="1CD203FA"/>
    <w:rsid w:val="1D1041D7"/>
    <w:rsid w:val="1E857F63"/>
    <w:rsid w:val="251026CF"/>
    <w:rsid w:val="25813D2E"/>
    <w:rsid w:val="2677349D"/>
    <w:rsid w:val="2B67502E"/>
    <w:rsid w:val="2C2D4686"/>
    <w:rsid w:val="2CBC0DE0"/>
    <w:rsid w:val="2E544988"/>
    <w:rsid w:val="2FBB6ACC"/>
    <w:rsid w:val="304A7E50"/>
    <w:rsid w:val="334D7C7F"/>
    <w:rsid w:val="340E45C5"/>
    <w:rsid w:val="3F1434CE"/>
    <w:rsid w:val="3F7557F2"/>
    <w:rsid w:val="416451E2"/>
    <w:rsid w:val="42072D53"/>
    <w:rsid w:val="446D428A"/>
    <w:rsid w:val="447E6A90"/>
    <w:rsid w:val="4C713A68"/>
    <w:rsid w:val="4E144BA8"/>
    <w:rsid w:val="4E1E0521"/>
    <w:rsid w:val="55FA3400"/>
    <w:rsid w:val="587C663C"/>
    <w:rsid w:val="590F350F"/>
    <w:rsid w:val="5A115625"/>
    <w:rsid w:val="5A771A36"/>
    <w:rsid w:val="5C8F69B7"/>
    <w:rsid w:val="5EBA216A"/>
    <w:rsid w:val="66AD6A92"/>
    <w:rsid w:val="66C374B6"/>
    <w:rsid w:val="6A1555D3"/>
    <w:rsid w:val="7C752135"/>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WPS_1698707862</cp:lastModifiedBy>
  <cp:lastPrinted>2023-11-23T10:04:10Z</cp:lastPrinted>
  <dcterms:modified xsi:type="dcterms:W3CDTF">2023-11-24T00:56:25Z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3C1E41E8E4CE43FFB92862EFAF773CE9_13</vt:lpwstr>
  </property>
</Properties>
</file>