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 w:cs="宋体"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福田区低碳超市推介目录申报表</w:t>
      </w:r>
    </w:p>
    <w:bookmarkEnd w:id="0"/>
    <w:tbl>
      <w:tblPr>
        <w:tblStyle w:val="5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942"/>
        <w:gridCol w:w="1311"/>
        <w:gridCol w:w="1058"/>
        <w:gridCol w:w="60"/>
        <w:gridCol w:w="1049"/>
        <w:gridCol w:w="2232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  <w:t>基本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  <w:t>信息</w:t>
            </w:r>
          </w:p>
        </w:tc>
        <w:tc>
          <w:tcPr>
            <w:tcW w:w="2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企业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名称</w:t>
            </w:r>
          </w:p>
        </w:tc>
        <w:tc>
          <w:tcPr>
            <w:tcW w:w="61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企业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地址</w:t>
            </w:r>
          </w:p>
        </w:tc>
        <w:tc>
          <w:tcPr>
            <w:tcW w:w="61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统一社会信用代码</w:t>
            </w:r>
          </w:p>
        </w:tc>
        <w:tc>
          <w:tcPr>
            <w:tcW w:w="61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企业</w:t>
            </w:r>
          </w:p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规模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企业</w:t>
            </w:r>
          </w:p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属性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所属领域</w:t>
            </w:r>
          </w:p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（详见说明）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法定代表人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经营年限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225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市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场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联 系 人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姓名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职务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1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225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手机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邮箱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公司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简介</w:t>
            </w:r>
          </w:p>
        </w:tc>
        <w:tc>
          <w:tcPr>
            <w:tcW w:w="8380" w:type="dxa"/>
            <w:gridSpan w:val="7"/>
            <w:noWrap w:val="0"/>
            <w:vAlign w:val="top"/>
          </w:tcPr>
          <w:p>
            <w:pPr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不少于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主要经济指标</w:t>
            </w:r>
          </w:p>
        </w:tc>
        <w:tc>
          <w:tcPr>
            <w:tcW w:w="8380" w:type="dxa"/>
            <w:gridSpan w:val="7"/>
            <w:noWrap w:val="0"/>
            <w:vAlign w:val="center"/>
          </w:tcPr>
          <w:tbl>
            <w:tblPr>
              <w:tblStyle w:val="5"/>
              <w:tblpPr w:leftFromText="180" w:rightFromText="180" w:vertAnchor="text" w:horzAnchor="page" w:tblpX="1101" w:tblpY="-501"/>
              <w:tblOverlap w:val="never"/>
              <w:tblW w:w="860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0"/>
              <w:gridCol w:w="2083"/>
              <w:gridCol w:w="2033"/>
              <w:gridCol w:w="25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4" w:hRule="atLeast"/>
              </w:trPr>
              <w:tc>
                <w:tcPr>
                  <w:tcW w:w="19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宋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</w:rPr>
                    <w:t>20</w:t>
                  </w:r>
                  <w:r>
                    <w:rPr>
                      <w:rFonts w:hint="default" w:ascii="仿宋" w:hAnsi="仿宋" w:eastAsia="仿宋" w:cs="宋体"/>
                      <w:sz w:val="24"/>
                      <w:lang w:val="en-US"/>
                    </w:rPr>
                    <w:t>20</w:t>
                  </w:r>
                  <w:r>
                    <w:rPr>
                      <w:rFonts w:hint="eastAsia" w:ascii="仿宋" w:hAnsi="仿宋" w:eastAsia="仿宋" w:cs="宋体"/>
                      <w:sz w:val="24"/>
                    </w:rPr>
                    <w:t>年</w:t>
                  </w:r>
                  <w:r>
                    <w:rPr>
                      <w:rFonts w:hint="eastAsia" w:ascii="仿宋" w:hAnsi="仿宋" w:eastAsia="仿宋" w:cs="宋体"/>
                      <w:sz w:val="24"/>
                      <w:lang w:eastAsia="zh-CN"/>
                    </w:rPr>
                    <w:t>营收额</w:t>
                  </w:r>
                </w:p>
              </w:tc>
              <w:tc>
                <w:tcPr>
                  <w:tcW w:w="208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宋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lang w:val="en-US" w:eastAsia="zh-CN"/>
                    </w:rPr>
                    <w:t>202</w:t>
                  </w:r>
                  <w:r>
                    <w:rPr>
                      <w:rFonts w:hint="default" w:ascii="仿宋" w:hAnsi="仿宋" w:eastAsia="仿宋" w:cs="宋体"/>
                      <w:sz w:val="24"/>
                      <w:lang w:val="en-US" w:eastAsia="zh-CN"/>
                    </w:rPr>
                    <w:t>1</w:t>
                  </w:r>
                  <w:r>
                    <w:rPr>
                      <w:rFonts w:hint="eastAsia" w:ascii="仿宋" w:hAnsi="仿宋" w:eastAsia="仿宋" w:cs="宋体"/>
                      <w:sz w:val="24"/>
                      <w:lang w:val="en-US" w:eastAsia="zh-CN"/>
                    </w:rPr>
                    <w:t>年营收额</w:t>
                  </w:r>
                </w:p>
              </w:tc>
              <w:tc>
                <w:tcPr>
                  <w:tcW w:w="203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lang w:val="en-US" w:eastAsia="zh-CN"/>
                    </w:rPr>
                    <w:t>202</w:t>
                  </w:r>
                  <w:r>
                    <w:rPr>
                      <w:rFonts w:hint="default" w:ascii="仿宋" w:hAnsi="仿宋" w:eastAsia="仿宋" w:cs="宋体"/>
                      <w:sz w:val="24"/>
                      <w:lang w:val="en-US" w:eastAsia="zh-CN"/>
                    </w:rPr>
                    <w:t>0</w:t>
                  </w:r>
                  <w:r>
                    <w:rPr>
                      <w:rFonts w:hint="eastAsia" w:ascii="仿宋" w:hAnsi="仿宋" w:eastAsia="仿宋" w:cs="宋体"/>
                      <w:sz w:val="24"/>
                      <w:lang w:val="en-US" w:eastAsia="zh-CN"/>
                    </w:rPr>
                    <w:t>年纳税额</w:t>
                  </w:r>
                </w:p>
              </w:tc>
              <w:tc>
                <w:tcPr>
                  <w:tcW w:w="258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lang w:val="en-US" w:eastAsia="zh-CN"/>
                    </w:rPr>
                    <w:t>202</w:t>
                  </w:r>
                  <w:r>
                    <w:rPr>
                      <w:rFonts w:hint="default" w:ascii="仿宋" w:hAnsi="仿宋" w:eastAsia="仿宋" w:cs="宋体"/>
                      <w:sz w:val="24"/>
                      <w:lang w:val="en-US" w:eastAsia="zh-CN"/>
                    </w:rPr>
                    <w:t>1</w:t>
                  </w:r>
                  <w:r>
                    <w:rPr>
                      <w:rFonts w:hint="eastAsia" w:ascii="仿宋" w:hAnsi="仿宋" w:eastAsia="仿宋" w:cs="宋体"/>
                      <w:sz w:val="24"/>
                      <w:lang w:val="en-US" w:eastAsia="zh-CN"/>
                    </w:rPr>
                    <w:t>年纳税额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9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宋体"/>
                      <w:sz w:val="24"/>
                      <w:lang w:eastAsia="zh-CN"/>
                    </w:rPr>
                  </w:pPr>
                </w:p>
              </w:tc>
              <w:tc>
                <w:tcPr>
                  <w:tcW w:w="208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  <w:tc>
                <w:tcPr>
                  <w:tcW w:w="203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宋体"/>
                      <w:sz w:val="24"/>
                    </w:rPr>
                  </w:pPr>
                </w:p>
              </w:tc>
              <w:tc>
                <w:tcPr>
                  <w:tcW w:w="258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宋体"/>
                      <w:sz w:val="24"/>
                    </w:rPr>
                  </w:pPr>
                </w:p>
              </w:tc>
            </w:tr>
          </w:tbl>
          <w:p>
            <w:pPr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  <w:t>企业主要经营范围</w:t>
            </w:r>
          </w:p>
        </w:tc>
        <w:tc>
          <w:tcPr>
            <w:tcW w:w="838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  <w:t>主要节能低碳产品</w:t>
            </w:r>
            <w:r>
              <w:rPr>
                <w:rFonts w:hint="default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  <w:t>介绍</w:t>
            </w:r>
          </w:p>
        </w:tc>
        <w:tc>
          <w:tcPr>
            <w:tcW w:w="8380" w:type="dxa"/>
            <w:gridSpan w:val="7"/>
            <w:noWrap w:val="0"/>
            <w:vAlign w:val="center"/>
          </w:tcPr>
          <w:tbl>
            <w:tblPr>
              <w:tblStyle w:val="6"/>
              <w:tblpPr w:leftFromText="180" w:rightFromText="180" w:vertAnchor="text" w:horzAnchor="page" w:tblpX="968" w:tblpY="-2328"/>
              <w:tblOverlap w:val="never"/>
              <w:tblW w:w="86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88"/>
              <w:gridCol w:w="57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88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仿宋" w:hAnsi="仿宋" w:eastAsia="仿宋" w:cs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vertAlign w:val="baseline"/>
                      <w:lang w:val="en-US" w:eastAsia="zh-CN"/>
                    </w:rPr>
                    <w:t>产品</w:t>
                  </w:r>
                  <w:r>
                    <w:rPr>
                      <w:rFonts w:hint="default" w:ascii="仿宋" w:hAnsi="仿宋" w:eastAsia="仿宋" w:cs="宋体"/>
                      <w:sz w:val="24"/>
                      <w:vertAlign w:val="baseline"/>
                      <w:lang w:val="en-US" w:eastAsia="zh-CN"/>
                    </w:rPr>
                    <w:t>/</w:t>
                  </w:r>
                  <w:r>
                    <w:rPr>
                      <w:rFonts w:hint="eastAsia" w:ascii="仿宋" w:hAnsi="仿宋" w:eastAsia="仿宋" w:cs="宋体"/>
                      <w:sz w:val="24"/>
                      <w:vertAlign w:val="baseline"/>
                      <w:lang w:val="en-US" w:eastAsia="zh-CN"/>
                    </w:rPr>
                    <w:t>技术名称1</w:t>
                  </w:r>
                </w:p>
              </w:tc>
              <w:tc>
                <w:tcPr>
                  <w:tcW w:w="575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88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vertAlign w:val="baseline"/>
                      <w:lang w:eastAsia="zh-CN"/>
                    </w:rPr>
                    <w:t>简介</w:t>
                  </w:r>
                </w:p>
              </w:tc>
              <w:tc>
                <w:tcPr>
                  <w:tcW w:w="575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88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vertAlign w:val="baseline"/>
                      <w:lang w:eastAsia="zh-CN"/>
                    </w:rPr>
                    <w:t>主要技术指标</w:t>
                  </w:r>
                </w:p>
              </w:tc>
              <w:tc>
                <w:tcPr>
                  <w:tcW w:w="575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88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vertAlign w:val="baseline"/>
                      <w:lang w:eastAsia="zh-CN"/>
                    </w:rPr>
                    <w:t>典型案例</w:t>
                  </w:r>
                </w:p>
              </w:tc>
              <w:tc>
                <w:tcPr>
                  <w:tcW w:w="575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646" w:type="dxa"/>
                  <w:gridSpan w:val="2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8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vertAlign w:val="baseline"/>
                      <w:lang w:eastAsia="zh-CN"/>
                    </w:rPr>
                    <w:t>设备</w:t>
                  </w:r>
                  <w:r>
                    <w:rPr>
                      <w:rFonts w:hint="eastAsia" w:ascii="仿宋" w:hAnsi="仿宋" w:eastAsia="仿宋" w:cs="宋体"/>
                      <w:sz w:val="24"/>
                      <w:vertAlign w:val="baseline"/>
                      <w:lang w:val="en-US" w:eastAsia="zh-CN"/>
                    </w:rPr>
                    <w:t>/产品名称2</w:t>
                  </w:r>
                </w:p>
              </w:tc>
              <w:tc>
                <w:tcPr>
                  <w:tcW w:w="575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8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vertAlign w:val="baseline"/>
                      <w:lang w:eastAsia="zh-CN"/>
                    </w:rPr>
                    <w:t>简介</w:t>
                  </w:r>
                </w:p>
              </w:tc>
              <w:tc>
                <w:tcPr>
                  <w:tcW w:w="575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8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vertAlign w:val="baseline"/>
                      <w:lang w:eastAsia="zh-CN"/>
                    </w:rPr>
                    <w:t>主要技术指标</w:t>
                  </w:r>
                </w:p>
              </w:tc>
              <w:tc>
                <w:tcPr>
                  <w:tcW w:w="575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8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vertAlign w:val="baseline"/>
                      <w:lang w:eastAsia="zh-CN"/>
                    </w:rPr>
                    <w:t>典型案例</w:t>
                  </w:r>
                </w:p>
              </w:tc>
              <w:tc>
                <w:tcPr>
                  <w:tcW w:w="575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646" w:type="dxa"/>
                  <w:gridSpan w:val="2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8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仿宋" w:hAnsi="仿宋" w:eastAsia="仿宋" w:cs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vertAlign w:val="baseline"/>
                      <w:lang w:val="en-US" w:eastAsia="zh-CN"/>
                    </w:rPr>
                    <w:t>...</w:t>
                  </w:r>
                  <w:r>
                    <w:rPr>
                      <w:rFonts w:hint="default" w:ascii="仿宋" w:hAnsi="仿宋" w:eastAsia="仿宋" w:cs="宋体"/>
                      <w:sz w:val="24"/>
                      <w:vertAlign w:val="baseline"/>
                      <w:lang w:val="en-US" w:eastAsia="zh-CN"/>
                    </w:rPr>
                    <w:t>...</w:t>
                  </w:r>
                </w:p>
              </w:tc>
              <w:tc>
                <w:tcPr>
                  <w:tcW w:w="575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288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758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" w:hAnsi="仿宋" w:eastAsia="仿宋" w:cs="宋体"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  <w:t>主要低碳服务介绍</w:t>
            </w:r>
          </w:p>
        </w:tc>
        <w:tc>
          <w:tcPr>
            <w:tcW w:w="838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  <w:t>企业</w:t>
            </w:r>
          </w:p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  <w:t>优势</w:t>
            </w:r>
          </w:p>
        </w:tc>
        <w:tc>
          <w:tcPr>
            <w:tcW w:w="838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  <w:t>整体节能低碳解决方案</w:t>
            </w:r>
          </w:p>
        </w:tc>
        <w:tc>
          <w:tcPr>
            <w:tcW w:w="838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  <w:t>企业</w:t>
            </w:r>
          </w:p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  <w:t>网址</w:t>
            </w:r>
          </w:p>
        </w:tc>
        <w:tc>
          <w:tcPr>
            <w:tcW w:w="8380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包括官网、微信公众号、微博等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意见和建议</w:t>
            </w:r>
          </w:p>
        </w:tc>
        <w:tc>
          <w:tcPr>
            <w:tcW w:w="8380" w:type="dxa"/>
            <w:gridSpan w:val="7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其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  <w:t>它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意见建议</w:t>
            </w:r>
          </w:p>
        </w:tc>
        <w:tc>
          <w:tcPr>
            <w:tcW w:w="8380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（扶持政策、用地用房、行业公共服务、企业服务等）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eastAsia="zh-CN"/>
              </w:rPr>
              <w:t>其他材料</w:t>
            </w:r>
          </w:p>
        </w:tc>
        <w:tc>
          <w:tcPr>
            <w:tcW w:w="8380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企业画册（电子版），企业认为优秀的案例等材料</w:t>
            </w:r>
          </w:p>
        </w:tc>
      </w:tr>
    </w:tbl>
    <w:p>
      <w:pPr>
        <w:ind w:firstLine="2730" w:firstLineChars="1300"/>
      </w:pPr>
      <w:r>
        <w:t xml:space="preserve">                        </w:t>
      </w:r>
      <w:r>
        <w:rPr>
          <w:rFonts w:hint="eastAsia"/>
        </w:rPr>
        <w:t>填表日期：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填表说明：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eastAsia="zh-CN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eastAsia="zh-CN"/>
        </w:rPr>
        <w:t>企业规模：大型企业、中小微企业；企业属性：国企、私企。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eastAsia="zh-CN"/>
        </w:rPr>
        <w:t>所属领域：新能源装备产品制造、节能低碳产品、</w:t>
      </w:r>
      <w:r>
        <w:rPr>
          <w:rFonts w:hint="eastAsia" w:ascii="Times New Roman" w:hAnsi="Times New Roman" w:eastAsia="宋体" w:cs="Times New Roman"/>
          <w:lang w:val="en-US" w:eastAsia="zh-CN"/>
        </w:rPr>
        <w:t>行业协会、咨询服务企业、整体解决方案企业（合同能源管理、能源托管、平台建设）、绿色金融服务、其他领域。</w:t>
      </w:r>
    </w:p>
    <w:p>
      <w:pPr>
        <w:numPr>
          <w:ilvl w:val="0"/>
          <w:numId w:val="0"/>
        </w:numPr>
        <w:ind w:firstLine="420" w:firstLineChars="200"/>
      </w:pPr>
      <w:r>
        <w:rPr>
          <w:rFonts w:hint="default" w:ascii="Times New Roman" w:hAnsi="Times New Roman" w:eastAsia="宋体" w:cs="Times New Roman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lang w:val="en-US" w:eastAsia="zh-CN"/>
        </w:rPr>
        <w:t>表中内容，未涉及的可以不填写。</w:t>
      </w:r>
    </w:p>
    <w:sectPr>
      <w:footerReference r:id="rId3" w:type="default"/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365"/>
        <w:tab w:val="right" w:pos="8730"/>
      </w:tabs>
      <w:snapToGrid w:val="0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3E5F2"/>
    <w:rsid w:val="17BF5DD9"/>
    <w:rsid w:val="5B614137"/>
    <w:rsid w:val="7AEF1EE8"/>
    <w:rsid w:val="7F5FF2DA"/>
    <w:rsid w:val="DFF3E5F2"/>
    <w:rsid w:val="DFFFB5AA"/>
    <w:rsid w:val="E0DF27DB"/>
    <w:rsid w:val="ECF3F1D7"/>
    <w:rsid w:val="FF7C83A6"/>
    <w:rsid w:val="FFD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2022-10-15T00:12:00Z</dcterms:created>
  <dc:creator>俞凌雨</dc:creator>
  <cp:lastModifiedBy>俞凌雨</cp:lastModifiedBy>
  <dcterms:modified xsi:type="dcterms:W3CDTF">2022-10-18T03:20:47Z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A93D8B9E50D8413FBD53D054A0D86CC9</vt:lpwstr>
  </property>
</Properties>
</file>