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</w:rPr>
        <w:t>年度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  <w:lang w:eastAsia="zh-CN"/>
        </w:rPr>
        <w:t>福田区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shd w:val="clear" w:color="auto" w:fill="FFFFFF"/>
        </w:rPr>
        <w:t>创业孵化基地名单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（排名不分先后）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君林创客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金朋创业孵化基地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云创空间创业孵化基地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恒安创客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东方新天地创业孵化基地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5FE57E0"/>
    <w:rsid w:val="05CC6202"/>
    <w:rsid w:val="107F564D"/>
    <w:rsid w:val="157F235D"/>
    <w:rsid w:val="15FE57E0"/>
    <w:rsid w:val="565A467A"/>
    <w:rsid w:val="77E4008C"/>
    <w:rsid w:val="E7BFE8CA"/>
    <w:rsid w:val="EE63F8A7"/>
    <w:rsid w:val="EF6F61D8"/>
    <w:rsid w:val="EF9BB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Arial" w:hAnsi="Arial" w:cs="Arial"/>
      <w:color w:val="333333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2020-08-04T15:58:00Z</dcterms:created>
  <dc:creator>杨楠</dc:creator>
  <cp:lastModifiedBy>gaojianping</cp:lastModifiedBy>
  <cp:lastPrinted>2021-08-03T18:32:00Z</cp:lastPrinted>
  <dcterms:modified xsi:type="dcterms:W3CDTF">2022-08-06T09:02:56Z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