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872CB1" w:rsidRP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600" w:firstLine="2640"/>
        <w:rPr>
          <w:rFonts w:ascii="方正小标宋简体" w:eastAsia="方正小标宋简体" w:hAnsi="黑体"/>
          <w:color w:val="000000"/>
          <w:sz w:val="44"/>
          <w:szCs w:val="44"/>
        </w:rPr>
      </w:pPr>
      <w:r w:rsidRPr="00872CB1">
        <w:rPr>
          <w:rFonts w:ascii="方正小标宋简体" w:eastAsia="方正小标宋简体" w:hAnsi="黑体" w:hint="eastAsia"/>
          <w:color w:val="000000"/>
          <w:sz w:val="44"/>
          <w:szCs w:val="44"/>
        </w:rPr>
        <w:t>考生疫情防控须知</w:t>
      </w:r>
    </w:p>
    <w:p w:rsidR="00581B46" w:rsidRDefault="00581B46" w:rsidP="00581B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72CB1" w:rsidRPr="00581B46" w:rsidRDefault="00581B46" w:rsidP="00581B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工作人员身体健康和安全，请所有考生知悉、理解、配合、支持考试防疫的措施和要求。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一、考生分类管理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（一）正常参加考试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粤康码”为绿码，通信大数据行程卡正常（考前</w:t>
      </w:r>
      <w:r>
        <w:rPr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天内无国内中高风险地区及所在地市旅居史），凭考前</w:t>
      </w:r>
      <w:r>
        <w:rPr>
          <w:rFonts w:ascii="Times New Roman" w:hAnsi="Times New Roman" w:cs="Times New Roman"/>
          <w:color w:val="000000"/>
          <w:sz w:val="32"/>
          <w:szCs w:val="32"/>
        </w:rPr>
        <w:t>72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小时内核酸检测阴性证明，经现场测量体温正常（体温</w:t>
      </w:r>
      <w:r>
        <w:rPr>
          <w:rFonts w:ascii="Times New Roman" w:hAnsi="Times New Roman" w:cs="Times New Roman"/>
          <w:color w:val="000000"/>
          <w:sz w:val="32"/>
          <w:szCs w:val="32"/>
        </w:rPr>
        <w:t>&lt;37.3℃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）的考生可正常参加考试。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（二）不得参加考试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1.“粤康码”为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红码或黄码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的考生；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2.正处于隔离治疗期的确诊病例、无症状感染者，以及隔离期未满的密切接触者、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次密切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接触者；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3.未按照广东防控政策完成健康管理的境外旅居史人员、国内中高风险地区及所在地市（直辖市为区，下同）其他地区的考生；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4.不能提供考前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72</w:t>
      </w:r>
      <w:r>
        <w:rPr>
          <w:rFonts w:ascii="仿宋_GB2312" w:eastAsia="仿宋_GB2312" w:hint="eastAsia"/>
          <w:color w:val="000000"/>
          <w:sz w:val="32"/>
          <w:szCs w:val="32"/>
        </w:rPr>
        <w:t>小时内核酸检测阴性证明的考生。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（三）安排至隔离考场考试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1.密切接触者解除隔离后7天内的考生；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2.考前14天内（不含考试当天）有发热等疑似症状的考生；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75" w:afterAutospacing="0" w:line="580" w:lineRule="exact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3.现场测量体温不正常（体温≥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37.3</w:t>
      </w:r>
      <w:r>
        <w:rPr>
          <w:rFonts w:ascii="仿宋_GB2312" w:eastAsia="仿宋_GB2312" w:hint="eastAsia"/>
          <w:color w:val="000000"/>
          <w:sz w:val="32"/>
          <w:szCs w:val="32"/>
        </w:rPr>
        <w:t>℃)，在临时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观察区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适当休息后使用水银体温计再次测量体温仍然不正常的，考生近14天无中高风险地区所在地市旅居史，先在隔离考场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考试再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检测核酸；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4.发生本地疫情时，封闭区、封控区的考生，能提供考前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48</w:t>
      </w:r>
      <w:r>
        <w:rPr>
          <w:rFonts w:ascii="仿宋_GB2312" w:eastAsia="仿宋_GB2312" w:hint="eastAsia"/>
          <w:color w:val="000000"/>
          <w:sz w:val="32"/>
          <w:szCs w:val="32"/>
        </w:rPr>
        <w:t>小时内核酸检测阴性证明，且由现场指挥部组织评估，出具放行条，实现专人专车闭环接转。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二、考前准备事项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（一）通过“粤康码”申报健康状况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jc w:val="both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考生须提前</w:t>
      </w:r>
      <w:r>
        <w:rPr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（二）考生需自备一次性使用医用口罩或以上级别口罩。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（三）考生须按要求提前准备相应核酸检测阴性证明。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（四）提前做好出行安排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本省考生考试前</w:t>
      </w:r>
      <w:r>
        <w:rPr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Fonts w:ascii="仿宋_GB2312" w:eastAsia="仿宋_GB2312" w:hint="eastAsia"/>
          <w:color w:val="000000"/>
          <w:sz w:val="32"/>
          <w:szCs w:val="32"/>
        </w:rPr>
        <w:t>天非必要不出省，非必要不出所在地市。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中高风险地区所在地市考生要合理安排时间，按照广东防控政策落实健康管理、核酸检测。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考生应提前了解考点入口位置和前往路线。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因考点内疫情防控管理要求，社会车辆禁止进入考点。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因防疫检测要求，考生务必至少在开考前</w:t>
      </w: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小时到达考点，验证入场。逾期到场、影响考试的，责任自负。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6.</w:t>
      </w:r>
      <w:r>
        <w:rPr>
          <w:rFonts w:ascii="仿宋_GB2312" w:eastAsia="仿宋_GB2312" w:hint="eastAsia"/>
          <w:color w:val="000000"/>
          <w:sz w:val="32"/>
          <w:szCs w:val="32"/>
        </w:rPr>
        <w:t>在考点门口入场时，提前准备好身份证、准考证，相关证明，并出示“粤康码”、通信大数据行程卡备查。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三、考试期间义务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（一）配合和服从防疫管理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所有考生在考点考场期间须全程佩戴口罩，进行身份核验时需摘除口罩。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自觉配合完成检测流程后从规定通道进入考点。进考点后在规定区域活动，考后及时离开。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如有相应症状或经检测发现有异常情况的，要按规定服从“不得参加考试”“安排到隔离考场考试”“就诊”等相关处置。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8"/>
        <w:rPr>
          <w:color w:val="555555"/>
          <w:sz w:val="21"/>
          <w:szCs w:val="21"/>
        </w:rPr>
      </w:pP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（二）关注身体状况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考试期间考生出现发热（体温≥</w:t>
      </w:r>
      <w:r>
        <w:rPr>
          <w:rFonts w:ascii="Times New Roman" w:hAnsi="Times New Roman" w:cs="Times New Roman"/>
          <w:color w:val="000000"/>
          <w:sz w:val="32"/>
          <w:szCs w:val="32"/>
        </w:rPr>
        <w:t>37.3℃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仿宋_GB2312" w:eastAsia="仿宋_GB2312" w:cs="Times New Roman" w:hint="eastAsia"/>
          <w:color w:val="000000"/>
          <w:sz w:val="32"/>
          <w:szCs w:val="32"/>
        </w:rPr>
        <w:t>研判认为</w:t>
      </w:r>
      <w:proofErr w:type="gramEnd"/>
      <w:r>
        <w:rPr>
          <w:rFonts w:ascii="仿宋_GB2312" w:eastAsia="仿宋_GB2312" w:cs="Times New Roman" w:hint="eastAsia"/>
          <w:color w:val="000000"/>
          <w:sz w:val="32"/>
          <w:szCs w:val="32"/>
        </w:rPr>
        <w:t>可继续参加考试的，安排在隔离考场继续考试；否则，由卫生防疫人员</w:t>
      </w:r>
      <w:proofErr w:type="gramStart"/>
      <w:r>
        <w:rPr>
          <w:rFonts w:ascii="仿宋_GB2312" w:eastAsia="仿宋_GB2312" w:cs="Times New Roman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cs="Times New Roman" w:hint="eastAsia"/>
          <w:color w:val="000000"/>
          <w:sz w:val="32"/>
          <w:szCs w:val="32"/>
        </w:rPr>
        <w:t>相应处理。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四、有关要求</w:t>
      </w:r>
    </w:p>
    <w:p w:rsidR="00872CB1" w:rsidRDefault="00581B46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（一）考生应认真阅读本防控须知和《考生疫情防控承诺书》（附</w:t>
      </w:r>
      <w:r w:rsidR="00872CB1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考生打印准考证即视为认同并签署承诺书。</w:t>
      </w:r>
      <w:r>
        <w:rPr>
          <w:rFonts w:ascii="仿宋_GB2312" w:eastAsia="仿宋_GB2312" w:hint="eastAsia"/>
          <w:color w:val="000000"/>
          <w:sz w:val="32"/>
          <w:szCs w:val="32"/>
        </w:rPr>
        <w:t>如违反相关规定，自愿承担相关责任、接受相应处理。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（二）考生不配合考试防疫工作、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五、其他事项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因疫情存在动态变化，疫情防控工作要求也将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相应调整。如考前出现新的疫情变化，将及时发布最新疫情防控要求。</w:t>
      </w:r>
    </w:p>
    <w:p w:rsidR="00872CB1" w:rsidRDefault="00872CB1" w:rsidP="00872CB1">
      <w:pPr>
        <w:pStyle w:val="western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</w:t>
      </w: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center"/>
        <w:rPr>
          <w:color w:val="555555"/>
          <w:sz w:val="21"/>
          <w:szCs w:val="21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疫情防控承诺书</w:t>
      </w:r>
    </w:p>
    <w:p w:rsidR="00872CB1" w:rsidRDefault="00872CB1" w:rsidP="00872CB1">
      <w:pPr>
        <w:pStyle w:val="western"/>
        <w:shd w:val="clear" w:color="auto" w:fill="FFFFFF"/>
        <w:adjustRightInd w:val="0"/>
        <w:snapToGrid w:val="0"/>
        <w:spacing w:before="0" w:beforeAutospacing="0" w:after="0" w:afterAutospacing="0" w:line="580" w:lineRule="exact"/>
        <w:rPr>
          <w:color w:val="555555"/>
          <w:sz w:val="21"/>
          <w:szCs w:val="21"/>
        </w:rPr>
      </w:pPr>
    </w:p>
    <w:p w:rsidR="00872CB1" w:rsidRDefault="00872CB1" w:rsidP="00872CB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34"/>
        <w:rPr>
          <w:color w:val="555555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本人已认真阅读《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疫情防控须知》，</w:t>
      </w:r>
      <w:r>
        <w:rPr>
          <w:rFonts w:ascii="仿宋_GB2312" w:eastAsia="仿宋_GB2312" w:hint="eastAsia"/>
          <w:color w:val="000000"/>
          <w:sz w:val="32"/>
          <w:szCs w:val="32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A523A2" w:rsidRPr="00872CB1" w:rsidRDefault="00A523A2" w:rsidP="00872CB1">
      <w:pPr>
        <w:adjustRightInd w:val="0"/>
        <w:snapToGrid w:val="0"/>
        <w:spacing w:line="580" w:lineRule="exact"/>
      </w:pPr>
    </w:p>
    <w:sectPr w:rsidR="00A523A2" w:rsidRPr="00872CB1" w:rsidSect="00A5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9F" w:rsidRDefault="00227C9F" w:rsidP="00872CB1">
      <w:r>
        <w:separator/>
      </w:r>
    </w:p>
  </w:endnote>
  <w:endnote w:type="continuationSeparator" w:id="0">
    <w:p w:rsidR="00227C9F" w:rsidRDefault="00227C9F" w:rsidP="008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9F" w:rsidRDefault="00227C9F" w:rsidP="00872CB1">
      <w:r>
        <w:separator/>
      </w:r>
    </w:p>
  </w:footnote>
  <w:footnote w:type="continuationSeparator" w:id="0">
    <w:p w:rsidR="00227C9F" w:rsidRDefault="00227C9F" w:rsidP="00872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CB1"/>
    <w:rsid w:val="00004FD8"/>
    <w:rsid w:val="00011135"/>
    <w:rsid w:val="00016BED"/>
    <w:rsid w:val="00020A27"/>
    <w:rsid w:val="0003218D"/>
    <w:rsid w:val="000371B0"/>
    <w:rsid w:val="00064098"/>
    <w:rsid w:val="000930CC"/>
    <w:rsid w:val="000D0B1F"/>
    <w:rsid w:val="00132E11"/>
    <w:rsid w:val="001820A8"/>
    <w:rsid w:val="001965AF"/>
    <w:rsid w:val="001C04A2"/>
    <w:rsid w:val="001C099D"/>
    <w:rsid w:val="001D701D"/>
    <w:rsid w:val="001F28DA"/>
    <w:rsid w:val="001F3FFF"/>
    <w:rsid w:val="00227C9F"/>
    <w:rsid w:val="00230B4C"/>
    <w:rsid w:val="00232184"/>
    <w:rsid w:val="002434BC"/>
    <w:rsid w:val="00247C2D"/>
    <w:rsid w:val="002640DE"/>
    <w:rsid w:val="00267678"/>
    <w:rsid w:val="00297257"/>
    <w:rsid w:val="002A7720"/>
    <w:rsid w:val="002B2154"/>
    <w:rsid w:val="002C0C6F"/>
    <w:rsid w:val="002D728D"/>
    <w:rsid w:val="002E1A55"/>
    <w:rsid w:val="002E76E6"/>
    <w:rsid w:val="00305F50"/>
    <w:rsid w:val="00323E34"/>
    <w:rsid w:val="00326678"/>
    <w:rsid w:val="003667F7"/>
    <w:rsid w:val="00371581"/>
    <w:rsid w:val="0039667C"/>
    <w:rsid w:val="003A3255"/>
    <w:rsid w:val="003A7E0D"/>
    <w:rsid w:val="003C17C3"/>
    <w:rsid w:val="004275FD"/>
    <w:rsid w:val="00453EAC"/>
    <w:rsid w:val="00454CE9"/>
    <w:rsid w:val="004817FA"/>
    <w:rsid w:val="004962FA"/>
    <w:rsid w:val="00497948"/>
    <w:rsid w:val="004A1CD7"/>
    <w:rsid w:val="004A42EA"/>
    <w:rsid w:val="004A55F4"/>
    <w:rsid w:val="004B2954"/>
    <w:rsid w:val="004C714E"/>
    <w:rsid w:val="004F082C"/>
    <w:rsid w:val="00542487"/>
    <w:rsid w:val="0055746A"/>
    <w:rsid w:val="00581B46"/>
    <w:rsid w:val="00583942"/>
    <w:rsid w:val="00584125"/>
    <w:rsid w:val="00591E5D"/>
    <w:rsid w:val="005A3FE2"/>
    <w:rsid w:val="005B4035"/>
    <w:rsid w:val="005C19A7"/>
    <w:rsid w:val="005D6614"/>
    <w:rsid w:val="005F3F38"/>
    <w:rsid w:val="00615BED"/>
    <w:rsid w:val="00650EDD"/>
    <w:rsid w:val="00651B84"/>
    <w:rsid w:val="00662A43"/>
    <w:rsid w:val="006978AC"/>
    <w:rsid w:val="006B07FD"/>
    <w:rsid w:val="006C2EDE"/>
    <w:rsid w:val="006E2089"/>
    <w:rsid w:val="006F78A2"/>
    <w:rsid w:val="00703FB8"/>
    <w:rsid w:val="00706B4F"/>
    <w:rsid w:val="00722CA2"/>
    <w:rsid w:val="007334DB"/>
    <w:rsid w:val="007417EF"/>
    <w:rsid w:val="007620DD"/>
    <w:rsid w:val="007844D1"/>
    <w:rsid w:val="00786C17"/>
    <w:rsid w:val="007C0400"/>
    <w:rsid w:val="007D40E0"/>
    <w:rsid w:val="007D6D50"/>
    <w:rsid w:val="008143AE"/>
    <w:rsid w:val="008144A4"/>
    <w:rsid w:val="008148E5"/>
    <w:rsid w:val="00830F0B"/>
    <w:rsid w:val="00842E0B"/>
    <w:rsid w:val="00855E62"/>
    <w:rsid w:val="00860E1F"/>
    <w:rsid w:val="00872CB1"/>
    <w:rsid w:val="008B2D69"/>
    <w:rsid w:val="008B3C26"/>
    <w:rsid w:val="008C1234"/>
    <w:rsid w:val="008C4480"/>
    <w:rsid w:val="008C7DC9"/>
    <w:rsid w:val="008D54C0"/>
    <w:rsid w:val="008F0761"/>
    <w:rsid w:val="0090658C"/>
    <w:rsid w:val="0092731C"/>
    <w:rsid w:val="00927B25"/>
    <w:rsid w:val="0093180D"/>
    <w:rsid w:val="00933DB6"/>
    <w:rsid w:val="009544F4"/>
    <w:rsid w:val="00964D31"/>
    <w:rsid w:val="009B1169"/>
    <w:rsid w:val="009C1F97"/>
    <w:rsid w:val="009D6F3C"/>
    <w:rsid w:val="009E55E3"/>
    <w:rsid w:val="009F4701"/>
    <w:rsid w:val="00A148EB"/>
    <w:rsid w:val="00A167C8"/>
    <w:rsid w:val="00A25459"/>
    <w:rsid w:val="00A523A2"/>
    <w:rsid w:val="00A526C2"/>
    <w:rsid w:val="00A566A7"/>
    <w:rsid w:val="00A57FAF"/>
    <w:rsid w:val="00A63138"/>
    <w:rsid w:val="00A7279E"/>
    <w:rsid w:val="00A91628"/>
    <w:rsid w:val="00AC1393"/>
    <w:rsid w:val="00AC1507"/>
    <w:rsid w:val="00AE5199"/>
    <w:rsid w:val="00AF55A3"/>
    <w:rsid w:val="00AF69FE"/>
    <w:rsid w:val="00B05833"/>
    <w:rsid w:val="00B25B13"/>
    <w:rsid w:val="00B40427"/>
    <w:rsid w:val="00B51C5C"/>
    <w:rsid w:val="00B7426B"/>
    <w:rsid w:val="00B75965"/>
    <w:rsid w:val="00B7741F"/>
    <w:rsid w:val="00B81477"/>
    <w:rsid w:val="00B8174F"/>
    <w:rsid w:val="00B93FD9"/>
    <w:rsid w:val="00BB5FBE"/>
    <w:rsid w:val="00BC238E"/>
    <w:rsid w:val="00BC6474"/>
    <w:rsid w:val="00BC7C51"/>
    <w:rsid w:val="00BD153D"/>
    <w:rsid w:val="00BF35EC"/>
    <w:rsid w:val="00BF6939"/>
    <w:rsid w:val="00C31323"/>
    <w:rsid w:val="00C60485"/>
    <w:rsid w:val="00C63ECE"/>
    <w:rsid w:val="00C702E9"/>
    <w:rsid w:val="00C96BD8"/>
    <w:rsid w:val="00C97677"/>
    <w:rsid w:val="00CA2A16"/>
    <w:rsid w:val="00CB512E"/>
    <w:rsid w:val="00CB67C5"/>
    <w:rsid w:val="00CB79D9"/>
    <w:rsid w:val="00CE3D38"/>
    <w:rsid w:val="00D04899"/>
    <w:rsid w:val="00D31446"/>
    <w:rsid w:val="00D3614C"/>
    <w:rsid w:val="00D963C5"/>
    <w:rsid w:val="00DA1574"/>
    <w:rsid w:val="00DD4BE6"/>
    <w:rsid w:val="00E01CD4"/>
    <w:rsid w:val="00E07864"/>
    <w:rsid w:val="00E366A7"/>
    <w:rsid w:val="00E4285E"/>
    <w:rsid w:val="00E45D80"/>
    <w:rsid w:val="00E5425E"/>
    <w:rsid w:val="00E55185"/>
    <w:rsid w:val="00E943F8"/>
    <w:rsid w:val="00EA3FBB"/>
    <w:rsid w:val="00EB0813"/>
    <w:rsid w:val="00F15C09"/>
    <w:rsid w:val="00F302E1"/>
    <w:rsid w:val="00F375D2"/>
    <w:rsid w:val="00F378CE"/>
    <w:rsid w:val="00F5685F"/>
    <w:rsid w:val="00F5699C"/>
    <w:rsid w:val="00F70EAA"/>
    <w:rsid w:val="00F946BE"/>
    <w:rsid w:val="00FA6986"/>
    <w:rsid w:val="00FB6A41"/>
    <w:rsid w:val="00FF1CFD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CB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2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2CB1"/>
    <w:rPr>
      <w:b/>
      <w:bCs/>
    </w:rPr>
  </w:style>
  <w:style w:type="paragraph" w:customStyle="1" w:styleId="western">
    <w:name w:val="western"/>
    <w:basedOn w:val="a"/>
    <w:rsid w:val="00872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林媛媛</cp:lastModifiedBy>
  <cp:revision>3</cp:revision>
  <dcterms:created xsi:type="dcterms:W3CDTF">2021-09-02T03:34:00Z</dcterms:created>
  <dcterms:modified xsi:type="dcterms:W3CDTF">2021-09-02T03:47:00Z</dcterms:modified>
</cp:coreProperties>
</file>