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"/>
          <w:sz w:val="44"/>
          <w:szCs w:val="44"/>
          <w:highlight w:val="none"/>
          <w:u w:val="none" w:color="auto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"/>
          <w:sz w:val="44"/>
          <w:szCs w:val="44"/>
          <w:highlight w:val="none"/>
          <w:u w:val="none" w:color="auto"/>
          <w:lang w:val="en-US" w:eastAsia="zh-CN" w:bidi="ar-SA"/>
        </w:rPr>
        <w:t>关于购买信息服务的说明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为认真落实区委区政府总体部署，抢抓“双区”建设和深圳综合改革试点重大历史机遇，中心将聚焦“三大新引擎”“三大产业”“三大</w:t>
      </w:r>
      <w:r>
        <w:rPr>
          <w:rFonts w:hint="eastAsia" w:ascii="仿宋_GB2312" w:hAnsi="Times New Roman" w:eastAsia="仿宋_GB2312" w:cs="仿宋_GB2312"/>
          <w:b w:val="0"/>
          <w:bCs w:val="0"/>
          <w:sz w:val="32"/>
          <w:szCs w:val="32"/>
          <w:highlight w:val="none"/>
          <w:u w:val="none" w:color="auto"/>
          <w:lang w:val="en-US" w:eastAsia="zh-CN"/>
        </w:rPr>
        <w:t>定位”战略目标，以购买服务形式广邀国内外优质信息服务机构提供专业服务，并转化为高质量研究成果，为福田建设社会主义现代化典范城区贡献智库力量。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信息情报内容包含以下五个方面：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一、全球数字经济信息服务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党的十九大以来，习近平总书记就加快发展数字经济发表了一系列重要讲话，对“实施国家大数据战略，构建以数据为关键要素的数字经济，加快建设数字中国”等工作做出重大战略部署。国务院于2020年3月20日印发《关于构建更加完善的要素市场化配置体制机制的意见》，明确提出要“加快培育数据要素市场”，标志着“数据”首次被列为生产要素之一。在此次全球抗击疫情中，数字经济韧性“补位”，在支撑经济和保障民生方面起到了重要作用。可以预见，后疫情时代，数字经济将成为推动全球经济复苏的“优选项”。因此，全球数字经济信息服务，主要是收集美英德日等国外及北京、上海、杭州等国内城市的数字经济发展路径经验，借鉴探索适合福田的发展模式，助推经济新技术、激发实体经济新动能、培育数字应用新业态、释放数据资源新价值、提升基础设施新能级、构筑创新发展新体制等方面发展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Chars="200" w:right="0" w:rightChars="0" w:firstLine="320" w:firstLineChars="1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二、国内外金融业发展信息服务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全球疫情蔓延导致国际经济周期逐渐迈向衰退期。为稳定经济运行，美联储开启无限量QE，实施“零利率”政策，多国央行亦跟随美联储的宽松步伐调整自身的货币政策立场，全球经济政策的不确定性令金融业发展机遇与挑战并存。同时，亚太地区国际金融中心竞争日益激烈，国内各大中心城市均把金融业作为主导产业大力扶持，在土地、资金、人才等方面倾斜资源，导致城市金融资源“强者愈强”马太效应越加显现。深圳金融业经过40年的跨越式发展，已经成为一座比肩一流的金融之城。福田是深圳市金融核心区，银行、证券、保险、基金、期货和信托等金融业态全面。然而，与境外金融标杆城区和北京、上海中心城区相比，福田金融业在金融市场体系、金融总部机构、金融资源聚集、金融国际化程度等方面的差距仍然较为明显，面临着“不进则退、慢进也是退”的竞争压力。因此，国内外金融业发展信息服务，主要是收集境内外主要金融业发展情况和经验借鉴，以战略性的眼光思考福田金融业的发展问题，明确福田提升金融中心地位的方向和策略，助推深圳金融发展更上新台阶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三、全球城区治理理论及实践信息服务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社会治理是社会建设的重要内容，是实现人民安居乐业、社会安定有序、国家长治久安的基石。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深圳在现代化城市进程不仅存在户籍制度、快速城市化造成人口大量流入等已有问题，也出现许多典型的全球城市如纽约、伦敦、巴黎类似的问题，包括职业结构分化带来的收入两极、空间隔离以及因大量房地产投资出现的同质化的城市主义。对全球城市地位的追求目前还高度依赖于单维度的经济竞争力，必然引发各类治理难题。为此，深圳市七次党代会提出“推动城市治理体系和治理能力现代化，走出一条超大型城市治理新路子”的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福田作为深圳中心城区，应在探索中国特色社会主义社会治理之路上勇担先行之责，率先探索超大型城市治理路径。综上所述，全球城区治理理论及实践信息服务，主要是收集国内外城区治理的先进理论与实践经验，用于借鉴探索在粤港澳大湾区和建设先行示范区“双区驱动”重大历史机遇下，福田如何加强和创新社会治理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四、全球科技创新发展信息服务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当今世界正经历百年未有之大变局，新一轮科技革命和产业变革深入发展，国际力量对比深刻调整，全球科技创新发展的中长期态势也在发生重大变化。党的十九届五中全会强调，“坚持创新在我国现代化建设全局中的核心地位，把科技自立自强作为国家发展的战略支撑”，要求“面向世界科技前沿、面向经济主战场、面向国家重大需求、面向人民生命健康”，加快建设科技强国。深圳及福田区虽有一定的科技创新能力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制造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能力，但大而不强，特别是关键核心技术遭遇“卡脖子”。为此，深圳市七次党代会提出“坚持把创新作为城市发展主导战略，建设具有全球影响力的科技和产业创新高地”的发展方向，福田作为深圳市核心区，更应勇于担当，加速科技创新前瞻布局，在未来的全球竞争中抢占先机。综上所述，全球科技创新发展信息服务，主要是收集其科技创新方面发展情况与实践经验，思考探索福田科创发展新路径，以河套深港科技创新合作区为主引擎，带动全域打造带动全域打造都市型、分布式、智能化“中央创新区”，加快成为重要的新兴科技与产业创新策源地，为深圳建设具有全球影响力的创新创业创意之都贡献福田力量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五、全球时尚产业发展信息服务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79" w:lineRule="exact"/>
        <w:ind w:left="0" w:leftChars="0" w:right="0" w:rightChars="0"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时尚产业最早发端于法国巴黎和意大利米兰的服装制造业，涵盖时尚产品的多个部门产业和价值链。随着全球经济的不断融合，时尚带来了社会经济效应飞速增长、时尚消费需求的不断升级，时尚产业已成为当前最具发展潜力的新兴产业之一。发展时尚产业，成为城市主动顺应国内外市场消费需求和城市经济转型的客观要求。为此，深圳市2020年出台《深圳市时尚产业高质量发展行动计划2020-2024》，福田也将时尚作为全区战略发展的三大产业之一，全区大时尚类企业超过2000家，产业规模超过1200亿元。但新零售时代的来临，福田时尚产业也面临各种冲击，例如成本上涨带来产业转移的压力，日新月异的流行趋势难以预知，新型直播销售方式异军突起等，制约着福田时尚产业高质量发展。因此，全球时尚产业发展信息服务，主要收集国内外时尚产业发展的先进理念与成功做法，借鉴思考适合福田的发展模式，打造时尚、创意之都，提升时尚产业领域的品牌影响力，创建文化强国和社会主义现代化城市文明塑造“福田典范”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67E1E"/>
    <w:rsid w:val="036B6D1B"/>
    <w:rsid w:val="057305D1"/>
    <w:rsid w:val="097744C0"/>
    <w:rsid w:val="0A602EDE"/>
    <w:rsid w:val="0B7F338E"/>
    <w:rsid w:val="0D542C76"/>
    <w:rsid w:val="0EC02B22"/>
    <w:rsid w:val="0F14636D"/>
    <w:rsid w:val="14B936C0"/>
    <w:rsid w:val="153F3C8C"/>
    <w:rsid w:val="15767E1E"/>
    <w:rsid w:val="178E1D70"/>
    <w:rsid w:val="185777E3"/>
    <w:rsid w:val="197A6FDB"/>
    <w:rsid w:val="19944F6E"/>
    <w:rsid w:val="1AC77CA2"/>
    <w:rsid w:val="1D0C1893"/>
    <w:rsid w:val="1D8824FC"/>
    <w:rsid w:val="1DA21A53"/>
    <w:rsid w:val="217477BC"/>
    <w:rsid w:val="218C17C2"/>
    <w:rsid w:val="251A39D0"/>
    <w:rsid w:val="25FE49B2"/>
    <w:rsid w:val="269E1202"/>
    <w:rsid w:val="26E54F08"/>
    <w:rsid w:val="296A65FD"/>
    <w:rsid w:val="296B3B62"/>
    <w:rsid w:val="2A9964A4"/>
    <w:rsid w:val="2AB51AE2"/>
    <w:rsid w:val="2B60061D"/>
    <w:rsid w:val="2D067F63"/>
    <w:rsid w:val="2D6E5087"/>
    <w:rsid w:val="2FE5145F"/>
    <w:rsid w:val="321E5F41"/>
    <w:rsid w:val="36C11D69"/>
    <w:rsid w:val="36F508BF"/>
    <w:rsid w:val="38872BC1"/>
    <w:rsid w:val="38880092"/>
    <w:rsid w:val="3A1B3827"/>
    <w:rsid w:val="3AFC71F2"/>
    <w:rsid w:val="3CBD1CCB"/>
    <w:rsid w:val="3FC0656D"/>
    <w:rsid w:val="3FDF2AD2"/>
    <w:rsid w:val="46074729"/>
    <w:rsid w:val="486320E3"/>
    <w:rsid w:val="48A26EBF"/>
    <w:rsid w:val="4BD21DE6"/>
    <w:rsid w:val="4CE4700F"/>
    <w:rsid w:val="4E441DF3"/>
    <w:rsid w:val="4ED22209"/>
    <w:rsid w:val="4FB55508"/>
    <w:rsid w:val="50776CCC"/>
    <w:rsid w:val="529D2161"/>
    <w:rsid w:val="543A7A86"/>
    <w:rsid w:val="54BA71B6"/>
    <w:rsid w:val="54CC7201"/>
    <w:rsid w:val="55782D80"/>
    <w:rsid w:val="55EE2D4A"/>
    <w:rsid w:val="55F72991"/>
    <w:rsid w:val="5906286B"/>
    <w:rsid w:val="5B454B73"/>
    <w:rsid w:val="5B950E28"/>
    <w:rsid w:val="5CB928B8"/>
    <w:rsid w:val="5E273C6C"/>
    <w:rsid w:val="614E6538"/>
    <w:rsid w:val="62F47A4D"/>
    <w:rsid w:val="647B7E68"/>
    <w:rsid w:val="649B5D80"/>
    <w:rsid w:val="650E2A8C"/>
    <w:rsid w:val="67A91C44"/>
    <w:rsid w:val="6BD4420A"/>
    <w:rsid w:val="70CD499A"/>
    <w:rsid w:val="71113AD3"/>
    <w:rsid w:val="717457AF"/>
    <w:rsid w:val="73C236AB"/>
    <w:rsid w:val="7598507A"/>
    <w:rsid w:val="76255A9A"/>
    <w:rsid w:val="7702697F"/>
    <w:rsid w:val="78E15307"/>
    <w:rsid w:val="7A78714B"/>
    <w:rsid w:val="7B2D7514"/>
    <w:rsid w:val="7C3B0114"/>
    <w:rsid w:val="7E562B1D"/>
    <w:rsid w:val="7EA333A5"/>
    <w:rsid w:val="7FF7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ascii="宋体" w:hAnsi="宋体" w:eastAsia="仿宋_GB2312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2021-06-29T10:06:00Z</dcterms:created>
  <dc:creator>tt</dc:creator>
  <cp:lastModifiedBy>张钜龙</cp:lastModifiedBy>
  <dcterms:modified xsi:type="dcterms:W3CDTF">2021-07-12T10:38:12Z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